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C9FEF" w14:textId="382D8097" w:rsidR="003C1AEE" w:rsidRPr="00035EE2" w:rsidRDefault="001E358C" w:rsidP="003C1AEE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35EE2">
        <w:rPr>
          <w:rFonts w:ascii="Arial" w:hAnsi="Arial" w:cs="Arial"/>
          <w:b/>
          <w:sz w:val="24"/>
          <w:szCs w:val="24"/>
        </w:rPr>
        <w:t>Podaci o poslovnim subjektima u kojima članovi Županijske skupštine</w:t>
      </w:r>
      <w:r w:rsidR="003C1AEE" w:rsidRPr="00035EE2">
        <w:rPr>
          <w:rFonts w:ascii="Arial" w:hAnsi="Arial" w:cs="Arial"/>
          <w:b/>
          <w:sz w:val="24"/>
          <w:szCs w:val="24"/>
        </w:rPr>
        <w:t xml:space="preserve"> Primorsko-goranske županije</w:t>
      </w:r>
    </w:p>
    <w:p w14:paraId="0A128663" w14:textId="3F206F9D" w:rsidR="001E358C" w:rsidRPr="00035EE2" w:rsidRDefault="001E358C" w:rsidP="003C1AEE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 w:rsidRPr="00035EE2">
        <w:rPr>
          <w:rFonts w:ascii="Arial" w:hAnsi="Arial" w:cs="Arial"/>
          <w:b/>
          <w:sz w:val="24"/>
          <w:szCs w:val="24"/>
        </w:rPr>
        <w:t>imaju 5% ili više udjela u vlasništvu poslovnog subjekta</w:t>
      </w:r>
    </w:p>
    <w:tbl>
      <w:tblPr>
        <w:tblpPr w:leftFromText="180" w:rightFromText="180" w:vertAnchor="text" w:horzAnchor="margin" w:tblpX="421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9"/>
        <w:gridCol w:w="9784"/>
      </w:tblGrid>
      <w:tr w:rsidR="001E358C" w:rsidRPr="003C1AEE" w14:paraId="080B8C92" w14:textId="77777777" w:rsidTr="00035EE2">
        <w:trPr>
          <w:trHeight w:val="985"/>
        </w:trPr>
        <w:tc>
          <w:tcPr>
            <w:tcW w:w="3789" w:type="dxa"/>
            <w:vAlign w:val="center"/>
          </w:tcPr>
          <w:p w14:paraId="1F211134" w14:textId="77777777" w:rsidR="001E358C" w:rsidRPr="003C1AEE" w:rsidRDefault="001E358C" w:rsidP="00035E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1AEE">
              <w:rPr>
                <w:rFonts w:ascii="Arial" w:hAnsi="Arial" w:cs="Arial"/>
                <w:b/>
                <w:sz w:val="24"/>
                <w:szCs w:val="24"/>
              </w:rPr>
              <w:t>Podaci o članu Županijske skupštine</w:t>
            </w:r>
          </w:p>
        </w:tc>
        <w:tc>
          <w:tcPr>
            <w:tcW w:w="9784" w:type="dxa"/>
            <w:vAlign w:val="center"/>
          </w:tcPr>
          <w:p w14:paraId="3F7C6F52" w14:textId="22BE0403" w:rsidR="00175B11" w:rsidRDefault="001E358C" w:rsidP="00035E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1AEE">
              <w:rPr>
                <w:rFonts w:ascii="Arial" w:hAnsi="Arial" w:cs="Arial"/>
                <w:b/>
                <w:sz w:val="24"/>
                <w:szCs w:val="24"/>
              </w:rPr>
              <w:t>Podaci o poslovnom subjektu u kojem</w:t>
            </w:r>
            <w:r w:rsidR="009E4ED5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3C1AEE">
              <w:rPr>
                <w:rFonts w:ascii="Arial" w:hAnsi="Arial" w:cs="Arial"/>
                <w:b/>
                <w:sz w:val="24"/>
                <w:szCs w:val="24"/>
              </w:rPr>
              <w:t xml:space="preserve"> član Županijske skupštine </w:t>
            </w:r>
            <w:r w:rsidR="000073A7">
              <w:t xml:space="preserve"> </w:t>
            </w:r>
            <w:r w:rsidR="000073A7" w:rsidRPr="000073A7">
              <w:rPr>
                <w:rFonts w:ascii="Arial" w:hAnsi="Arial" w:cs="Arial"/>
                <w:b/>
                <w:sz w:val="24"/>
                <w:szCs w:val="24"/>
              </w:rPr>
              <w:t xml:space="preserve">Primorsko-goranske županije </w:t>
            </w:r>
            <w:r w:rsidRPr="003C1AEE">
              <w:rPr>
                <w:rFonts w:ascii="Arial" w:hAnsi="Arial" w:cs="Arial"/>
                <w:b/>
                <w:sz w:val="24"/>
                <w:szCs w:val="24"/>
              </w:rPr>
              <w:t xml:space="preserve">ima 5% ili više </w:t>
            </w:r>
            <w:r w:rsidR="0031272F">
              <w:t xml:space="preserve"> </w:t>
            </w:r>
            <w:r w:rsidR="0031272F" w:rsidRPr="0031272F">
              <w:rPr>
                <w:rFonts w:ascii="Arial" w:hAnsi="Arial" w:cs="Arial"/>
                <w:b/>
                <w:sz w:val="24"/>
                <w:szCs w:val="24"/>
              </w:rPr>
              <w:t xml:space="preserve">udjela u vlasništvu poslovnog subjekta </w:t>
            </w:r>
          </w:p>
          <w:p w14:paraId="529DBA93" w14:textId="55BFF08F" w:rsidR="001E358C" w:rsidRPr="003C1AEE" w:rsidRDefault="001E358C" w:rsidP="00035EE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72F">
              <w:rPr>
                <w:rFonts w:ascii="Arial" w:hAnsi="Arial" w:cs="Arial"/>
                <w:b/>
                <w:i/>
                <w:sz w:val="20"/>
                <w:szCs w:val="24"/>
              </w:rPr>
              <w:t>(naziv poslovnog subjekta, pravni oblik, adresa sjedišta, OIB</w:t>
            </w:r>
            <w:r w:rsidR="0031272F" w:rsidRPr="0031272F">
              <w:rPr>
                <w:rFonts w:ascii="Arial" w:hAnsi="Arial" w:cs="Arial"/>
                <w:b/>
                <w:i/>
                <w:sz w:val="20"/>
                <w:szCs w:val="24"/>
              </w:rPr>
              <w:t>/MBO/MIBPG</w:t>
            </w:r>
            <w:r w:rsidRPr="0031272F">
              <w:rPr>
                <w:rFonts w:ascii="Arial" w:hAnsi="Arial" w:cs="Arial"/>
                <w:b/>
                <w:i/>
                <w:sz w:val="20"/>
                <w:szCs w:val="24"/>
              </w:rPr>
              <w:t>)</w:t>
            </w:r>
          </w:p>
        </w:tc>
      </w:tr>
      <w:tr w:rsidR="001E358C" w:rsidRPr="003C1AEE" w14:paraId="2F4AD059" w14:textId="77777777" w:rsidTr="00035EE2">
        <w:trPr>
          <w:trHeight w:val="680"/>
        </w:trPr>
        <w:tc>
          <w:tcPr>
            <w:tcW w:w="3789" w:type="dxa"/>
            <w:vAlign w:val="center"/>
          </w:tcPr>
          <w:p w14:paraId="3E1C777C" w14:textId="3B60A9CF" w:rsidR="005F649F" w:rsidRPr="0015740D" w:rsidRDefault="004D6E25" w:rsidP="00035E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40D">
              <w:rPr>
                <w:rFonts w:ascii="Arial" w:hAnsi="Arial" w:cs="Arial"/>
                <w:sz w:val="20"/>
                <w:szCs w:val="20"/>
              </w:rPr>
              <w:t>MARIO ALEMPIJEVIĆ</w:t>
            </w:r>
          </w:p>
        </w:tc>
        <w:tc>
          <w:tcPr>
            <w:tcW w:w="9784" w:type="dxa"/>
            <w:vAlign w:val="center"/>
          </w:tcPr>
          <w:p w14:paraId="65209D99" w14:textId="150F37AC" w:rsidR="001E358C" w:rsidRPr="0015740D" w:rsidRDefault="004D6E25" w:rsidP="00035E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40D">
              <w:rPr>
                <w:rFonts w:ascii="Arial" w:hAnsi="Arial" w:cs="Arial"/>
                <w:sz w:val="20"/>
                <w:szCs w:val="20"/>
              </w:rPr>
              <w:t>LIBURNIA CONSULTING, OBRT ZA POSLOVNO SAVJETOVANJE I OSTALE USLUGE, VL. MARIO ALEMPIJEVIĆ, OPATIJA, VEPRINAČKOG STATUTA 8</w:t>
            </w:r>
            <w:r w:rsidR="00D97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740D">
              <w:rPr>
                <w:rFonts w:ascii="Arial" w:hAnsi="Arial" w:cs="Arial"/>
                <w:sz w:val="20"/>
                <w:szCs w:val="20"/>
              </w:rPr>
              <w:t>D, OIB: 20536922996</w:t>
            </w:r>
            <w:r w:rsidR="00CA2F5B" w:rsidRPr="0015740D">
              <w:rPr>
                <w:rFonts w:ascii="Arial" w:hAnsi="Arial" w:cs="Arial"/>
                <w:sz w:val="20"/>
                <w:szCs w:val="20"/>
              </w:rPr>
              <w:t>, 100% VLASNIŠTVO</w:t>
            </w:r>
          </w:p>
        </w:tc>
      </w:tr>
      <w:tr w:rsidR="001E358C" w:rsidRPr="003C1AEE" w14:paraId="0B2F5D83" w14:textId="77777777" w:rsidTr="00035EE2">
        <w:trPr>
          <w:trHeight w:val="680"/>
        </w:trPr>
        <w:tc>
          <w:tcPr>
            <w:tcW w:w="3789" w:type="dxa"/>
            <w:vAlign w:val="center"/>
          </w:tcPr>
          <w:p w14:paraId="6427B109" w14:textId="511247BD" w:rsidR="001E358C" w:rsidRPr="0015740D" w:rsidRDefault="00CA2F5B" w:rsidP="00035E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40D">
              <w:rPr>
                <w:rFonts w:ascii="Arial" w:hAnsi="Arial" w:cs="Arial"/>
                <w:sz w:val="20"/>
                <w:szCs w:val="20"/>
              </w:rPr>
              <w:t>NIKOLA GRGURIĆ</w:t>
            </w:r>
          </w:p>
        </w:tc>
        <w:tc>
          <w:tcPr>
            <w:tcW w:w="9784" w:type="dxa"/>
            <w:vAlign w:val="center"/>
          </w:tcPr>
          <w:p w14:paraId="61BF83C7" w14:textId="7F4AD6C0" w:rsidR="001E358C" w:rsidRPr="0015740D" w:rsidRDefault="00CA2F5B" w:rsidP="00035E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40D">
              <w:rPr>
                <w:rFonts w:ascii="Arial" w:hAnsi="Arial" w:cs="Arial"/>
                <w:sz w:val="20"/>
                <w:szCs w:val="20"/>
              </w:rPr>
              <w:t xml:space="preserve">OPG GRGURIĆ NIKOLA, SAMOOPSKRBNO POLJOPRIVREDNO GOSPODARSTVO, BANJOL 408A, </w:t>
            </w:r>
            <w:r w:rsidR="00D972DB">
              <w:rPr>
                <w:rFonts w:ascii="Arial" w:hAnsi="Arial" w:cs="Arial"/>
                <w:sz w:val="20"/>
                <w:szCs w:val="20"/>
              </w:rPr>
              <w:t xml:space="preserve">RAB, </w:t>
            </w:r>
            <w:r w:rsidRPr="0015740D">
              <w:rPr>
                <w:rFonts w:ascii="Arial" w:hAnsi="Arial" w:cs="Arial"/>
                <w:sz w:val="20"/>
                <w:szCs w:val="20"/>
              </w:rPr>
              <w:t>MIBPG: 179218, 100% VLASNIŠTVO</w:t>
            </w:r>
          </w:p>
        </w:tc>
      </w:tr>
      <w:tr w:rsidR="00AE2A2E" w:rsidRPr="003C1AEE" w14:paraId="1D7B762C" w14:textId="77777777" w:rsidTr="00035EE2">
        <w:trPr>
          <w:trHeight w:val="680"/>
        </w:trPr>
        <w:tc>
          <w:tcPr>
            <w:tcW w:w="3789" w:type="dxa"/>
            <w:vAlign w:val="center"/>
          </w:tcPr>
          <w:p w14:paraId="1B91B27C" w14:textId="15205C7F" w:rsidR="00AE2A2E" w:rsidRPr="0015740D" w:rsidRDefault="00AE2A2E" w:rsidP="00035EE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40D">
              <w:rPr>
                <w:rFonts w:ascii="Arial" w:hAnsi="Arial" w:cs="Arial"/>
                <w:sz w:val="20"/>
                <w:szCs w:val="20"/>
              </w:rPr>
              <w:lastRenderedPageBreak/>
              <w:t>TONČI HRABRIĆ</w:t>
            </w:r>
          </w:p>
        </w:tc>
        <w:tc>
          <w:tcPr>
            <w:tcW w:w="9784" w:type="dxa"/>
            <w:vAlign w:val="center"/>
          </w:tcPr>
          <w:p w14:paraId="3F78EF27" w14:textId="3763F5C6" w:rsidR="00AE2A2E" w:rsidRPr="0015740D" w:rsidRDefault="00452F01" w:rsidP="00A928F6">
            <w:pPr>
              <w:tabs>
                <w:tab w:val="left" w:pos="70"/>
              </w:tabs>
              <w:spacing w:after="0" w:line="240" w:lineRule="auto"/>
              <w:ind w:firstLine="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BP-</w:t>
            </w:r>
            <w:r w:rsidR="00AE2A2E" w:rsidRPr="001574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BOX, VL. TONČI HRABRIĆ, BAŠKA, PUT ZABLAĆA 100,</w:t>
            </w:r>
            <w:r w:rsidR="008713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OBRT, </w:t>
            </w:r>
            <w:r w:rsidR="00AE2A2E" w:rsidRPr="001574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MBO: 90252217, </w:t>
            </w:r>
            <w:r w:rsidR="00A928F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OIB: </w:t>
            </w:r>
            <w:r w:rsidR="00A928F6" w:rsidRPr="00A928F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A928F6" w:rsidRPr="00A928F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ab/>
              <w:t>52814664080</w:t>
            </w:r>
            <w:r w:rsidR="00A928F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r w:rsidR="00AE2A2E" w:rsidRPr="001574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100% VLASNIŠTVO</w:t>
            </w:r>
          </w:p>
        </w:tc>
      </w:tr>
      <w:tr w:rsidR="001E358C" w:rsidRPr="003C1AEE" w14:paraId="56DE4AFE" w14:textId="77777777" w:rsidTr="00035EE2">
        <w:trPr>
          <w:trHeight w:val="680"/>
        </w:trPr>
        <w:tc>
          <w:tcPr>
            <w:tcW w:w="3789" w:type="dxa"/>
            <w:vAlign w:val="center"/>
          </w:tcPr>
          <w:p w14:paraId="015C5C06" w14:textId="05CC7F82" w:rsidR="001E358C" w:rsidRPr="00F6210E" w:rsidRDefault="00F6210E" w:rsidP="00035EE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F6210E">
              <w:rPr>
                <w:rFonts w:ascii="Arial" w:hAnsi="Arial" w:cs="Arial"/>
                <w:sz w:val="20"/>
                <w:szCs w:val="24"/>
              </w:rPr>
              <w:t>JOSIP KATALINIĆ</w:t>
            </w:r>
          </w:p>
        </w:tc>
        <w:tc>
          <w:tcPr>
            <w:tcW w:w="9784" w:type="dxa"/>
            <w:vAlign w:val="center"/>
          </w:tcPr>
          <w:p w14:paraId="3C3869ED" w14:textId="77777777" w:rsidR="001E358C" w:rsidRDefault="00F6210E" w:rsidP="00035EE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F6210E">
              <w:rPr>
                <w:rFonts w:ascii="Arial" w:hAnsi="Arial" w:cs="Arial"/>
                <w:sz w:val="20"/>
                <w:szCs w:val="24"/>
              </w:rPr>
              <w:t>LOGIN SUSTAVI d.o.o., MIHAČEVA DRAGA 3, RIJEKA</w:t>
            </w:r>
            <w:r>
              <w:rPr>
                <w:rFonts w:ascii="Arial" w:hAnsi="Arial" w:cs="Arial"/>
                <w:sz w:val="20"/>
                <w:szCs w:val="24"/>
              </w:rPr>
              <w:t>, OIB: 22480447126, 26,33% VLASNIŠTVO</w:t>
            </w:r>
          </w:p>
          <w:p w14:paraId="4F42F5D8" w14:textId="39E9808B" w:rsidR="00F6210E" w:rsidRPr="00F6210E" w:rsidRDefault="00F6210E" w:rsidP="00035EE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LOGIN d.o.o., MIHAČEVA DRAGA BB, RIJEKA, OIB: 38862460256, 26,33% VLASNIŠTVO</w:t>
            </w:r>
          </w:p>
        </w:tc>
      </w:tr>
      <w:tr w:rsidR="004F3BBB" w:rsidRPr="003C1AEE" w14:paraId="125DBE99" w14:textId="77777777" w:rsidTr="00035EE2">
        <w:trPr>
          <w:trHeight w:val="680"/>
        </w:trPr>
        <w:tc>
          <w:tcPr>
            <w:tcW w:w="3789" w:type="dxa"/>
            <w:vAlign w:val="center"/>
          </w:tcPr>
          <w:p w14:paraId="6983499B" w14:textId="6A06CF77" w:rsidR="004F3BBB" w:rsidRPr="00F6210E" w:rsidRDefault="00811658" w:rsidP="00035EE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BOJAN KURELIĆ</w:t>
            </w:r>
          </w:p>
        </w:tc>
        <w:tc>
          <w:tcPr>
            <w:tcW w:w="9784" w:type="dxa"/>
            <w:vAlign w:val="center"/>
          </w:tcPr>
          <w:p w14:paraId="6CABB578" w14:textId="400647D6" w:rsidR="004F3BBB" w:rsidRPr="00F6210E" w:rsidRDefault="00811658" w:rsidP="0081165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„KACOT“, PROIZVODNO-USLUŽNI OBRT, </w:t>
            </w:r>
            <w:r w:rsidR="00120802">
              <w:rPr>
                <w:rFonts w:ascii="Arial" w:hAnsi="Arial" w:cs="Arial"/>
                <w:sz w:val="20"/>
                <w:szCs w:val="24"/>
              </w:rPr>
              <w:t xml:space="preserve">VL. BOJAN KURELIĆ, </w:t>
            </w:r>
            <w:r>
              <w:rPr>
                <w:rFonts w:ascii="Arial" w:hAnsi="Arial" w:cs="Arial"/>
                <w:sz w:val="20"/>
                <w:szCs w:val="24"/>
              </w:rPr>
              <w:t>PEŠĆIĆIĆI 22, VIŠKOVO, OIB: 92567015845, 100% VLASNIŠTVO</w:t>
            </w:r>
          </w:p>
        </w:tc>
      </w:tr>
      <w:tr w:rsidR="001E358C" w:rsidRPr="003C1AEE" w14:paraId="43125B4D" w14:textId="77777777" w:rsidTr="00035EE2">
        <w:trPr>
          <w:trHeight w:val="680"/>
        </w:trPr>
        <w:tc>
          <w:tcPr>
            <w:tcW w:w="3789" w:type="dxa"/>
            <w:vAlign w:val="center"/>
          </w:tcPr>
          <w:p w14:paraId="28EFCA51" w14:textId="43A15EB3" w:rsidR="001E358C" w:rsidRPr="00F6210E" w:rsidRDefault="00F6210E" w:rsidP="00035EE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MORENA LEKAN</w:t>
            </w:r>
          </w:p>
        </w:tc>
        <w:tc>
          <w:tcPr>
            <w:tcW w:w="9784" w:type="dxa"/>
            <w:vAlign w:val="center"/>
          </w:tcPr>
          <w:p w14:paraId="07D64B45" w14:textId="7773F75D" w:rsidR="001E358C" w:rsidRPr="00F6210E" w:rsidRDefault="00F6210E" w:rsidP="00035EE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ODVJETNICA MORENA LEKAN, KORZO 32, RIJEKA, OIB: 27734667728, SAMOSTALNA DJELATNOST, 100% VLASNIŠTVO</w:t>
            </w:r>
          </w:p>
        </w:tc>
      </w:tr>
      <w:tr w:rsidR="001E358C" w:rsidRPr="003C1AEE" w14:paraId="5FA0A8A1" w14:textId="77777777" w:rsidTr="00035EE2">
        <w:trPr>
          <w:trHeight w:val="680"/>
        </w:trPr>
        <w:tc>
          <w:tcPr>
            <w:tcW w:w="3789" w:type="dxa"/>
            <w:vAlign w:val="center"/>
          </w:tcPr>
          <w:p w14:paraId="32456C85" w14:textId="58DA3751" w:rsidR="001E358C" w:rsidRPr="00F6210E" w:rsidRDefault="00F6210E" w:rsidP="00035EE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TAJANA MASOVČIĆ</w:t>
            </w:r>
          </w:p>
        </w:tc>
        <w:tc>
          <w:tcPr>
            <w:tcW w:w="9784" w:type="dxa"/>
            <w:vAlign w:val="center"/>
          </w:tcPr>
          <w:p w14:paraId="1E34835F" w14:textId="0DF88700" w:rsidR="001E358C" w:rsidRPr="00F6210E" w:rsidRDefault="00F6210E" w:rsidP="00035EE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TM DESIGN, OBRT ZA DIZAJN, VL. TAJANA MASOVČIĆ, ZAMETSKA 68, RIJEKA, OIB: 42882649574, 100% VLASNIŠTVO</w:t>
            </w:r>
          </w:p>
        </w:tc>
      </w:tr>
      <w:tr w:rsidR="001E358C" w:rsidRPr="003C1AEE" w14:paraId="05253196" w14:textId="77777777" w:rsidTr="00035EE2">
        <w:trPr>
          <w:trHeight w:val="680"/>
        </w:trPr>
        <w:tc>
          <w:tcPr>
            <w:tcW w:w="3789" w:type="dxa"/>
            <w:vAlign w:val="center"/>
          </w:tcPr>
          <w:p w14:paraId="31720F84" w14:textId="7EF15E51" w:rsidR="001E358C" w:rsidRPr="00F6210E" w:rsidRDefault="00F6210E" w:rsidP="00035EE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LEONARDO PAVELA</w:t>
            </w:r>
          </w:p>
        </w:tc>
        <w:tc>
          <w:tcPr>
            <w:tcW w:w="9784" w:type="dxa"/>
            <w:vAlign w:val="center"/>
          </w:tcPr>
          <w:p w14:paraId="7FCA0B6C" w14:textId="54B09B3C" w:rsidR="001E358C" w:rsidRPr="00F6210E" w:rsidRDefault="00F6210E" w:rsidP="00035EE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KIGO CHARTER d.o.o., </w:t>
            </w:r>
            <w:r w:rsidR="00703B41">
              <w:t xml:space="preserve"> </w:t>
            </w:r>
            <w:r w:rsidR="00703B41" w:rsidRPr="00703B41">
              <w:rPr>
                <w:rFonts w:ascii="Arial" w:hAnsi="Arial" w:cs="Arial"/>
                <w:sz w:val="20"/>
                <w:szCs w:val="24"/>
              </w:rPr>
              <w:t>KORZO 11, RIJEKA</w:t>
            </w:r>
            <w:r w:rsidR="00703B41">
              <w:rPr>
                <w:rFonts w:ascii="Arial" w:hAnsi="Arial" w:cs="Arial"/>
                <w:sz w:val="20"/>
                <w:szCs w:val="24"/>
              </w:rPr>
              <w:t xml:space="preserve">, OIB: </w:t>
            </w:r>
            <w:r w:rsidR="00703B41" w:rsidRPr="00703B41">
              <w:rPr>
                <w:rFonts w:ascii="Arial" w:hAnsi="Arial" w:cs="Arial"/>
                <w:sz w:val="20"/>
                <w:szCs w:val="24"/>
              </w:rPr>
              <w:t>12642668182</w:t>
            </w:r>
            <w:r w:rsidR="00703B41">
              <w:rPr>
                <w:rFonts w:ascii="Arial" w:hAnsi="Arial" w:cs="Arial"/>
                <w:sz w:val="20"/>
                <w:szCs w:val="24"/>
              </w:rPr>
              <w:t>, 100% VLASNIŠTVO</w:t>
            </w:r>
          </w:p>
        </w:tc>
      </w:tr>
      <w:tr w:rsidR="005624FB" w:rsidRPr="003C1AEE" w14:paraId="49E024E1" w14:textId="77777777" w:rsidTr="00035EE2">
        <w:trPr>
          <w:trHeight w:val="680"/>
        </w:trPr>
        <w:tc>
          <w:tcPr>
            <w:tcW w:w="3789" w:type="dxa"/>
            <w:vAlign w:val="center"/>
          </w:tcPr>
          <w:p w14:paraId="56349086" w14:textId="45A412D1" w:rsidR="005624FB" w:rsidRDefault="005624FB" w:rsidP="00035EE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DAMIR PILEPIĆ</w:t>
            </w:r>
          </w:p>
        </w:tc>
        <w:tc>
          <w:tcPr>
            <w:tcW w:w="9784" w:type="dxa"/>
            <w:vAlign w:val="center"/>
          </w:tcPr>
          <w:p w14:paraId="399951B3" w14:textId="51254A17" w:rsidR="005624FB" w:rsidRDefault="005624FB" w:rsidP="00035EE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WALKEE d.o.o., V. I M. LENCA 65, RIJEKA, OIB: 77545975792, 90% VLASNIŠTVO</w:t>
            </w:r>
          </w:p>
        </w:tc>
      </w:tr>
      <w:tr w:rsidR="00043AFE" w:rsidRPr="003C1AEE" w14:paraId="4BA80094" w14:textId="77777777" w:rsidTr="00035EE2">
        <w:trPr>
          <w:trHeight w:val="680"/>
        </w:trPr>
        <w:tc>
          <w:tcPr>
            <w:tcW w:w="3789" w:type="dxa"/>
            <w:vAlign w:val="center"/>
          </w:tcPr>
          <w:p w14:paraId="55708D73" w14:textId="493A0800" w:rsidR="00043AFE" w:rsidRPr="00F6210E" w:rsidRDefault="00703B41" w:rsidP="00035EE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NEDJELJKO PINEZIĆ</w:t>
            </w:r>
          </w:p>
        </w:tc>
        <w:tc>
          <w:tcPr>
            <w:tcW w:w="9784" w:type="dxa"/>
            <w:vAlign w:val="center"/>
          </w:tcPr>
          <w:p w14:paraId="59EF47F2" w14:textId="27263052" w:rsidR="00043AFE" w:rsidRPr="00F6210E" w:rsidRDefault="00703B41" w:rsidP="00035EE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QUANARIUS d.o.o., SLAVKA NIKOLIĆA 34, KRK, OIB: 00414713681, 100% VLASNIŠTVO</w:t>
            </w:r>
          </w:p>
        </w:tc>
      </w:tr>
      <w:tr w:rsidR="00043AFE" w:rsidRPr="003C1AEE" w14:paraId="6AC26652" w14:textId="77777777" w:rsidTr="00035EE2">
        <w:trPr>
          <w:trHeight w:val="680"/>
        </w:trPr>
        <w:tc>
          <w:tcPr>
            <w:tcW w:w="3789" w:type="dxa"/>
            <w:vAlign w:val="center"/>
          </w:tcPr>
          <w:p w14:paraId="6581FC27" w14:textId="3BD072F5" w:rsidR="00043AFE" w:rsidRPr="00F6210E" w:rsidRDefault="00703B41" w:rsidP="00035EE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BORIS POPOVIĆ</w:t>
            </w:r>
          </w:p>
        </w:tc>
        <w:tc>
          <w:tcPr>
            <w:tcW w:w="9784" w:type="dxa"/>
            <w:vAlign w:val="center"/>
          </w:tcPr>
          <w:p w14:paraId="535B9991" w14:textId="327A10F5" w:rsidR="00043AFE" w:rsidRDefault="00035EE2" w:rsidP="00035EE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A.N.N. d.o.o., DRAŽ</w:t>
            </w:r>
            <w:r w:rsidR="00703B41">
              <w:rPr>
                <w:rFonts w:ascii="Arial" w:hAnsi="Arial" w:cs="Arial"/>
                <w:sz w:val="20"/>
                <w:szCs w:val="24"/>
              </w:rPr>
              <w:t>ICE 123 C, RIJEKA, OIB: 74181761103, 50% VLASNIŠTVO</w:t>
            </w:r>
          </w:p>
          <w:p w14:paraId="5D8C553A" w14:textId="77777777" w:rsidR="00703B41" w:rsidRDefault="00703B41" w:rsidP="00035EE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ALARM AUTOMATIKA d.o.o., DRAŽICE 123 C, RIJEKA, OIB: 30532290707, 47,5% VLASNIŠTVO</w:t>
            </w:r>
          </w:p>
          <w:p w14:paraId="46B361F9" w14:textId="59C28D55" w:rsidR="00703B41" w:rsidRPr="00F6210E" w:rsidRDefault="00703B41" w:rsidP="00035EE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ALARM EXPRESS d.o.o., DRAŽICE 123 C, RIJEKA, OIB: 00564425000, 45% VLASNIŠTVO</w:t>
            </w:r>
          </w:p>
        </w:tc>
      </w:tr>
      <w:tr w:rsidR="00703B41" w:rsidRPr="003C1AEE" w14:paraId="3FF666CC" w14:textId="77777777" w:rsidTr="00035EE2">
        <w:trPr>
          <w:trHeight w:val="680"/>
        </w:trPr>
        <w:tc>
          <w:tcPr>
            <w:tcW w:w="3789" w:type="dxa"/>
            <w:vAlign w:val="center"/>
          </w:tcPr>
          <w:p w14:paraId="44EB7B1E" w14:textId="6C0AC819" w:rsidR="00703B41" w:rsidRDefault="00703B41" w:rsidP="00035EE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DANKO ŠVORINIĆ</w:t>
            </w:r>
          </w:p>
        </w:tc>
        <w:tc>
          <w:tcPr>
            <w:tcW w:w="9784" w:type="dxa"/>
            <w:vAlign w:val="center"/>
          </w:tcPr>
          <w:p w14:paraId="18DF0CAF" w14:textId="16EF064F" w:rsidR="00703B41" w:rsidRDefault="00703B41" w:rsidP="00035EE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PORTAL RIJEKA DANAS</w:t>
            </w:r>
            <w:r w:rsidR="00CD3BD0">
              <w:rPr>
                <w:rFonts w:ascii="Arial" w:hAnsi="Arial" w:cs="Arial"/>
                <w:sz w:val="20"/>
                <w:szCs w:val="24"/>
              </w:rPr>
              <w:t xml:space="preserve"> d.o.o.</w:t>
            </w:r>
            <w:r>
              <w:rPr>
                <w:rFonts w:ascii="Arial" w:hAnsi="Arial" w:cs="Arial"/>
                <w:sz w:val="20"/>
                <w:szCs w:val="24"/>
              </w:rPr>
              <w:t xml:space="preserve">, E. JARDASA 26, RIJEKA, OIB: </w:t>
            </w:r>
            <w:r w:rsidR="00CD3BD0">
              <w:rPr>
                <w:rFonts w:ascii="Arial" w:hAnsi="Arial" w:cs="Arial"/>
                <w:sz w:val="20"/>
                <w:szCs w:val="24"/>
              </w:rPr>
              <w:t>80041259337, 100% VLASNIŠTVO</w:t>
            </w:r>
          </w:p>
        </w:tc>
      </w:tr>
      <w:tr w:rsidR="00CD3BD0" w:rsidRPr="003C1AEE" w14:paraId="7ECB70E4" w14:textId="77777777" w:rsidTr="00035EE2">
        <w:trPr>
          <w:trHeight w:val="680"/>
        </w:trPr>
        <w:tc>
          <w:tcPr>
            <w:tcW w:w="3789" w:type="dxa"/>
            <w:vAlign w:val="center"/>
          </w:tcPr>
          <w:p w14:paraId="4A68CFDB" w14:textId="18143570" w:rsidR="00CD3BD0" w:rsidRDefault="00CD3BD0" w:rsidP="00035EE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IVO ZRILIĆ</w:t>
            </w:r>
          </w:p>
        </w:tc>
        <w:tc>
          <w:tcPr>
            <w:tcW w:w="9784" w:type="dxa"/>
            <w:vAlign w:val="center"/>
          </w:tcPr>
          <w:p w14:paraId="31FAD508" w14:textId="7A5AC82B" w:rsidR="00CD3BD0" w:rsidRDefault="00CD3BD0" w:rsidP="00035EE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OPG ZRILIĆ, POMERIO 2, RIJEKA, OIB: 54504750957, 100% VLASNIŠTVO</w:t>
            </w:r>
          </w:p>
        </w:tc>
      </w:tr>
    </w:tbl>
    <w:p w14:paraId="75E0681D" w14:textId="2F5ADD3B" w:rsidR="00B976F6" w:rsidRPr="003C1AEE" w:rsidRDefault="00B976F6" w:rsidP="00B976F6">
      <w:pPr>
        <w:jc w:val="both"/>
        <w:rPr>
          <w:rFonts w:ascii="Arial" w:hAnsi="Arial" w:cs="Arial"/>
          <w:sz w:val="24"/>
          <w:szCs w:val="24"/>
        </w:rPr>
      </w:pPr>
    </w:p>
    <w:p w14:paraId="4BE5E7B1" w14:textId="322C415B" w:rsidR="00D13D6C" w:rsidRPr="003C1AEE" w:rsidRDefault="003C1AEE" w:rsidP="00D13D6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C1AEE">
        <w:rPr>
          <w:rFonts w:ascii="Arial" w:hAnsi="Arial" w:cs="Arial"/>
          <w:sz w:val="24"/>
          <w:szCs w:val="24"/>
        </w:rPr>
        <w:t xml:space="preserve">Rijeka, </w:t>
      </w:r>
      <w:r w:rsidR="00120802">
        <w:rPr>
          <w:rFonts w:ascii="Arial" w:hAnsi="Arial" w:cs="Arial"/>
          <w:sz w:val="24"/>
          <w:szCs w:val="24"/>
        </w:rPr>
        <w:t>18</w:t>
      </w:r>
      <w:bookmarkStart w:id="0" w:name="_GoBack"/>
      <w:bookmarkEnd w:id="0"/>
      <w:r w:rsidRPr="003C1AEE">
        <w:rPr>
          <w:rFonts w:ascii="Arial" w:hAnsi="Arial" w:cs="Arial"/>
          <w:sz w:val="24"/>
          <w:szCs w:val="24"/>
        </w:rPr>
        <w:t>. srpnja 2025.</w:t>
      </w:r>
      <w:r w:rsidR="005F649F">
        <w:rPr>
          <w:rFonts w:ascii="Arial" w:hAnsi="Arial" w:cs="Arial"/>
          <w:sz w:val="24"/>
          <w:szCs w:val="24"/>
        </w:rPr>
        <w:t xml:space="preserve"> godine</w:t>
      </w:r>
    </w:p>
    <w:sectPr w:rsidR="00D13D6C" w:rsidRPr="003C1AEE" w:rsidSect="00035E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57A"/>
    <w:rsid w:val="000073A7"/>
    <w:rsid w:val="00035EE2"/>
    <w:rsid w:val="000439E0"/>
    <w:rsid w:val="00043AFE"/>
    <w:rsid w:val="00047FAB"/>
    <w:rsid w:val="00060CE6"/>
    <w:rsid w:val="000B0CF7"/>
    <w:rsid w:val="000D40D3"/>
    <w:rsid w:val="00120802"/>
    <w:rsid w:val="00133069"/>
    <w:rsid w:val="001546CA"/>
    <w:rsid w:val="0015740D"/>
    <w:rsid w:val="00175B11"/>
    <w:rsid w:val="001834F5"/>
    <w:rsid w:val="001E358C"/>
    <w:rsid w:val="0025617D"/>
    <w:rsid w:val="00270483"/>
    <w:rsid w:val="0031272F"/>
    <w:rsid w:val="003C1AEE"/>
    <w:rsid w:val="004115C4"/>
    <w:rsid w:val="00415883"/>
    <w:rsid w:val="004452E9"/>
    <w:rsid w:val="00452F01"/>
    <w:rsid w:val="00470E76"/>
    <w:rsid w:val="004B5558"/>
    <w:rsid w:val="004D6E25"/>
    <w:rsid w:val="004F3BBB"/>
    <w:rsid w:val="0050212F"/>
    <w:rsid w:val="005059CC"/>
    <w:rsid w:val="00534728"/>
    <w:rsid w:val="005624FB"/>
    <w:rsid w:val="005F63F4"/>
    <w:rsid w:val="005F649F"/>
    <w:rsid w:val="00616B7F"/>
    <w:rsid w:val="006E26DA"/>
    <w:rsid w:val="006F657A"/>
    <w:rsid w:val="00703B41"/>
    <w:rsid w:val="00706C1E"/>
    <w:rsid w:val="007111F1"/>
    <w:rsid w:val="00811658"/>
    <w:rsid w:val="008713DE"/>
    <w:rsid w:val="00875F73"/>
    <w:rsid w:val="008A74CF"/>
    <w:rsid w:val="00937F62"/>
    <w:rsid w:val="00951424"/>
    <w:rsid w:val="00987BE0"/>
    <w:rsid w:val="009E4ED5"/>
    <w:rsid w:val="009E7D72"/>
    <w:rsid w:val="00A01BEF"/>
    <w:rsid w:val="00A745B1"/>
    <w:rsid w:val="00A87416"/>
    <w:rsid w:val="00A928F6"/>
    <w:rsid w:val="00AA1CA7"/>
    <w:rsid w:val="00AE2A2E"/>
    <w:rsid w:val="00B11C2F"/>
    <w:rsid w:val="00B976F6"/>
    <w:rsid w:val="00B979EE"/>
    <w:rsid w:val="00BF01A1"/>
    <w:rsid w:val="00C42181"/>
    <w:rsid w:val="00C81D0F"/>
    <w:rsid w:val="00CA2F5B"/>
    <w:rsid w:val="00CC60E6"/>
    <w:rsid w:val="00CD3BD0"/>
    <w:rsid w:val="00CE5F90"/>
    <w:rsid w:val="00D13D6C"/>
    <w:rsid w:val="00D254EF"/>
    <w:rsid w:val="00D972DB"/>
    <w:rsid w:val="00DB7BF8"/>
    <w:rsid w:val="00DF2EF8"/>
    <w:rsid w:val="00E631F3"/>
    <w:rsid w:val="00F408FC"/>
    <w:rsid w:val="00F6210E"/>
    <w:rsid w:val="00F7069C"/>
    <w:rsid w:val="00FD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9507"/>
  <w15:chartTrackingRefBased/>
  <w15:docId w15:val="{4FC5FC6A-0902-4015-A2D1-E38D3ED8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C1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1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Novosel</dc:creator>
  <cp:keywords/>
  <dc:description/>
  <cp:lastModifiedBy>Skupština</cp:lastModifiedBy>
  <cp:revision>25</cp:revision>
  <cp:lastPrinted>2025-07-10T12:51:00Z</cp:lastPrinted>
  <dcterms:created xsi:type="dcterms:W3CDTF">2025-07-10T13:19:00Z</dcterms:created>
  <dcterms:modified xsi:type="dcterms:W3CDTF">2025-07-18T11:19:00Z</dcterms:modified>
</cp:coreProperties>
</file>