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6243F3" w:rsidRDefault="00B45922" w:rsidP="008E5034">
      <w:pPr>
        <w:pBdr>
          <w:bottom w:val="single" w:sz="4" w:space="1" w:color="auto"/>
        </w:pBdr>
        <w:ind w:right="5112"/>
        <w:jc w:val="center"/>
        <w:rPr>
          <w:rFonts w:ascii="Arial" w:hAnsi="Arial" w:cs="Arial"/>
          <w:sz w:val="22"/>
          <w:szCs w:val="22"/>
        </w:rPr>
      </w:pPr>
    </w:p>
    <w:p w:rsidR="00861D05" w:rsidRPr="006243F3" w:rsidRDefault="00861D05" w:rsidP="008E5034">
      <w:pPr>
        <w:ind w:right="5112"/>
        <w:jc w:val="center"/>
        <w:rPr>
          <w:rFonts w:ascii="Arial" w:hAnsi="Arial" w:cs="Arial"/>
          <w:sz w:val="16"/>
          <w:szCs w:val="16"/>
        </w:rPr>
      </w:pPr>
      <w:r w:rsidRPr="006243F3">
        <w:rPr>
          <w:rFonts w:ascii="Arial" w:hAnsi="Arial" w:cs="Arial"/>
          <w:sz w:val="16"/>
          <w:szCs w:val="16"/>
        </w:rPr>
        <w:t>(ime i prezime</w:t>
      </w:r>
      <w:r w:rsidR="002923B0" w:rsidRPr="006243F3">
        <w:rPr>
          <w:rFonts w:ascii="Arial" w:hAnsi="Arial" w:cs="Arial"/>
          <w:sz w:val="16"/>
          <w:szCs w:val="16"/>
        </w:rPr>
        <w:t xml:space="preserve"> / naziv tvrtke</w:t>
      </w:r>
      <w:r w:rsidR="00374F4E" w:rsidRPr="006243F3">
        <w:rPr>
          <w:rFonts w:ascii="Arial" w:hAnsi="Arial" w:cs="Arial"/>
          <w:sz w:val="16"/>
          <w:szCs w:val="16"/>
        </w:rPr>
        <w:t xml:space="preserve">, </w:t>
      </w:r>
      <w:r w:rsidR="002923B0" w:rsidRPr="006243F3">
        <w:rPr>
          <w:rFonts w:ascii="Arial" w:hAnsi="Arial" w:cs="Arial"/>
          <w:sz w:val="16"/>
          <w:szCs w:val="16"/>
        </w:rPr>
        <w:t>obrta</w:t>
      </w:r>
      <w:r w:rsidR="00374F4E" w:rsidRPr="006243F3">
        <w:rPr>
          <w:rFonts w:ascii="Arial" w:hAnsi="Arial" w:cs="Arial"/>
          <w:sz w:val="16"/>
          <w:szCs w:val="16"/>
        </w:rPr>
        <w:t xml:space="preserve"> ili dr.</w:t>
      </w:r>
      <w:r w:rsidRPr="006243F3">
        <w:rPr>
          <w:rFonts w:ascii="Arial" w:hAnsi="Arial" w:cs="Arial"/>
          <w:sz w:val="16"/>
          <w:szCs w:val="16"/>
        </w:rPr>
        <w:t>)</w:t>
      </w:r>
    </w:p>
    <w:p w:rsidR="00C66917" w:rsidRPr="006243F3"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6243F3">
        <w:rPr>
          <w:rFonts w:ascii="Arial" w:hAnsi="Arial" w:cs="Arial"/>
          <w:b w:val="0"/>
          <w:bCs/>
          <w:sz w:val="22"/>
          <w:szCs w:val="22"/>
        </w:rPr>
        <w:tab/>
      </w:r>
      <w:r w:rsidRPr="006243F3">
        <w:rPr>
          <w:rFonts w:ascii="Arial" w:hAnsi="Arial" w:cs="Arial"/>
          <w:b w:val="0"/>
          <w:bCs/>
          <w:sz w:val="22"/>
          <w:szCs w:val="22"/>
        </w:rPr>
        <w:tab/>
      </w:r>
    </w:p>
    <w:p w:rsidR="009C011D" w:rsidRPr="006243F3" w:rsidRDefault="009F5E9D" w:rsidP="008E5034">
      <w:pPr>
        <w:ind w:right="5112"/>
        <w:jc w:val="center"/>
        <w:rPr>
          <w:rFonts w:ascii="Arial" w:hAnsi="Arial" w:cs="Arial"/>
          <w:sz w:val="16"/>
          <w:szCs w:val="16"/>
        </w:rPr>
      </w:pPr>
      <w:r w:rsidRPr="006243F3">
        <w:rPr>
          <w:rFonts w:ascii="Arial" w:hAnsi="Arial" w:cs="Arial"/>
          <w:sz w:val="16"/>
          <w:szCs w:val="16"/>
        </w:rPr>
        <w:t>(adresa</w:t>
      </w:r>
      <w:r w:rsidR="001B5A07" w:rsidRPr="006243F3">
        <w:rPr>
          <w:rFonts w:ascii="Arial" w:hAnsi="Arial" w:cs="Arial"/>
          <w:sz w:val="16"/>
          <w:szCs w:val="16"/>
        </w:rPr>
        <w:t>:</w:t>
      </w:r>
      <w:r w:rsidRPr="006243F3">
        <w:rPr>
          <w:rFonts w:ascii="Arial" w:hAnsi="Arial" w:cs="Arial"/>
          <w:sz w:val="16"/>
          <w:szCs w:val="16"/>
        </w:rPr>
        <w:t xml:space="preserve"> </w:t>
      </w:r>
      <w:r w:rsidR="001B5A07" w:rsidRPr="006243F3">
        <w:rPr>
          <w:rFonts w:ascii="Arial" w:hAnsi="Arial" w:cs="Arial"/>
          <w:sz w:val="16"/>
          <w:szCs w:val="16"/>
        </w:rPr>
        <w:t xml:space="preserve">mjesto, </w:t>
      </w:r>
      <w:r w:rsidRPr="006243F3">
        <w:rPr>
          <w:rFonts w:ascii="Arial" w:hAnsi="Arial" w:cs="Arial"/>
          <w:sz w:val="16"/>
          <w:szCs w:val="16"/>
        </w:rPr>
        <w:t>ulica</w:t>
      </w:r>
      <w:r w:rsidR="001B5A07" w:rsidRPr="006243F3">
        <w:rPr>
          <w:rFonts w:ascii="Arial" w:hAnsi="Arial" w:cs="Arial"/>
          <w:sz w:val="16"/>
          <w:szCs w:val="16"/>
        </w:rPr>
        <w:t xml:space="preserve"> i </w:t>
      </w:r>
      <w:r w:rsidRPr="006243F3">
        <w:rPr>
          <w:rFonts w:ascii="Arial" w:hAnsi="Arial" w:cs="Arial"/>
          <w:sz w:val="16"/>
          <w:szCs w:val="16"/>
        </w:rPr>
        <w:t>kućni broj)</w:t>
      </w:r>
    </w:p>
    <w:p w:rsidR="001B5A07" w:rsidRPr="006243F3" w:rsidRDefault="001B5A07" w:rsidP="008E5034">
      <w:pPr>
        <w:pBdr>
          <w:bottom w:val="single" w:sz="4" w:space="1" w:color="auto"/>
        </w:pBdr>
        <w:ind w:right="5112"/>
        <w:jc w:val="center"/>
        <w:rPr>
          <w:rFonts w:ascii="Arial" w:hAnsi="Arial" w:cs="Arial"/>
          <w:b w:val="0"/>
          <w:bCs/>
          <w:sz w:val="22"/>
        </w:rPr>
      </w:pPr>
    </w:p>
    <w:p w:rsidR="00861D05" w:rsidRPr="006243F3" w:rsidRDefault="001B5A07" w:rsidP="008E5034">
      <w:pPr>
        <w:ind w:right="5112"/>
        <w:jc w:val="center"/>
        <w:rPr>
          <w:rFonts w:ascii="Arial" w:hAnsi="Arial" w:cs="Arial"/>
          <w:sz w:val="16"/>
          <w:szCs w:val="16"/>
        </w:rPr>
      </w:pPr>
      <w:r w:rsidRPr="006243F3">
        <w:rPr>
          <w:rFonts w:ascii="Arial" w:hAnsi="Arial" w:cs="Arial"/>
          <w:sz w:val="16"/>
          <w:szCs w:val="16"/>
        </w:rPr>
        <w:t xml:space="preserve"> </w:t>
      </w:r>
      <w:r w:rsidR="00861D05" w:rsidRPr="006243F3">
        <w:rPr>
          <w:rFonts w:ascii="Arial" w:hAnsi="Arial" w:cs="Arial"/>
          <w:sz w:val="16"/>
          <w:szCs w:val="16"/>
        </w:rPr>
        <w:t>(</w:t>
      </w:r>
      <w:r w:rsidR="009F5E9D" w:rsidRPr="006243F3">
        <w:rPr>
          <w:rFonts w:ascii="Arial" w:hAnsi="Arial" w:cs="Arial"/>
          <w:sz w:val="16"/>
          <w:szCs w:val="16"/>
        </w:rPr>
        <w:t>OIB</w:t>
      </w:r>
      <w:r w:rsidR="00861D05" w:rsidRPr="006243F3">
        <w:rPr>
          <w:rFonts w:ascii="Arial" w:hAnsi="Arial" w:cs="Arial"/>
          <w:sz w:val="16"/>
          <w:szCs w:val="16"/>
        </w:rPr>
        <w:t>)</w:t>
      </w:r>
    </w:p>
    <w:p w:rsidR="009F5E9D" w:rsidRPr="006243F3" w:rsidRDefault="009F5E9D" w:rsidP="008E5034">
      <w:pPr>
        <w:pBdr>
          <w:bottom w:val="single" w:sz="4" w:space="1" w:color="auto"/>
        </w:pBdr>
        <w:ind w:right="5112"/>
        <w:jc w:val="center"/>
        <w:rPr>
          <w:rFonts w:ascii="Arial" w:hAnsi="Arial" w:cs="Arial"/>
          <w:b w:val="0"/>
          <w:bCs/>
          <w:sz w:val="22"/>
        </w:rPr>
      </w:pPr>
    </w:p>
    <w:p w:rsidR="009C011D" w:rsidRPr="006243F3" w:rsidRDefault="009C011D" w:rsidP="008E5034">
      <w:pPr>
        <w:ind w:right="5112"/>
        <w:jc w:val="center"/>
        <w:rPr>
          <w:rFonts w:ascii="Arial" w:hAnsi="Arial" w:cs="Arial"/>
          <w:sz w:val="16"/>
          <w:szCs w:val="16"/>
        </w:rPr>
      </w:pPr>
      <w:r w:rsidRPr="006243F3">
        <w:rPr>
          <w:rFonts w:ascii="Arial" w:hAnsi="Arial" w:cs="Arial"/>
          <w:sz w:val="16"/>
          <w:szCs w:val="16"/>
        </w:rPr>
        <w:t>(kontakt)</w:t>
      </w:r>
    </w:p>
    <w:p w:rsidR="001B5A07" w:rsidRPr="006243F3" w:rsidRDefault="001B5A07" w:rsidP="008E5034">
      <w:pPr>
        <w:pBdr>
          <w:bottom w:val="single" w:sz="4" w:space="1" w:color="auto"/>
        </w:pBdr>
        <w:ind w:right="5112"/>
        <w:jc w:val="center"/>
        <w:rPr>
          <w:rFonts w:ascii="Arial" w:hAnsi="Arial" w:cs="Arial"/>
          <w:b w:val="0"/>
          <w:bCs/>
          <w:sz w:val="22"/>
        </w:rPr>
      </w:pPr>
    </w:p>
    <w:p w:rsidR="00861D05" w:rsidRPr="006243F3" w:rsidRDefault="001B5A07" w:rsidP="00527F38">
      <w:pPr>
        <w:ind w:right="5112"/>
        <w:jc w:val="center"/>
        <w:rPr>
          <w:rFonts w:ascii="Arial" w:hAnsi="Arial" w:cs="Arial"/>
          <w:sz w:val="16"/>
          <w:szCs w:val="16"/>
        </w:rPr>
      </w:pPr>
      <w:r w:rsidRPr="006243F3">
        <w:rPr>
          <w:rFonts w:ascii="Arial" w:hAnsi="Arial" w:cs="Arial"/>
          <w:sz w:val="16"/>
          <w:szCs w:val="16"/>
        </w:rPr>
        <w:t xml:space="preserve"> </w:t>
      </w:r>
      <w:r w:rsidR="000A486B" w:rsidRPr="006243F3">
        <w:rPr>
          <w:rFonts w:ascii="Arial" w:hAnsi="Arial" w:cs="Arial"/>
          <w:sz w:val="16"/>
          <w:szCs w:val="16"/>
        </w:rPr>
        <w:t xml:space="preserve">(mjesto i </w:t>
      </w:r>
      <w:r w:rsidR="001A1254" w:rsidRPr="006243F3">
        <w:rPr>
          <w:rFonts w:ascii="Arial" w:hAnsi="Arial" w:cs="Arial"/>
          <w:sz w:val="16"/>
          <w:szCs w:val="16"/>
        </w:rPr>
        <w:t>datum)</w:t>
      </w:r>
    </w:p>
    <w:p w:rsidR="00527F38" w:rsidRPr="006243F3" w:rsidRDefault="00527F38" w:rsidP="00CE5596">
      <w:pPr>
        <w:ind w:right="5112"/>
        <w:jc w:val="center"/>
        <w:rPr>
          <w:rFonts w:ascii="Arial" w:hAnsi="Arial" w:cs="Arial"/>
          <w:sz w:val="20"/>
          <w:szCs w:val="20"/>
        </w:rPr>
      </w:pPr>
    </w:p>
    <w:p w:rsidR="00527F38" w:rsidRPr="006243F3" w:rsidRDefault="00527F38" w:rsidP="00527F38">
      <w:pPr>
        <w:ind w:left="3927" w:right="78"/>
        <w:jc w:val="center"/>
        <w:rPr>
          <w:rFonts w:ascii="Arial" w:hAnsi="Arial" w:cs="Arial"/>
          <w:sz w:val="22"/>
          <w:szCs w:val="22"/>
        </w:rPr>
      </w:pPr>
      <w:r w:rsidRPr="006243F3">
        <w:rPr>
          <w:rFonts w:ascii="Arial" w:hAnsi="Arial" w:cs="Arial"/>
          <w:sz w:val="22"/>
          <w:szCs w:val="22"/>
        </w:rPr>
        <w:tab/>
      </w:r>
      <w:bookmarkStart w:id="0" w:name="OLE_LINK1"/>
      <w:bookmarkStart w:id="1" w:name="OLE_LINK2"/>
      <w:r w:rsidRPr="006243F3">
        <w:rPr>
          <w:rFonts w:ascii="Arial" w:hAnsi="Arial" w:cs="Arial"/>
          <w:sz w:val="22"/>
          <w:szCs w:val="22"/>
        </w:rPr>
        <w:t>PRIMORSKO-GORANSKA ŽUPANIJA</w:t>
      </w:r>
    </w:p>
    <w:p w:rsidR="00527F38" w:rsidRPr="006243F3" w:rsidRDefault="00527F38" w:rsidP="00527F38">
      <w:pPr>
        <w:ind w:left="3927" w:right="78" w:hanging="327"/>
        <w:jc w:val="center"/>
        <w:rPr>
          <w:rFonts w:ascii="Arial" w:hAnsi="Arial" w:cs="Arial"/>
          <w:b w:val="0"/>
          <w:sz w:val="22"/>
          <w:szCs w:val="22"/>
        </w:rPr>
      </w:pPr>
      <w:r w:rsidRPr="006243F3">
        <w:rPr>
          <w:rFonts w:ascii="Arial" w:hAnsi="Arial" w:cs="Arial"/>
          <w:b w:val="0"/>
          <w:sz w:val="22"/>
          <w:szCs w:val="22"/>
        </w:rPr>
        <w:t xml:space="preserve">        UPRAVNI ODJEL ZA UPRAVLJANJE IMOVINOM I IMOVINSKO-PRAVNE POSLOVE</w:t>
      </w:r>
    </w:p>
    <w:p w:rsidR="00527F38" w:rsidRPr="001B2B18" w:rsidRDefault="00527F38" w:rsidP="001B2B18">
      <w:pPr>
        <w:ind w:left="3927" w:right="78"/>
        <w:jc w:val="center"/>
        <w:rPr>
          <w:rFonts w:ascii="Arial" w:hAnsi="Arial" w:cs="Arial"/>
          <w:b w:val="0"/>
          <w:sz w:val="22"/>
          <w:szCs w:val="22"/>
        </w:rPr>
      </w:pPr>
      <w:r w:rsidRPr="006243F3">
        <w:rPr>
          <w:rFonts w:ascii="Arial" w:hAnsi="Arial" w:cs="Arial"/>
          <w:b w:val="0"/>
          <w:sz w:val="22"/>
          <w:szCs w:val="22"/>
        </w:rPr>
        <w:t>Riva 10, 51000 Rijeka</w:t>
      </w:r>
      <w:bookmarkEnd w:id="0"/>
      <w:bookmarkEnd w:id="1"/>
      <w:r w:rsidR="001B2B18">
        <w:rPr>
          <w:rFonts w:ascii="Arial" w:hAnsi="Arial" w:cs="Arial"/>
          <w:b w:val="0"/>
          <w:bCs/>
        </w:rPr>
        <w:t xml:space="preserve">          </w:t>
      </w:r>
      <w:r w:rsidR="00432935" w:rsidRPr="006243F3">
        <w:rPr>
          <w:rFonts w:ascii="Arial" w:hAnsi="Arial" w:cs="Arial"/>
          <w:b w:val="0"/>
          <w:bCs/>
        </w:rPr>
        <w:t xml:space="preserve">        </w:t>
      </w:r>
    </w:p>
    <w:p w:rsidR="00FB37E3" w:rsidRPr="006243F3" w:rsidRDefault="00FB37E3" w:rsidP="00801DC8">
      <w:pPr>
        <w:ind w:left="4860" w:right="72"/>
        <w:jc w:val="center"/>
        <w:rPr>
          <w:rFonts w:ascii="Arial" w:hAnsi="Arial" w:cs="Arial"/>
          <w:b w:val="0"/>
          <w:sz w:val="22"/>
          <w:szCs w:val="22"/>
        </w:rPr>
      </w:pPr>
    </w:p>
    <w:p w:rsidR="001B5A07" w:rsidRPr="006243F3" w:rsidRDefault="00861D05" w:rsidP="00106F3D">
      <w:pPr>
        <w:pBdr>
          <w:bottom w:val="single" w:sz="4" w:space="1" w:color="auto"/>
        </w:pBdr>
        <w:jc w:val="both"/>
        <w:rPr>
          <w:rFonts w:ascii="Arial" w:hAnsi="Arial" w:cs="Arial"/>
          <w:b w:val="0"/>
          <w:sz w:val="22"/>
          <w:szCs w:val="22"/>
        </w:rPr>
      </w:pPr>
      <w:r w:rsidRPr="006243F3">
        <w:rPr>
          <w:rFonts w:ascii="Arial" w:hAnsi="Arial" w:cs="Arial"/>
          <w:sz w:val="22"/>
          <w:szCs w:val="22"/>
        </w:rPr>
        <w:t>PREDMET:</w:t>
      </w:r>
      <w:r w:rsidR="00FF468F" w:rsidRPr="006243F3">
        <w:rPr>
          <w:rFonts w:ascii="Arial" w:hAnsi="Arial" w:cs="Arial"/>
          <w:b w:val="0"/>
          <w:sz w:val="22"/>
          <w:szCs w:val="22"/>
        </w:rPr>
        <w:t xml:space="preserve"> </w:t>
      </w:r>
      <w:r w:rsidR="00881819" w:rsidRPr="006243F3">
        <w:rPr>
          <w:rFonts w:ascii="Arial" w:hAnsi="Arial" w:cs="Arial"/>
          <w:b w:val="0"/>
          <w:sz w:val="22"/>
          <w:szCs w:val="22"/>
        </w:rPr>
        <w:t>Zahtjev za izdavanje suglasnosti</w:t>
      </w:r>
      <w:r w:rsidR="00070993" w:rsidRPr="006243F3">
        <w:rPr>
          <w:rFonts w:ascii="Arial" w:hAnsi="Arial" w:cs="Arial"/>
          <w:b w:val="0"/>
          <w:sz w:val="22"/>
          <w:szCs w:val="22"/>
        </w:rPr>
        <w:t xml:space="preserve">  na geodetske (parcelacijske) elaborate sukladno aktima prostornog uređenja (prostorni plan, lokacijska dozvola, rješenje o utvrđivanju građevne čestice</w:t>
      </w:r>
      <w:r w:rsidR="004D6629">
        <w:rPr>
          <w:rFonts w:ascii="Arial" w:hAnsi="Arial" w:cs="Arial"/>
          <w:b w:val="0"/>
          <w:sz w:val="22"/>
          <w:szCs w:val="22"/>
        </w:rPr>
        <w:t xml:space="preserve"> i dr.)</w:t>
      </w:r>
    </w:p>
    <w:p w:rsidR="00E03F80" w:rsidRPr="006243F3" w:rsidRDefault="00DC7E59" w:rsidP="001B2B18">
      <w:pPr>
        <w:tabs>
          <w:tab w:val="center" w:pos="5580"/>
        </w:tabs>
        <w:ind w:right="72"/>
        <w:rPr>
          <w:rFonts w:ascii="Arial" w:hAnsi="Arial" w:cs="Arial"/>
          <w:b w:val="0"/>
          <w:sz w:val="22"/>
          <w:szCs w:val="22"/>
        </w:rPr>
      </w:pPr>
      <w:r w:rsidRPr="006243F3">
        <w:rPr>
          <w:rFonts w:ascii="Arial" w:hAnsi="Arial" w:cs="Arial"/>
          <w:bCs/>
          <w:sz w:val="18"/>
          <w:szCs w:val="18"/>
        </w:rPr>
        <w:br/>
      </w:r>
      <w:r w:rsidR="00DD6BB6" w:rsidRPr="006243F3">
        <w:rPr>
          <w:rFonts w:ascii="Arial" w:hAnsi="Arial" w:cs="Arial"/>
          <w:b w:val="0"/>
          <w:sz w:val="22"/>
          <w:szCs w:val="22"/>
        </w:rPr>
        <w:t>Oznaka nekretnine</w:t>
      </w:r>
      <w:r w:rsidR="00801DC8" w:rsidRPr="006243F3">
        <w:rPr>
          <w:rFonts w:ascii="Arial" w:hAnsi="Arial" w:cs="Arial"/>
          <w:b w:val="0"/>
          <w:sz w:val="22"/>
          <w:szCs w:val="22"/>
        </w:rPr>
        <w:t xml:space="preserve"> (prema izvatku iz zemljišne knjige)</w:t>
      </w:r>
      <w:r w:rsidR="00C66917" w:rsidRPr="006243F3">
        <w:rPr>
          <w:rFonts w:ascii="Arial" w:hAnsi="Arial" w:cs="Arial"/>
          <w:b w:val="0"/>
          <w:sz w:val="22"/>
          <w:szCs w:val="22"/>
        </w:rPr>
        <w:t xml:space="preserve">: </w:t>
      </w:r>
    </w:p>
    <w:p w:rsidR="004F1A0C" w:rsidRPr="006243F3"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6243F3" w:rsidSect="001B2B18">
          <w:headerReference w:type="default" r:id="rId7"/>
          <w:footerReference w:type="default" r:id="rId8"/>
          <w:pgSz w:w="11906" w:h="16838"/>
          <w:pgMar w:top="1134" w:right="1418" w:bottom="1134" w:left="1418"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8308"/>
      </w:tblGrid>
      <w:tr w:rsidR="004F1A0C" w:rsidRPr="006243F3" w:rsidTr="007C761A">
        <w:trPr>
          <w:trHeight w:val="256"/>
        </w:trPr>
        <w:tc>
          <w:tcPr>
            <w:tcW w:w="900" w:type="dxa"/>
            <w:gridSpan w:val="2"/>
            <w:shd w:val="clear" w:color="auto" w:fill="auto"/>
            <w:vAlign w:val="bottom"/>
          </w:tcPr>
          <w:p w:rsidR="004F1A0C" w:rsidRPr="006243F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6243F3">
              <w:rPr>
                <w:rFonts w:ascii="Arial" w:hAnsi="Arial" w:cs="Arial"/>
                <w:b w:val="0"/>
                <w:sz w:val="22"/>
                <w:szCs w:val="22"/>
              </w:rPr>
              <w:t>k.č.br.</w:t>
            </w:r>
          </w:p>
        </w:tc>
        <w:tc>
          <w:tcPr>
            <w:tcW w:w="8308" w:type="dxa"/>
            <w:tcBorders>
              <w:bottom w:val="single" w:sz="4" w:space="0" w:color="auto"/>
            </w:tcBorders>
            <w:shd w:val="clear" w:color="auto" w:fill="auto"/>
            <w:vAlign w:val="bottom"/>
          </w:tcPr>
          <w:p w:rsidR="004F1A0C" w:rsidRPr="006243F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6243F3" w:rsidTr="007C761A">
        <w:trPr>
          <w:trHeight w:val="254"/>
        </w:trPr>
        <w:tc>
          <w:tcPr>
            <w:tcW w:w="720" w:type="dxa"/>
            <w:shd w:val="clear" w:color="auto" w:fill="auto"/>
            <w:vAlign w:val="bottom"/>
          </w:tcPr>
          <w:p w:rsidR="004F1A0C" w:rsidRPr="006243F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6243F3">
              <w:rPr>
                <w:rFonts w:ascii="Arial" w:hAnsi="Arial" w:cs="Arial"/>
                <w:b w:val="0"/>
                <w:sz w:val="22"/>
                <w:szCs w:val="22"/>
              </w:rPr>
              <w:t>k.o.</w:t>
            </w:r>
          </w:p>
        </w:tc>
        <w:tc>
          <w:tcPr>
            <w:tcW w:w="8488" w:type="dxa"/>
            <w:gridSpan w:val="2"/>
            <w:tcBorders>
              <w:bottom w:val="single" w:sz="4" w:space="0" w:color="auto"/>
            </w:tcBorders>
            <w:shd w:val="clear" w:color="auto" w:fill="auto"/>
            <w:vAlign w:val="bottom"/>
          </w:tcPr>
          <w:p w:rsidR="004F1A0C" w:rsidRPr="006243F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bl>
    <w:p w:rsidR="004F1A0C" w:rsidRPr="006243F3"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6243F3" w:rsidRDefault="000A486B"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6243F3">
        <w:rPr>
          <w:rFonts w:ascii="Arial" w:hAnsi="Arial" w:cs="Arial"/>
          <w:b w:val="0"/>
          <w:sz w:val="22"/>
          <w:szCs w:val="22"/>
        </w:rPr>
        <w:t>Namjena - svrha</w:t>
      </w:r>
      <w:r w:rsidR="00DD6BB6" w:rsidRPr="006243F3">
        <w:rPr>
          <w:rFonts w:ascii="Arial" w:hAnsi="Arial" w:cs="Arial"/>
          <w:b w:val="0"/>
          <w:sz w:val="22"/>
          <w:szCs w:val="22"/>
        </w:rPr>
        <w:t xml:space="preserve"> </w:t>
      </w:r>
      <w:r w:rsidRPr="006243F3">
        <w:rPr>
          <w:rFonts w:ascii="Arial" w:hAnsi="Arial" w:cs="Arial"/>
          <w:b w:val="0"/>
          <w:sz w:val="22"/>
          <w:szCs w:val="22"/>
        </w:rPr>
        <w:t>(</w:t>
      </w:r>
      <w:r w:rsidR="001B2B18">
        <w:rPr>
          <w:rFonts w:ascii="Arial" w:hAnsi="Arial" w:cs="Arial"/>
          <w:b w:val="0"/>
          <w:sz w:val="22"/>
          <w:szCs w:val="22"/>
        </w:rPr>
        <w:t xml:space="preserve">potrebno detaljno </w:t>
      </w:r>
      <w:r w:rsidRPr="006243F3">
        <w:rPr>
          <w:rFonts w:ascii="Arial" w:hAnsi="Arial" w:cs="Arial"/>
          <w:b w:val="0"/>
          <w:sz w:val="22"/>
          <w:szCs w:val="22"/>
        </w:rPr>
        <w:t>obrazložiti)</w:t>
      </w:r>
      <w:r w:rsidR="00AA7E63" w:rsidRPr="006243F3">
        <w:rPr>
          <w:rFonts w:ascii="Arial" w:hAnsi="Arial" w:cs="Arial"/>
          <w:b w:val="0"/>
          <w:sz w:val="22"/>
          <w:szCs w:val="22"/>
        </w:rPr>
        <w:t>:</w:t>
      </w:r>
    </w:p>
    <w:p w:rsidR="0042258A" w:rsidRPr="006243F3" w:rsidRDefault="0042258A" w:rsidP="0042258A">
      <w:pPr>
        <w:pBdr>
          <w:bottom w:val="single" w:sz="4" w:space="1" w:color="auto"/>
          <w:between w:val="single" w:sz="4" w:space="1" w:color="auto"/>
        </w:pBdr>
        <w:tabs>
          <w:tab w:val="right" w:pos="9180"/>
        </w:tabs>
        <w:jc w:val="both"/>
        <w:rPr>
          <w:rFonts w:ascii="Arial" w:hAnsi="Arial" w:cs="Arial"/>
          <w:b w:val="0"/>
        </w:rPr>
      </w:pPr>
    </w:p>
    <w:p w:rsidR="00AA7E63" w:rsidRPr="006243F3" w:rsidRDefault="00AA7E63" w:rsidP="0042258A">
      <w:pPr>
        <w:pBdr>
          <w:bottom w:val="single" w:sz="4" w:space="1" w:color="auto"/>
          <w:between w:val="single" w:sz="4" w:space="1" w:color="auto"/>
        </w:pBdr>
        <w:tabs>
          <w:tab w:val="right" w:pos="9180"/>
        </w:tabs>
        <w:rPr>
          <w:rFonts w:ascii="Arial" w:hAnsi="Arial" w:cs="Arial"/>
          <w:b w:val="0"/>
        </w:rPr>
      </w:pPr>
    </w:p>
    <w:p w:rsidR="00417407" w:rsidRPr="006243F3" w:rsidRDefault="00417407" w:rsidP="00417407">
      <w:pPr>
        <w:pBdr>
          <w:bottom w:val="single" w:sz="4" w:space="1" w:color="auto"/>
          <w:between w:val="single" w:sz="4" w:space="1" w:color="auto"/>
        </w:pBdr>
        <w:tabs>
          <w:tab w:val="right" w:pos="9180"/>
        </w:tabs>
        <w:jc w:val="both"/>
        <w:rPr>
          <w:rFonts w:ascii="Arial" w:hAnsi="Arial" w:cs="Arial"/>
          <w:b w:val="0"/>
        </w:rPr>
      </w:pPr>
    </w:p>
    <w:p w:rsidR="00417407" w:rsidRPr="006243F3" w:rsidRDefault="00417407" w:rsidP="00417407">
      <w:pPr>
        <w:pBdr>
          <w:bottom w:val="single" w:sz="4" w:space="1" w:color="auto"/>
          <w:between w:val="single" w:sz="4" w:space="1" w:color="auto"/>
        </w:pBdr>
        <w:tabs>
          <w:tab w:val="right" w:pos="9180"/>
        </w:tabs>
        <w:rPr>
          <w:rFonts w:ascii="Arial" w:hAnsi="Arial" w:cs="Arial"/>
          <w:b w:val="0"/>
        </w:rPr>
      </w:pPr>
    </w:p>
    <w:p w:rsidR="00842D48" w:rsidRPr="006243F3" w:rsidRDefault="00842D48" w:rsidP="00842D48">
      <w:pPr>
        <w:pBdr>
          <w:bottom w:val="single" w:sz="4" w:space="1" w:color="auto"/>
          <w:between w:val="single" w:sz="4" w:space="1" w:color="auto"/>
        </w:pBdr>
        <w:tabs>
          <w:tab w:val="right" w:pos="9180"/>
        </w:tabs>
        <w:rPr>
          <w:rFonts w:ascii="Arial" w:hAnsi="Arial" w:cs="Arial"/>
          <w:b w:val="0"/>
        </w:rPr>
      </w:pPr>
    </w:p>
    <w:p w:rsidR="00CE5596" w:rsidRPr="006243F3" w:rsidRDefault="00CE5596" w:rsidP="00842D48">
      <w:pPr>
        <w:pBdr>
          <w:bottom w:val="single" w:sz="4" w:space="1" w:color="auto"/>
          <w:between w:val="single" w:sz="4" w:space="1" w:color="auto"/>
        </w:pBdr>
        <w:tabs>
          <w:tab w:val="right" w:pos="9180"/>
        </w:tabs>
        <w:rPr>
          <w:rFonts w:ascii="Arial" w:hAnsi="Arial" w:cs="Arial"/>
          <w:b w:val="0"/>
        </w:rPr>
      </w:pPr>
    </w:p>
    <w:p w:rsidR="00842D48" w:rsidRPr="006243F3" w:rsidRDefault="00842D48" w:rsidP="00842D48">
      <w:pPr>
        <w:pBdr>
          <w:bottom w:val="single" w:sz="4" w:space="1" w:color="auto"/>
          <w:between w:val="single" w:sz="4" w:space="1" w:color="auto"/>
        </w:pBdr>
        <w:tabs>
          <w:tab w:val="right" w:pos="9180"/>
        </w:tabs>
        <w:rPr>
          <w:rFonts w:ascii="Arial" w:hAnsi="Arial" w:cs="Arial"/>
          <w:b w:val="0"/>
        </w:rPr>
      </w:pPr>
    </w:p>
    <w:p w:rsidR="00927098" w:rsidRPr="006243F3" w:rsidRDefault="00927098" w:rsidP="00861D05">
      <w:pPr>
        <w:ind w:right="5112"/>
        <w:rPr>
          <w:rFonts w:ascii="Arial" w:hAnsi="Arial" w:cs="Arial"/>
          <w:b w:val="0"/>
        </w:rPr>
      </w:pPr>
    </w:p>
    <w:p w:rsidR="001B2B18" w:rsidRPr="00AE726D" w:rsidRDefault="001B2B18" w:rsidP="001B2B18">
      <w:pPr>
        <w:pBdr>
          <w:bottom w:val="single" w:sz="4" w:space="1" w:color="auto"/>
        </w:pBdr>
        <w:ind w:left="5222"/>
        <w:rPr>
          <w:rFonts w:ascii="Arial" w:hAnsi="Arial" w:cs="Arial"/>
          <w:b w:val="0"/>
        </w:rPr>
      </w:pPr>
    </w:p>
    <w:p w:rsidR="001B2B18" w:rsidRPr="00AE726D" w:rsidRDefault="001B2B18" w:rsidP="001B2B18">
      <w:pPr>
        <w:ind w:left="4962"/>
        <w:jc w:val="center"/>
        <w:rPr>
          <w:rFonts w:ascii="Arial" w:hAnsi="Arial" w:cs="Arial"/>
          <w:b w:val="0"/>
          <w:sz w:val="18"/>
          <w:szCs w:val="18"/>
        </w:rPr>
      </w:pPr>
      <w:r w:rsidRPr="00AE726D">
        <w:rPr>
          <w:rFonts w:ascii="Arial" w:hAnsi="Arial" w:cs="Arial"/>
          <w:b w:val="0"/>
          <w:sz w:val="18"/>
          <w:szCs w:val="18"/>
        </w:rPr>
        <w:t>(</w:t>
      </w:r>
      <w:r>
        <w:rPr>
          <w:rFonts w:ascii="Arial" w:hAnsi="Arial" w:cs="Arial"/>
          <w:b w:val="0"/>
          <w:sz w:val="18"/>
          <w:szCs w:val="18"/>
        </w:rPr>
        <w:t xml:space="preserve">vlastoručni </w:t>
      </w:r>
      <w:r w:rsidRPr="00AE726D">
        <w:rPr>
          <w:rFonts w:ascii="Arial" w:hAnsi="Arial" w:cs="Arial"/>
          <w:b w:val="0"/>
          <w:sz w:val="18"/>
          <w:szCs w:val="18"/>
        </w:rPr>
        <w:t>potpis</w:t>
      </w:r>
      <w:r>
        <w:rPr>
          <w:rFonts w:ascii="Arial" w:hAnsi="Arial" w:cs="Arial"/>
          <w:b w:val="0"/>
          <w:sz w:val="18"/>
          <w:szCs w:val="18"/>
        </w:rPr>
        <w:t xml:space="preserve"> ili digitalni </w:t>
      </w:r>
      <w:r w:rsidRPr="0025125C">
        <w:rPr>
          <w:rFonts w:ascii="Arial" w:hAnsi="Arial" w:cs="Arial"/>
          <w:b w:val="0"/>
          <w:bCs/>
          <w:sz w:val="18"/>
          <w:szCs w:val="18"/>
        </w:rPr>
        <w:t xml:space="preserve">kvalificirani </w:t>
      </w:r>
      <w:r>
        <w:rPr>
          <w:rFonts w:ascii="Arial" w:hAnsi="Arial" w:cs="Arial"/>
          <w:b w:val="0"/>
          <w:bCs/>
          <w:sz w:val="18"/>
          <w:szCs w:val="18"/>
        </w:rPr>
        <w:t>elektronički potpis</w:t>
      </w:r>
      <w:r w:rsidRPr="00AE726D">
        <w:rPr>
          <w:rFonts w:ascii="Arial" w:hAnsi="Arial" w:cs="Arial"/>
          <w:b w:val="0"/>
          <w:sz w:val="18"/>
          <w:szCs w:val="18"/>
        </w:rPr>
        <w:t>)</w:t>
      </w:r>
    </w:p>
    <w:p w:rsidR="001B2B18" w:rsidRDefault="001B2B18" w:rsidP="006243F3">
      <w:pPr>
        <w:ind w:right="-648"/>
        <w:rPr>
          <w:rFonts w:ascii="Arial" w:hAnsi="Arial" w:cs="Arial"/>
          <w:sz w:val="22"/>
          <w:szCs w:val="18"/>
        </w:rPr>
      </w:pPr>
    </w:p>
    <w:p w:rsidR="00DC7E59" w:rsidRPr="006F4F18" w:rsidRDefault="001B2B18" w:rsidP="006243F3">
      <w:pPr>
        <w:ind w:right="-648"/>
        <w:rPr>
          <w:rFonts w:ascii="Arial" w:hAnsi="Arial" w:cs="Arial"/>
          <w:b w:val="0"/>
          <w:sz w:val="22"/>
          <w:szCs w:val="22"/>
        </w:rPr>
      </w:pPr>
      <w:r w:rsidRPr="00447510">
        <w:rPr>
          <w:rFonts w:ascii="Arial" w:hAnsi="Arial" w:cs="Arial"/>
          <w:sz w:val="22"/>
          <w:szCs w:val="18"/>
        </w:rPr>
        <w:t>OBVEZNI PRILOZI NEOPHODNI ZA POSTUPANJE PO ZAHTJEVU</w:t>
      </w:r>
      <w:r>
        <w:rPr>
          <w:rStyle w:val="Referencafusnote"/>
          <w:rFonts w:ascii="Arial" w:hAnsi="Arial" w:cs="Arial"/>
          <w:sz w:val="22"/>
          <w:szCs w:val="18"/>
        </w:rPr>
        <w:footnoteReference w:id="1"/>
      </w:r>
    </w:p>
    <w:p w:rsidR="00DC7E59" w:rsidRPr="001B2B18" w:rsidRDefault="00DC7E59" w:rsidP="00DC7E59">
      <w:pPr>
        <w:numPr>
          <w:ilvl w:val="0"/>
          <w:numId w:val="5"/>
        </w:numPr>
        <w:ind w:right="-648"/>
        <w:rPr>
          <w:rFonts w:ascii="Arial" w:hAnsi="Arial" w:cs="Arial"/>
          <w:b w:val="0"/>
          <w:sz w:val="18"/>
          <w:szCs w:val="22"/>
        </w:rPr>
      </w:pPr>
      <w:r w:rsidRPr="001B2B18">
        <w:rPr>
          <w:rFonts w:ascii="Arial" w:hAnsi="Arial" w:cs="Arial"/>
          <w:b w:val="0"/>
          <w:sz w:val="18"/>
          <w:szCs w:val="22"/>
        </w:rPr>
        <w:t>Lokacijska informacija za nekretninu u vlasništvu Republike Hrvatske (sukladno važećim prostornim planovima)</w:t>
      </w:r>
    </w:p>
    <w:p w:rsidR="00DC7E59" w:rsidRPr="001B2B18" w:rsidRDefault="00DC7E59" w:rsidP="00DC7E59">
      <w:pPr>
        <w:numPr>
          <w:ilvl w:val="0"/>
          <w:numId w:val="5"/>
        </w:numPr>
        <w:ind w:right="-648"/>
        <w:rPr>
          <w:rFonts w:ascii="Arial" w:hAnsi="Arial" w:cs="Arial"/>
          <w:b w:val="0"/>
          <w:sz w:val="18"/>
          <w:szCs w:val="22"/>
        </w:rPr>
      </w:pPr>
      <w:r w:rsidRPr="001B2B18">
        <w:rPr>
          <w:rFonts w:ascii="Arial" w:hAnsi="Arial" w:cs="Arial"/>
          <w:b w:val="0"/>
          <w:sz w:val="18"/>
          <w:szCs w:val="22"/>
        </w:rPr>
        <w:t>Geodetski elaborat (dostavljen u cijelosti, ovjeren pečatom i potpisom ovlaštenog inženjera geodezije)</w:t>
      </w:r>
    </w:p>
    <w:p w:rsidR="00DC7E59" w:rsidRPr="001B2B18" w:rsidRDefault="00DC7E59" w:rsidP="00DC7E59">
      <w:pPr>
        <w:numPr>
          <w:ilvl w:val="0"/>
          <w:numId w:val="5"/>
        </w:numPr>
        <w:ind w:right="-648"/>
        <w:rPr>
          <w:rFonts w:ascii="Arial" w:hAnsi="Arial" w:cs="Arial"/>
          <w:b w:val="0"/>
          <w:sz w:val="18"/>
          <w:szCs w:val="22"/>
        </w:rPr>
      </w:pPr>
      <w:r w:rsidRPr="001B2B18">
        <w:rPr>
          <w:rFonts w:ascii="Arial" w:hAnsi="Arial" w:cs="Arial"/>
          <w:b w:val="0"/>
          <w:sz w:val="18"/>
          <w:szCs w:val="22"/>
        </w:rPr>
        <w:t>Pravomoćni akt na temelju kojeg je geodetski elaborat izrađen</w:t>
      </w:r>
    </w:p>
    <w:p w:rsidR="00DC7E59" w:rsidRDefault="00DC7E59" w:rsidP="00DC7E59">
      <w:pPr>
        <w:numPr>
          <w:ilvl w:val="0"/>
          <w:numId w:val="5"/>
        </w:numPr>
        <w:ind w:right="-648"/>
        <w:rPr>
          <w:rFonts w:ascii="Arial" w:hAnsi="Arial" w:cs="Arial"/>
          <w:b w:val="0"/>
          <w:sz w:val="18"/>
          <w:szCs w:val="22"/>
        </w:rPr>
      </w:pPr>
      <w:r w:rsidRPr="001B2B18">
        <w:rPr>
          <w:rFonts w:ascii="Arial" w:hAnsi="Arial" w:cs="Arial"/>
          <w:b w:val="0"/>
          <w:sz w:val="18"/>
          <w:szCs w:val="22"/>
        </w:rPr>
        <w:t>Potvrda o usklađenosti geodetskog elaborata s aktom na temelju kojeg je izrađen, izdana od tijela nadležnog za upravne poslove prostornog uređenja</w:t>
      </w:r>
    </w:p>
    <w:p w:rsidR="00A940D0" w:rsidRPr="001B2B18" w:rsidRDefault="00A940D0" w:rsidP="00DC7E59">
      <w:pPr>
        <w:numPr>
          <w:ilvl w:val="0"/>
          <w:numId w:val="5"/>
        </w:numPr>
        <w:ind w:right="-648"/>
        <w:rPr>
          <w:rFonts w:ascii="Arial" w:hAnsi="Arial" w:cs="Arial"/>
          <w:b w:val="0"/>
          <w:sz w:val="18"/>
          <w:szCs w:val="22"/>
        </w:rPr>
      </w:pPr>
      <w:r>
        <w:rPr>
          <w:rFonts w:ascii="Arial" w:hAnsi="Arial" w:cs="Arial"/>
          <w:b w:val="0"/>
          <w:sz w:val="18"/>
          <w:szCs w:val="22"/>
        </w:rPr>
        <w:t>Podnesen obrazloženi zahtjev za rješavanje imovinsko-pravnih odnosa</w:t>
      </w:r>
    </w:p>
    <w:p w:rsidR="00DC7E59" w:rsidRPr="001B2B18" w:rsidRDefault="00DC7E59" w:rsidP="00DC7E59">
      <w:pPr>
        <w:numPr>
          <w:ilvl w:val="0"/>
          <w:numId w:val="5"/>
        </w:numPr>
        <w:ind w:right="-648"/>
        <w:rPr>
          <w:rFonts w:ascii="Arial" w:hAnsi="Arial" w:cs="Arial"/>
          <w:b w:val="0"/>
          <w:sz w:val="18"/>
          <w:szCs w:val="22"/>
        </w:rPr>
      </w:pPr>
      <w:r w:rsidRPr="001B2B18">
        <w:rPr>
          <w:rFonts w:ascii="Arial" w:hAnsi="Arial" w:cs="Arial"/>
          <w:b w:val="0"/>
          <w:sz w:val="18"/>
          <w:szCs w:val="22"/>
        </w:rPr>
        <w:t>Zemljišnoknjižni izvadak, posjedovni list, uvjerenje o identifikaciji katastarskih i zemljišnoknjižnih čestica (ukoliko je primjenjivo), ne stariji od šest mjeseci od dana podnošenja zahtjeva, za nekretninu u vlasništvu Republike Hrvatske (u preslici, e-izvadak)</w:t>
      </w:r>
    </w:p>
    <w:p w:rsidR="00A940D0" w:rsidRDefault="00DC7E59" w:rsidP="00A940D0">
      <w:pPr>
        <w:numPr>
          <w:ilvl w:val="0"/>
          <w:numId w:val="5"/>
        </w:numPr>
        <w:ind w:right="-648"/>
        <w:rPr>
          <w:rFonts w:ascii="Arial" w:hAnsi="Arial" w:cs="Arial"/>
          <w:b w:val="0"/>
          <w:sz w:val="18"/>
          <w:szCs w:val="22"/>
        </w:rPr>
      </w:pPr>
      <w:r w:rsidRPr="001B2B18">
        <w:rPr>
          <w:rFonts w:ascii="Arial" w:hAnsi="Arial" w:cs="Arial"/>
          <w:b w:val="0"/>
          <w:sz w:val="18"/>
          <w:szCs w:val="22"/>
        </w:rPr>
        <w:t>Kopija katastarskog plana, ne starija od šest mjeseci od dana podnošenja zahtjeva, za nekretninu u vlasništvu Republike Hrvatske (u preslici)</w:t>
      </w:r>
    </w:p>
    <w:p w:rsidR="00A940D0" w:rsidRDefault="00A940D0" w:rsidP="00A940D0">
      <w:pPr>
        <w:numPr>
          <w:ilvl w:val="0"/>
          <w:numId w:val="5"/>
        </w:numPr>
        <w:ind w:right="-648"/>
        <w:rPr>
          <w:rFonts w:ascii="Arial" w:hAnsi="Arial" w:cs="Arial"/>
          <w:b w:val="0"/>
          <w:sz w:val="18"/>
          <w:szCs w:val="22"/>
        </w:rPr>
      </w:pPr>
      <w:r w:rsidRPr="00A940D0">
        <w:rPr>
          <w:rFonts w:ascii="Arial" w:hAnsi="Arial" w:cs="Arial"/>
          <w:b w:val="0"/>
          <w:sz w:val="18"/>
          <w:szCs w:val="22"/>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A940D0" w:rsidRPr="00A940D0" w:rsidRDefault="00A940D0" w:rsidP="00A940D0">
      <w:pPr>
        <w:numPr>
          <w:ilvl w:val="0"/>
          <w:numId w:val="5"/>
        </w:numPr>
        <w:ind w:right="-648"/>
        <w:rPr>
          <w:rFonts w:ascii="Arial" w:hAnsi="Arial" w:cs="Arial"/>
          <w:b w:val="0"/>
          <w:sz w:val="18"/>
          <w:szCs w:val="22"/>
        </w:rPr>
      </w:pPr>
      <w:r w:rsidRPr="00A940D0">
        <w:rPr>
          <w:rFonts w:ascii="Arial" w:hAnsi="Arial" w:cs="Arial"/>
          <w:b w:val="0"/>
          <w:sz w:val="18"/>
          <w:szCs w:val="22"/>
        </w:rPr>
        <w:t>Očitovanje trgovačkog društva Hrvatske šume d.o.o. nalazi li se nekretnina unutar šumskogospodarskog područja Republike Hrvatske, ne starije od šest mjes</w:t>
      </w:r>
      <w:r>
        <w:rPr>
          <w:rFonts w:ascii="Arial" w:hAnsi="Arial" w:cs="Arial"/>
          <w:b w:val="0"/>
          <w:sz w:val="18"/>
          <w:szCs w:val="22"/>
        </w:rPr>
        <w:t>eci od dana podnošenja zahtjeva.</w:t>
      </w:r>
    </w:p>
    <w:p w:rsidR="00DC7E59" w:rsidRPr="006F4F18" w:rsidRDefault="00DC7E59" w:rsidP="00DC7E59">
      <w:pPr>
        <w:ind w:left="540" w:right="-648"/>
        <w:rPr>
          <w:rFonts w:ascii="Arial" w:hAnsi="Arial" w:cs="Arial"/>
          <w:b w:val="0"/>
          <w:i/>
          <w:iCs/>
          <w:sz w:val="22"/>
          <w:szCs w:val="22"/>
        </w:rPr>
      </w:pPr>
    </w:p>
    <w:p w:rsidR="00B04895" w:rsidRDefault="00DC7E59" w:rsidP="006F4F18">
      <w:pPr>
        <w:ind w:right="-648"/>
        <w:jc w:val="both"/>
        <w:rPr>
          <w:rFonts w:ascii="Arial" w:hAnsi="Arial" w:cs="Arial"/>
          <w:b w:val="0"/>
          <w:bCs/>
          <w:i/>
          <w:iCs/>
          <w:sz w:val="22"/>
          <w:szCs w:val="22"/>
        </w:rPr>
      </w:pPr>
      <w:r w:rsidRPr="006F4F18">
        <w:rPr>
          <w:rFonts w:ascii="Arial" w:hAnsi="Arial" w:cs="Arial"/>
          <w:b w:val="0"/>
          <w:i/>
          <w:iCs/>
          <w:sz w:val="22"/>
          <w:szCs w:val="22"/>
        </w:rPr>
        <w:t xml:space="preserve">Regulirano </w:t>
      </w:r>
      <w:r w:rsidR="006F4F18" w:rsidRPr="006F4F18">
        <w:rPr>
          <w:rFonts w:ascii="Arial" w:hAnsi="Arial" w:cs="Arial"/>
          <w:b w:val="0"/>
          <w:i/>
          <w:iCs/>
          <w:sz w:val="22"/>
          <w:szCs w:val="22"/>
        </w:rPr>
        <w:t>Zakonom o prostornom uređenju (NN</w:t>
      </w:r>
      <w:r w:rsidRPr="006F4F18">
        <w:rPr>
          <w:rFonts w:ascii="Arial" w:hAnsi="Arial" w:cs="Arial"/>
          <w:b w:val="0"/>
          <w:i/>
          <w:iCs/>
          <w:sz w:val="22"/>
          <w:szCs w:val="22"/>
        </w:rPr>
        <w:t xml:space="preserve"> 153/13,</w:t>
      </w:r>
      <w:r w:rsidRPr="006F4F18">
        <w:rPr>
          <w:rFonts w:ascii="Arial" w:hAnsi="Arial" w:cs="Arial"/>
          <w:b w:val="0"/>
          <w:sz w:val="22"/>
          <w:szCs w:val="22"/>
        </w:rPr>
        <w:t> </w:t>
      </w:r>
      <w:r w:rsidRPr="006F4F18">
        <w:rPr>
          <w:rFonts w:ascii="Arial" w:hAnsi="Arial" w:cs="Arial"/>
          <w:b w:val="0"/>
          <w:i/>
          <w:iCs/>
          <w:sz w:val="22"/>
          <w:szCs w:val="22"/>
        </w:rPr>
        <w:t>65/17, 114/18, 39/19, 98/19 i 67/23)</w:t>
      </w:r>
      <w:r w:rsidR="004B6A03" w:rsidRPr="006F4F18">
        <w:rPr>
          <w:rFonts w:ascii="Arial" w:hAnsi="Arial" w:cs="Arial"/>
          <w:b w:val="0"/>
          <w:sz w:val="22"/>
          <w:szCs w:val="22"/>
        </w:rPr>
        <w:t>,</w:t>
      </w:r>
      <w:r w:rsidRPr="006F4F18">
        <w:rPr>
          <w:rFonts w:ascii="Arial" w:hAnsi="Arial" w:cs="Arial"/>
          <w:b w:val="0"/>
          <w:i/>
          <w:iCs/>
          <w:sz w:val="22"/>
          <w:szCs w:val="22"/>
        </w:rPr>
        <w:t xml:space="preserve"> Praviln</w:t>
      </w:r>
      <w:r w:rsidR="006F4F18" w:rsidRPr="006F4F18">
        <w:rPr>
          <w:rFonts w:ascii="Arial" w:hAnsi="Arial" w:cs="Arial"/>
          <w:b w:val="0"/>
          <w:i/>
          <w:iCs/>
          <w:sz w:val="22"/>
          <w:szCs w:val="22"/>
        </w:rPr>
        <w:t>ikom o geodetskim elaboratima (NN</w:t>
      </w:r>
      <w:r w:rsidRPr="006F4F18">
        <w:rPr>
          <w:rFonts w:ascii="Arial" w:hAnsi="Arial" w:cs="Arial"/>
          <w:b w:val="0"/>
          <w:i/>
          <w:iCs/>
          <w:sz w:val="22"/>
          <w:szCs w:val="22"/>
        </w:rPr>
        <w:t xml:space="preserve"> 59/18 i 112/18)</w:t>
      </w:r>
      <w:r w:rsidR="004B6A03" w:rsidRPr="006F4F18">
        <w:rPr>
          <w:rFonts w:ascii="Arial" w:hAnsi="Arial" w:cs="Arial"/>
          <w:b w:val="0"/>
          <w:i/>
          <w:iCs/>
          <w:sz w:val="22"/>
          <w:szCs w:val="22"/>
        </w:rPr>
        <w:t xml:space="preserve"> i </w:t>
      </w:r>
      <w:r w:rsidR="004B6A03" w:rsidRPr="006F4F18">
        <w:rPr>
          <w:rFonts w:ascii="Arial" w:hAnsi="Arial" w:cs="Arial"/>
          <w:b w:val="0"/>
          <w:bCs/>
          <w:i/>
          <w:iCs/>
          <w:sz w:val="22"/>
          <w:szCs w:val="22"/>
        </w:rPr>
        <w:t>Zakonom o upravljanju nekretninama i pokretninama u vlasništvu Republike Hrvatske (NN 155/23).</w:t>
      </w:r>
    </w:p>
    <w:p w:rsidR="00C82D33" w:rsidRDefault="00C82D33" w:rsidP="006F4F18">
      <w:pPr>
        <w:ind w:right="-648"/>
        <w:jc w:val="both"/>
        <w:rPr>
          <w:rFonts w:ascii="Arial" w:hAnsi="Arial" w:cs="Arial"/>
          <w:b w:val="0"/>
          <w:bCs/>
          <w:i/>
          <w:iCs/>
          <w:sz w:val="22"/>
          <w:szCs w:val="22"/>
        </w:rPr>
      </w:pPr>
    </w:p>
    <w:p w:rsidR="00C82D33" w:rsidRDefault="00C82D33" w:rsidP="00C82D33">
      <w:pPr>
        <w:ind w:right="-648"/>
        <w:jc w:val="both"/>
        <w:rPr>
          <w:rFonts w:ascii="Arial" w:hAnsi="Arial" w:cs="Arial"/>
          <w:i/>
          <w:sz w:val="22"/>
          <w:szCs w:val="22"/>
        </w:rPr>
      </w:pPr>
      <w:r>
        <w:rPr>
          <w:rFonts w:ascii="Arial" w:hAnsi="Arial" w:cs="Arial"/>
          <w:i/>
          <w:sz w:val="22"/>
          <w:szCs w:val="22"/>
        </w:rPr>
        <w:t>Napomena:</w:t>
      </w:r>
    </w:p>
    <w:p w:rsidR="00C82D33" w:rsidRDefault="00C82D33" w:rsidP="00C82D33">
      <w:pPr>
        <w:ind w:right="-648"/>
        <w:jc w:val="both"/>
        <w:rPr>
          <w:rFonts w:ascii="Arial" w:hAnsi="Arial" w:cs="Arial"/>
          <w:b w:val="0"/>
          <w:i/>
          <w:sz w:val="22"/>
          <w:szCs w:val="22"/>
        </w:rPr>
      </w:pPr>
      <w:r>
        <w:rPr>
          <w:rFonts w:ascii="Arial" w:hAnsi="Arial" w:cs="Arial"/>
          <w:b w:val="0"/>
          <w:i/>
          <w:sz w:val="22"/>
          <w:szCs w:val="22"/>
        </w:rPr>
        <w:t xml:space="preserve">Parcelacija nekretnina u vlasništvu Republike Hrvatske može se provoditi samo na način kako je propisano propisima kojima se uređuje područje prostornog uređenja i gradnje. </w:t>
      </w:r>
    </w:p>
    <w:p w:rsidR="00C82D33" w:rsidRDefault="00C82D33" w:rsidP="00C82D33">
      <w:pPr>
        <w:ind w:right="-648"/>
        <w:jc w:val="both"/>
        <w:rPr>
          <w:rFonts w:ascii="Arial" w:hAnsi="Arial" w:cs="Arial"/>
          <w:b w:val="0"/>
          <w:i/>
          <w:sz w:val="22"/>
          <w:szCs w:val="22"/>
        </w:rPr>
      </w:pPr>
    </w:p>
    <w:p w:rsidR="00C82D33" w:rsidRDefault="00C82D33" w:rsidP="00C82D33">
      <w:pPr>
        <w:ind w:right="-648"/>
        <w:jc w:val="both"/>
        <w:rPr>
          <w:rFonts w:ascii="Arial" w:hAnsi="Arial" w:cs="Arial"/>
          <w:b w:val="0"/>
          <w:i/>
          <w:sz w:val="22"/>
          <w:szCs w:val="22"/>
        </w:rPr>
      </w:pPr>
      <w:r>
        <w:rPr>
          <w:rFonts w:ascii="Arial" w:hAnsi="Arial" w:cs="Arial"/>
          <w:b w:val="0"/>
          <w:i/>
          <w:sz w:val="22"/>
          <w:szCs w:val="22"/>
        </w:rPr>
        <w:t>Suglasnost na prijedlog parcelacije nekretnina može izdati nadležno tijelo samo ako je prijedlog parcelacije potvrđen od strane nadležnog ureda za katastar i ako se takvim načinom neće okrnjiti nekretnina tako da bi provedbom takve parcelacije ona postala oblika i/ili veličine nepovoljne za daljnje upravljanje ili raspolaganje, a pritom je potrebno voditi računa da se ne umanjuje vrijednost ili na bilo koji drugi način dovede do posljedičnih gubitaka za Republiku Hrvatsku.</w:t>
      </w:r>
    </w:p>
    <w:p w:rsidR="00C82D33" w:rsidRDefault="00C82D33" w:rsidP="006F4F18">
      <w:pPr>
        <w:ind w:right="-648"/>
        <w:jc w:val="both"/>
        <w:rPr>
          <w:rFonts w:ascii="Arial" w:hAnsi="Arial" w:cs="Arial"/>
          <w:b w:val="0"/>
          <w:sz w:val="22"/>
          <w:szCs w:val="22"/>
        </w:rPr>
      </w:pPr>
    </w:p>
    <w:p w:rsidR="00CD5CF6" w:rsidRPr="00CD5CF6" w:rsidRDefault="00CD5CF6" w:rsidP="00CD5CF6">
      <w:pPr>
        <w:ind w:right="-648"/>
        <w:jc w:val="both"/>
        <w:rPr>
          <w:rFonts w:ascii="Arial" w:hAnsi="Arial" w:cs="Arial"/>
          <w:b w:val="0"/>
          <w:i/>
          <w:sz w:val="22"/>
          <w:szCs w:val="22"/>
        </w:rPr>
      </w:pPr>
      <w:r w:rsidRPr="00CD5CF6">
        <w:rPr>
          <w:rFonts w:ascii="Arial" w:hAnsi="Arial" w:cs="Arial"/>
          <w:b w:val="0"/>
          <w:i/>
          <w:sz w:val="22"/>
          <w:szCs w:val="22"/>
        </w:rPr>
        <w:t xml:space="preserve">Čitljivo ispunjeni službeni zahtjev uz svu potrebnu dokumentaciju možete dostaviti na:   </w:t>
      </w:r>
    </w:p>
    <w:p w:rsidR="00CD5CF6" w:rsidRPr="00CD5CF6" w:rsidRDefault="00CD5CF6" w:rsidP="00CD5CF6">
      <w:pPr>
        <w:ind w:right="-648"/>
        <w:jc w:val="both"/>
        <w:rPr>
          <w:rFonts w:ascii="Arial" w:hAnsi="Arial" w:cs="Arial"/>
          <w:b w:val="0"/>
          <w:i/>
          <w:sz w:val="22"/>
          <w:szCs w:val="22"/>
        </w:rPr>
      </w:pPr>
      <w:r w:rsidRPr="00CD5CF6">
        <w:rPr>
          <w:rFonts w:ascii="Arial" w:hAnsi="Arial" w:cs="Arial"/>
          <w:b w:val="0"/>
          <w:i/>
          <w:sz w:val="22"/>
          <w:szCs w:val="22"/>
        </w:rPr>
        <w:t xml:space="preserve">a) e-mail: pgz-pisarnica@pgz.hr s time da zahtjev mora biti potpisan kvalificiranim elektroničkim potpisom ili </w:t>
      </w:r>
    </w:p>
    <w:p w:rsidR="00CD5CF6" w:rsidRPr="00CD5CF6" w:rsidRDefault="00CD5CF6" w:rsidP="00CD5CF6">
      <w:pPr>
        <w:ind w:right="-648"/>
        <w:jc w:val="both"/>
        <w:rPr>
          <w:rFonts w:ascii="Arial" w:hAnsi="Arial" w:cs="Arial"/>
          <w:b w:val="0"/>
          <w:i/>
          <w:sz w:val="22"/>
          <w:szCs w:val="22"/>
        </w:rPr>
      </w:pPr>
      <w:r w:rsidRPr="00CD5CF6">
        <w:rPr>
          <w:rFonts w:ascii="Arial" w:hAnsi="Arial" w:cs="Arial"/>
          <w:b w:val="0"/>
          <w:i/>
          <w:sz w:val="22"/>
          <w:szCs w:val="22"/>
        </w:rPr>
        <w:t xml:space="preserve">b) vlastoručno potpisan zahtjev upućen na adresu Riva 10, 51000 Rijeka, Upravni odjel za upravljanje imovinom i imovinsko-pravne poslove ili </w:t>
      </w:r>
    </w:p>
    <w:p w:rsidR="00CD5CF6" w:rsidRPr="00CD5CF6" w:rsidRDefault="00CD5CF6" w:rsidP="00CD5CF6">
      <w:pPr>
        <w:ind w:right="-648"/>
        <w:jc w:val="both"/>
        <w:rPr>
          <w:rFonts w:ascii="Arial" w:hAnsi="Arial" w:cs="Arial"/>
          <w:b w:val="0"/>
          <w:i/>
          <w:sz w:val="22"/>
          <w:szCs w:val="22"/>
        </w:rPr>
      </w:pPr>
      <w:r w:rsidRPr="00CD5CF6">
        <w:rPr>
          <w:rFonts w:ascii="Arial" w:hAnsi="Arial" w:cs="Arial"/>
          <w:b w:val="0"/>
          <w:i/>
          <w:sz w:val="22"/>
          <w:szCs w:val="22"/>
        </w:rPr>
        <w:t>c) vlastoručno potpisan zahtjev predan neposredno u pisarnici Primorsko-goranske županije Riva 10, Rijeka.</w:t>
      </w:r>
    </w:p>
    <w:p w:rsidR="00CD5CF6" w:rsidRPr="006F4F18" w:rsidRDefault="00CD5CF6" w:rsidP="006F4F18">
      <w:pPr>
        <w:ind w:right="-648"/>
        <w:jc w:val="both"/>
        <w:rPr>
          <w:rFonts w:ascii="Arial" w:hAnsi="Arial" w:cs="Arial"/>
          <w:b w:val="0"/>
          <w:sz w:val="22"/>
          <w:szCs w:val="22"/>
        </w:rPr>
      </w:pPr>
      <w:bookmarkStart w:id="2" w:name="_GoBack"/>
      <w:bookmarkEnd w:id="2"/>
    </w:p>
    <w:sectPr w:rsidR="00CD5CF6" w:rsidRPr="006F4F18" w:rsidSect="004F1A0C">
      <w:footnotePr>
        <w:numFmt w:val="chicago"/>
      </w:footnotePr>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92" w:rsidRDefault="00806B92" w:rsidP="00B45922">
      <w:r>
        <w:separator/>
      </w:r>
    </w:p>
  </w:endnote>
  <w:endnote w:type="continuationSeparator" w:id="0">
    <w:p w:rsidR="00806B92" w:rsidRDefault="00806B92"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18" w:rsidRPr="001B2B18" w:rsidRDefault="001B2B18" w:rsidP="001B2B18">
    <w:pPr>
      <w:pStyle w:val="Podnoje"/>
      <w:jc w:val="right"/>
      <w:rPr>
        <w:rFonts w:ascii="Arial" w:hAnsi="Arial" w:cs="Arial"/>
        <w:sz w:val="18"/>
        <w:szCs w:val="18"/>
      </w:rPr>
    </w:pPr>
    <w:r>
      <w:rPr>
        <w:rFonts w:ascii="Arial" w:hAnsi="Arial" w:cs="Arial"/>
        <w:sz w:val="18"/>
        <w:szCs w:val="18"/>
      </w:rPr>
      <w:t>OKRENUTI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92" w:rsidRDefault="00806B92" w:rsidP="00B45922">
      <w:r>
        <w:separator/>
      </w:r>
    </w:p>
  </w:footnote>
  <w:footnote w:type="continuationSeparator" w:id="0">
    <w:p w:rsidR="00806B92" w:rsidRDefault="00806B92" w:rsidP="00B45922">
      <w:r>
        <w:continuationSeparator/>
      </w:r>
    </w:p>
  </w:footnote>
  <w:footnote w:id="1">
    <w:p w:rsidR="001B2B18" w:rsidRDefault="001B2B18">
      <w:pPr>
        <w:pStyle w:val="Tekstfusnote"/>
      </w:pPr>
      <w:r>
        <w:rPr>
          <w:rStyle w:val="Referencafusnote"/>
        </w:rPr>
        <w:footnoteRef/>
      </w:r>
      <w:r>
        <w:t xml:space="preserve"> </w:t>
      </w:r>
      <w:r w:rsidRPr="001B2B18">
        <w:t>U slučaju prilaganja nepotpune dokumentacije 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AB" w:rsidRDefault="009C1FAB" w:rsidP="009C1FAB">
    <w:pPr>
      <w:pStyle w:val="Zaglavlje"/>
      <w:rPr>
        <w:rFonts w:ascii="Arial" w:hAnsi="Arial" w:cs="Arial"/>
        <w:b w:val="0"/>
        <w:color w:val="808080" w:themeColor="background1" w:themeShade="80"/>
        <w:sz w:val="18"/>
      </w:rPr>
    </w:pPr>
    <w:r>
      <w:rPr>
        <w:rFonts w:ascii="Arial" w:hAnsi="Arial" w:cs="Arial"/>
        <w:b w:val="0"/>
        <w:color w:val="808080" w:themeColor="background1" w:themeShade="80"/>
        <w:sz w:val="18"/>
      </w:rPr>
      <w:t>O</w:t>
    </w:r>
    <w:r w:rsidR="00E405B4">
      <w:rPr>
        <w:rFonts w:ascii="Arial" w:hAnsi="Arial" w:cs="Arial"/>
        <w:b w:val="0"/>
        <w:color w:val="808080" w:themeColor="background1" w:themeShade="80"/>
        <w:sz w:val="18"/>
      </w:rPr>
      <w:t>DIPGŽ 5.2.</w:t>
    </w:r>
  </w:p>
  <w:p w:rsidR="009C1FAB" w:rsidRDefault="009C1FAB">
    <w:pPr>
      <w:pStyle w:val="Zaglavlje"/>
    </w:pPr>
  </w:p>
  <w:p w:rsidR="009C1FAB" w:rsidRDefault="009C1FA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501"/>
    <w:multiLevelType w:val="multilevel"/>
    <w:tmpl w:val="299C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43166C4E"/>
    <w:multiLevelType w:val="multilevel"/>
    <w:tmpl w:val="8F0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C6EF8"/>
    <w:multiLevelType w:val="multilevel"/>
    <w:tmpl w:val="F6A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F3F8D"/>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70993"/>
    <w:rsid w:val="000A486B"/>
    <w:rsid w:val="00106F3D"/>
    <w:rsid w:val="001356C2"/>
    <w:rsid w:val="0016314E"/>
    <w:rsid w:val="00184DF7"/>
    <w:rsid w:val="001A1254"/>
    <w:rsid w:val="001A3F08"/>
    <w:rsid w:val="001B2B18"/>
    <w:rsid w:val="001B5A07"/>
    <w:rsid w:val="00204644"/>
    <w:rsid w:val="002178FA"/>
    <w:rsid w:val="00223869"/>
    <w:rsid w:val="00286069"/>
    <w:rsid w:val="002923B0"/>
    <w:rsid w:val="002E73A7"/>
    <w:rsid w:val="003301BA"/>
    <w:rsid w:val="00374F4E"/>
    <w:rsid w:val="003759EA"/>
    <w:rsid w:val="00375A05"/>
    <w:rsid w:val="00380E3C"/>
    <w:rsid w:val="003A5FF5"/>
    <w:rsid w:val="003C0C15"/>
    <w:rsid w:val="003C1ED2"/>
    <w:rsid w:val="003D340D"/>
    <w:rsid w:val="003E1EEF"/>
    <w:rsid w:val="00401FB9"/>
    <w:rsid w:val="00412C1B"/>
    <w:rsid w:val="00417407"/>
    <w:rsid w:val="0042258A"/>
    <w:rsid w:val="00432935"/>
    <w:rsid w:val="00472805"/>
    <w:rsid w:val="00484C12"/>
    <w:rsid w:val="004B6A03"/>
    <w:rsid w:val="004D6629"/>
    <w:rsid w:val="004F1A0C"/>
    <w:rsid w:val="005156CD"/>
    <w:rsid w:val="00520CD0"/>
    <w:rsid w:val="0052346C"/>
    <w:rsid w:val="00527F38"/>
    <w:rsid w:val="0056368D"/>
    <w:rsid w:val="00571AC1"/>
    <w:rsid w:val="00574EBF"/>
    <w:rsid w:val="0059521B"/>
    <w:rsid w:val="005A31C0"/>
    <w:rsid w:val="006243F3"/>
    <w:rsid w:val="0064721D"/>
    <w:rsid w:val="0065690E"/>
    <w:rsid w:val="00657970"/>
    <w:rsid w:val="00660B96"/>
    <w:rsid w:val="006738D0"/>
    <w:rsid w:val="00697D8C"/>
    <w:rsid w:val="006F4F18"/>
    <w:rsid w:val="00721D49"/>
    <w:rsid w:val="00725E00"/>
    <w:rsid w:val="00766B80"/>
    <w:rsid w:val="007C761A"/>
    <w:rsid w:val="007E1C50"/>
    <w:rsid w:val="007E7CE2"/>
    <w:rsid w:val="007F2EBC"/>
    <w:rsid w:val="00801DC8"/>
    <w:rsid w:val="00806B92"/>
    <w:rsid w:val="00842D48"/>
    <w:rsid w:val="00861D05"/>
    <w:rsid w:val="00880B49"/>
    <w:rsid w:val="00881819"/>
    <w:rsid w:val="008B363B"/>
    <w:rsid w:val="008C1866"/>
    <w:rsid w:val="008C3D27"/>
    <w:rsid w:val="008E5034"/>
    <w:rsid w:val="008F7491"/>
    <w:rsid w:val="00924C8F"/>
    <w:rsid w:val="00927098"/>
    <w:rsid w:val="00963031"/>
    <w:rsid w:val="00970765"/>
    <w:rsid w:val="00973EAB"/>
    <w:rsid w:val="009A79E6"/>
    <w:rsid w:val="009C011D"/>
    <w:rsid w:val="009C1FAB"/>
    <w:rsid w:val="009D5611"/>
    <w:rsid w:val="009F0C68"/>
    <w:rsid w:val="009F5E9D"/>
    <w:rsid w:val="00A06D8C"/>
    <w:rsid w:val="00A26E26"/>
    <w:rsid w:val="00A413FF"/>
    <w:rsid w:val="00A6496B"/>
    <w:rsid w:val="00A64A26"/>
    <w:rsid w:val="00A65CF5"/>
    <w:rsid w:val="00A901F0"/>
    <w:rsid w:val="00A940D0"/>
    <w:rsid w:val="00AA7E63"/>
    <w:rsid w:val="00AC1EFB"/>
    <w:rsid w:val="00AE77A4"/>
    <w:rsid w:val="00B02BDA"/>
    <w:rsid w:val="00B04895"/>
    <w:rsid w:val="00B45922"/>
    <w:rsid w:val="00BA43E7"/>
    <w:rsid w:val="00BA511C"/>
    <w:rsid w:val="00C10FF5"/>
    <w:rsid w:val="00C34EC5"/>
    <w:rsid w:val="00C66917"/>
    <w:rsid w:val="00C82D33"/>
    <w:rsid w:val="00CB2396"/>
    <w:rsid w:val="00CD5CF6"/>
    <w:rsid w:val="00CE5596"/>
    <w:rsid w:val="00CF7F48"/>
    <w:rsid w:val="00D207F4"/>
    <w:rsid w:val="00DC7E59"/>
    <w:rsid w:val="00DD6BB6"/>
    <w:rsid w:val="00DE3E26"/>
    <w:rsid w:val="00E039BE"/>
    <w:rsid w:val="00E03F80"/>
    <w:rsid w:val="00E405B4"/>
    <w:rsid w:val="00F0631D"/>
    <w:rsid w:val="00F30FC7"/>
    <w:rsid w:val="00F31730"/>
    <w:rsid w:val="00F40473"/>
    <w:rsid w:val="00F641C2"/>
    <w:rsid w:val="00F803D1"/>
    <w:rsid w:val="00FB37E3"/>
    <w:rsid w:val="00FC7CA8"/>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BF278"/>
  <w15:chartTrackingRefBased/>
  <w15:docId w15:val="{74113088-3C00-4565-8514-60FEB297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F4F18"/>
    <w:pPr>
      <w:ind w:left="720"/>
      <w:contextualSpacing/>
    </w:pPr>
  </w:style>
  <w:style w:type="paragraph" w:styleId="Tekstfusnote">
    <w:name w:val="footnote text"/>
    <w:basedOn w:val="Normal"/>
    <w:link w:val="TekstfusnoteChar"/>
    <w:rsid w:val="001B2B18"/>
    <w:rPr>
      <w:sz w:val="20"/>
      <w:szCs w:val="20"/>
    </w:rPr>
  </w:style>
  <w:style w:type="character" w:customStyle="1" w:styleId="TekstfusnoteChar">
    <w:name w:val="Tekst fusnote Char"/>
    <w:basedOn w:val="Zadanifontodlomka"/>
    <w:link w:val="Tekstfusnote"/>
    <w:rsid w:val="001B2B18"/>
    <w:rPr>
      <w:b/>
    </w:rPr>
  </w:style>
  <w:style w:type="character" w:styleId="Referencafusnote">
    <w:name w:val="footnote reference"/>
    <w:basedOn w:val="Zadanifontodlomka"/>
    <w:rsid w:val="001B2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925">
      <w:bodyDiv w:val="1"/>
      <w:marLeft w:val="0"/>
      <w:marRight w:val="0"/>
      <w:marTop w:val="0"/>
      <w:marBottom w:val="0"/>
      <w:divBdr>
        <w:top w:val="none" w:sz="0" w:space="0" w:color="auto"/>
        <w:left w:val="none" w:sz="0" w:space="0" w:color="auto"/>
        <w:bottom w:val="none" w:sz="0" w:space="0" w:color="auto"/>
        <w:right w:val="none" w:sz="0" w:space="0" w:color="auto"/>
      </w:divBdr>
    </w:div>
    <w:div w:id="479274433">
      <w:bodyDiv w:val="1"/>
      <w:marLeft w:val="0"/>
      <w:marRight w:val="0"/>
      <w:marTop w:val="0"/>
      <w:marBottom w:val="0"/>
      <w:divBdr>
        <w:top w:val="none" w:sz="0" w:space="0" w:color="auto"/>
        <w:left w:val="none" w:sz="0" w:space="0" w:color="auto"/>
        <w:bottom w:val="none" w:sz="0" w:space="0" w:color="auto"/>
        <w:right w:val="none" w:sz="0" w:space="0" w:color="auto"/>
      </w:divBdr>
    </w:div>
    <w:div w:id="503738572">
      <w:bodyDiv w:val="1"/>
      <w:marLeft w:val="0"/>
      <w:marRight w:val="0"/>
      <w:marTop w:val="0"/>
      <w:marBottom w:val="0"/>
      <w:divBdr>
        <w:top w:val="none" w:sz="0" w:space="0" w:color="auto"/>
        <w:left w:val="none" w:sz="0" w:space="0" w:color="auto"/>
        <w:bottom w:val="none" w:sz="0" w:space="0" w:color="auto"/>
        <w:right w:val="none" w:sz="0" w:space="0" w:color="auto"/>
      </w:divBdr>
    </w:div>
    <w:div w:id="759981416">
      <w:bodyDiv w:val="1"/>
      <w:marLeft w:val="0"/>
      <w:marRight w:val="0"/>
      <w:marTop w:val="0"/>
      <w:marBottom w:val="0"/>
      <w:divBdr>
        <w:top w:val="none" w:sz="0" w:space="0" w:color="auto"/>
        <w:left w:val="none" w:sz="0" w:space="0" w:color="auto"/>
        <w:bottom w:val="none" w:sz="0" w:space="0" w:color="auto"/>
        <w:right w:val="none" w:sz="0" w:space="0" w:color="auto"/>
      </w:divBdr>
    </w:div>
    <w:div w:id="1425683347">
      <w:bodyDiv w:val="1"/>
      <w:marLeft w:val="0"/>
      <w:marRight w:val="0"/>
      <w:marTop w:val="0"/>
      <w:marBottom w:val="0"/>
      <w:divBdr>
        <w:top w:val="none" w:sz="0" w:space="0" w:color="auto"/>
        <w:left w:val="none" w:sz="0" w:space="0" w:color="auto"/>
        <w:bottom w:val="none" w:sz="0" w:space="0" w:color="auto"/>
        <w:right w:val="none" w:sz="0" w:space="0" w:color="auto"/>
      </w:divBdr>
    </w:div>
    <w:div w:id="1428497521">
      <w:bodyDiv w:val="1"/>
      <w:marLeft w:val="0"/>
      <w:marRight w:val="0"/>
      <w:marTop w:val="0"/>
      <w:marBottom w:val="0"/>
      <w:divBdr>
        <w:top w:val="none" w:sz="0" w:space="0" w:color="auto"/>
        <w:left w:val="none" w:sz="0" w:space="0" w:color="auto"/>
        <w:bottom w:val="none" w:sz="0" w:space="0" w:color="auto"/>
        <w:right w:val="none" w:sz="0" w:space="0" w:color="auto"/>
      </w:divBdr>
    </w:div>
    <w:div w:id="16241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458</Words>
  <Characters>2987</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10</cp:revision>
  <cp:lastPrinted>2024-02-20T11:24:00Z</cp:lastPrinted>
  <dcterms:created xsi:type="dcterms:W3CDTF">2024-09-23T15:14:00Z</dcterms:created>
  <dcterms:modified xsi:type="dcterms:W3CDTF">2025-05-19T13:53:00Z</dcterms:modified>
</cp:coreProperties>
</file>