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6640"/>
      </w:tblGrid>
      <w:tr w:rsidR="00E91F4D" w:rsidRPr="00031180" w:rsidTr="005C648B">
        <w:trPr>
          <w:jc w:val="center"/>
        </w:trPr>
        <w:tc>
          <w:tcPr>
            <w:tcW w:w="6640" w:type="dxa"/>
          </w:tcPr>
          <w:p w:rsidR="00E91F4D" w:rsidRPr="00031180" w:rsidRDefault="00E91F4D" w:rsidP="005C648B">
            <w:pPr>
              <w:widowControl w:val="0"/>
              <w:tabs>
                <w:tab w:val="center" w:pos="4536"/>
                <w:tab w:val="right" w:pos="9072"/>
              </w:tabs>
              <w:suppressAutoHyphens/>
              <w:jc w:val="center"/>
              <w:rPr>
                <w:rFonts w:eastAsia="Lucida Sans Unicode" w:cs="Arial"/>
                <w:iCs/>
                <w:kern w:val="1"/>
                <w:sz w:val="22"/>
                <w:szCs w:val="22"/>
                <w:lang w:val="hr-HR"/>
              </w:rPr>
            </w:pPr>
            <w:r w:rsidRPr="00031180">
              <w:rPr>
                <w:rFonts w:eastAsia="Lucida Sans Unicode" w:cs="Arial"/>
                <w:b/>
                <w:noProof/>
                <w:kern w:val="1"/>
                <w:sz w:val="22"/>
                <w:szCs w:val="22"/>
                <w:lang w:val="hr-HR" w:eastAsia="hr-HR"/>
              </w:rPr>
              <w:drawing>
                <wp:inline distT="0" distB="0" distL="0" distR="0" wp14:anchorId="4D7A0895" wp14:editId="5DA82AA6">
                  <wp:extent cx="400050" cy="447675"/>
                  <wp:effectExtent l="19050" t="0" r="0" b="0"/>
                  <wp:docPr id="7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F4D" w:rsidRPr="00031180" w:rsidTr="005C648B">
        <w:trPr>
          <w:jc w:val="center"/>
        </w:trPr>
        <w:tc>
          <w:tcPr>
            <w:tcW w:w="6640" w:type="dxa"/>
          </w:tcPr>
          <w:p w:rsidR="00E91F4D" w:rsidRPr="00031180" w:rsidRDefault="00E91F4D" w:rsidP="005C648B">
            <w:pPr>
              <w:widowControl w:val="0"/>
              <w:tabs>
                <w:tab w:val="center" w:pos="4536"/>
                <w:tab w:val="right" w:pos="9072"/>
              </w:tabs>
              <w:suppressAutoHyphens/>
              <w:jc w:val="center"/>
              <w:rPr>
                <w:rFonts w:eastAsia="Lucida Sans Unicode" w:cs="Arial"/>
                <w:b/>
                <w:bCs/>
                <w:kern w:val="1"/>
                <w:sz w:val="22"/>
                <w:szCs w:val="22"/>
                <w:lang w:val="hr-HR"/>
              </w:rPr>
            </w:pPr>
            <w:r w:rsidRPr="00031180">
              <w:rPr>
                <w:rFonts w:eastAsia="Lucida Sans Unicode" w:cs="Arial"/>
                <w:noProof/>
                <w:kern w:val="1"/>
                <w:sz w:val="22"/>
                <w:szCs w:val="22"/>
                <w:lang w:val="hr-HR" w:eastAsia="hr-HR"/>
              </w:rPr>
              <w:drawing>
                <wp:anchor distT="0" distB="0" distL="114300" distR="114300" simplePos="0" relativeHeight="251659264" behindDoc="0" locked="0" layoutInCell="1" allowOverlap="1" wp14:anchorId="1778F913" wp14:editId="16F80E6B">
                  <wp:simplePos x="0" y="0"/>
                  <wp:positionH relativeFrom="column">
                    <wp:posOffset>-257175</wp:posOffset>
                  </wp:positionH>
                  <wp:positionV relativeFrom="paragraph">
                    <wp:posOffset>2540</wp:posOffset>
                  </wp:positionV>
                  <wp:extent cx="292735" cy="358140"/>
                  <wp:effectExtent l="19050" t="0" r="0" b="0"/>
                  <wp:wrapNone/>
                  <wp:docPr id="8" name="Picture 8" descr="gr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gr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58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031180">
              <w:rPr>
                <w:rFonts w:eastAsia="Lucida Sans Unicode" w:cs="Arial"/>
                <w:b/>
                <w:bCs/>
                <w:kern w:val="1"/>
                <w:sz w:val="22"/>
                <w:szCs w:val="22"/>
                <w:lang w:val="hr-HR"/>
              </w:rPr>
              <w:t>REPUBLIKA HRVATSKA</w:t>
            </w:r>
          </w:p>
        </w:tc>
      </w:tr>
      <w:tr w:rsidR="00E91F4D" w:rsidRPr="00031180" w:rsidTr="005C648B">
        <w:trPr>
          <w:jc w:val="center"/>
        </w:trPr>
        <w:tc>
          <w:tcPr>
            <w:tcW w:w="6640" w:type="dxa"/>
          </w:tcPr>
          <w:p w:rsidR="00E91F4D" w:rsidRPr="00031180" w:rsidRDefault="00E91F4D" w:rsidP="005C648B">
            <w:pPr>
              <w:widowControl w:val="0"/>
              <w:tabs>
                <w:tab w:val="center" w:pos="4536"/>
                <w:tab w:val="right" w:pos="9072"/>
              </w:tabs>
              <w:suppressAutoHyphens/>
              <w:jc w:val="center"/>
              <w:rPr>
                <w:rFonts w:eastAsia="Lucida Sans Unicode" w:cs="Arial"/>
                <w:b/>
                <w:kern w:val="1"/>
                <w:sz w:val="22"/>
                <w:szCs w:val="22"/>
                <w:lang w:val="hr-HR"/>
              </w:rPr>
            </w:pPr>
            <w:r w:rsidRPr="00031180">
              <w:rPr>
                <w:rFonts w:eastAsia="Lucida Sans Unicode" w:cs="Arial"/>
                <w:b/>
                <w:kern w:val="1"/>
                <w:sz w:val="22"/>
                <w:szCs w:val="22"/>
                <w:lang w:val="hr-HR"/>
              </w:rPr>
              <w:t>PRIMORSKO-GORANSKA ŽUPANIJA</w:t>
            </w:r>
          </w:p>
        </w:tc>
      </w:tr>
      <w:tr w:rsidR="00E91F4D" w:rsidRPr="00031180" w:rsidTr="005C648B">
        <w:trPr>
          <w:jc w:val="center"/>
        </w:trPr>
        <w:tc>
          <w:tcPr>
            <w:tcW w:w="6640" w:type="dxa"/>
          </w:tcPr>
          <w:p w:rsidR="00E91F4D" w:rsidRPr="00031180" w:rsidRDefault="00E91F4D" w:rsidP="005C648B">
            <w:pPr>
              <w:widowControl w:val="0"/>
              <w:tabs>
                <w:tab w:val="right" w:pos="9072"/>
              </w:tabs>
              <w:suppressAutoHyphens/>
              <w:jc w:val="center"/>
              <w:rPr>
                <w:rFonts w:eastAsia="Lucida Sans Unicode" w:cs="Arial"/>
                <w:b/>
                <w:bCs/>
                <w:kern w:val="1"/>
                <w:sz w:val="22"/>
                <w:szCs w:val="22"/>
                <w:lang w:val="hr-HR"/>
              </w:rPr>
            </w:pPr>
            <w:r w:rsidRPr="00031180">
              <w:rPr>
                <w:rFonts w:eastAsia="Lucida Sans Unicode" w:cs="Arial"/>
                <w:b/>
                <w:iCs/>
                <w:kern w:val="1"/>
                <w:sz w:val="22"/>
                <w:szCs w:val="22"/>
                <w:lang w:val="hr-HR"/>
              </w:rPr>
              <w:t xml:space="preserve">Upravni odjel za turizam, poduzetništvo i ruralni razvoj </w:t>
            </w:r>
          </w:p>
        </w:tc>
      </w:tr>
    </w:tbl>
    <w:p w:rsidR="00E91F4D" w:rsidRPr="00031180" w:rsidRDefault="00E91F4D" w:rsidP="00E91F4D">
      <w:pPr>
        <w:jc w:val="both"/>
        <w:rPr>
          <w:rFonts w:cs="Arial"/>
          <w:sz w:val="22"/>
          <w:szCs w:val="22"/>
          <w:lang w:val="hr-HR"/>
        </w:rPr>
      </w:pPr>
    </w:p>
    <w:p w:rsidR="00E91F4D" w:rsidRPr="00031180" w:rsidRDefault="00E91F4D" w:rsidP="00E91F4D">
      <w:pPr>
        <w:ind w:firstLine="426"/>
        <w:jc w:val="both"/>
        <w:rPr>
          <w:rFonts w:cs="Arial"/>
          <w:sz w:val="22"/>
          <w:szCs w:val="22"/>
          <w:lang w:val="hr-HR"/>
        </w:rPr>
      </w:pPr>
      <w:r w:rsidRPr="00031180">
        <w:rPr>
          <w:rFonts w:cs="Arial"/>
          <w:sz w:val="22"/>
          <w:szCs w:val="22"/>
          <w:lang w:val="hr-HR"/>
        </w:rPr>
        <w:t xml:space="preserve"> Na temelju Odluke o raspisivanju javnog poziva za prijavu projekata promocije turizma za sufinanciranje iz Proračuna Primorsko-goranske županije za 2026. godinu (KLASA: </w:t>
      </w:r>
      <w:r>
        <w:rPr>
          <w:rFonts w:cs="Arial"/>
          <w:sz w:val="22"/>
          <w:szCs w:val="22"/>
          <w:lang w:val="hr-HR"/>
        </w:rPr>
        <w:t>024-01/26-01/41</w:t>
      </w:r>
      <w:r w:rsidRPr="00031180">
        <w:rPr>
          <w:rFonts w:cs="Arial"/>
          <w:sz w:val="22"/>
          <w:szCs w:val="22"/>
          <w:lang w:val="hr-HR"/>
        </w:rPr>
        <w:t xml:space="preserve">, URBROJ: </w:t>
      </w:r>
      <w:r>
        <w:rPr>
          <w:rFonts w:cs="Arial"/>
          <w:sz w:val="22"/>
          <w:szCs w:val="22"/>
          <w:lang w:val="hr-HR"/>
        </w:rPr>
        <w:t>2170-01-01/6-26-5</w:t>
      </w:r>
      <w:r w:rsidRPr="00031180">
        <w:rPr>
          <w:rFonts w:cs="Arial"/>
          <w:sz w:val="22"/>
          <w:szCs w:val="22"/>
          <w:lang w:val="hr-HR"/>
        </w:rPr>
        <w:t>, od</w:t>
      </w:r>
      <w:r>
        <w:rPr>
          <w:rFonts w:cs="Arial"/>
          <w:sz w:val="22"/>
          <w:szCs w:val="22"/>
          <w:lang w:val="hr-HR"/>
        </w:rPr>
        <w:t xml:space="preserve"> 8. listopada </w:t>
      </w:r>
      <w:bookmarkStart w:id="0" w:name="_GoBack"/>
      <w:bookmarkEnd w:id="0"/>
      <w:r w:rsidRPr="00031180">
        <w:rPr>
          <w:rFonts w:cs="Arial"/>
          <w:sz w:val="22"/>
          <w:szCs w:val="22"/>
          <w:lang w:val="hr-HR"/>
        </w:rPr>
        <w:t>2026. godine), Upravni odjel za turizam, poduzetništvo i ruralni razvoj objavljuje</w:t>
      </w:r>
    </w:p>
    <w:p w:rsidR="00E91F4D" w:rsidRPr="00031180" w:rsidRDefault="00E91F4D" w:rsidP="00E91F4D">
      <w:pPr>
        <w:ind w:firstLine="708"/>
        <w:jc w:val="both"/>
        <w:rPr>
          <w:rFonts w:cs="Arial"/>
          <w:sz w:val="22"/>
          <w:szCs w:val="22"/>
          <w:lang w:val="hr-HR" w:eastAsia="en-US"/>
        </w:rPr>
      </w:pPr>
    </w:p>
    <w:p w:rsidR="00E91F4D" w:rsidRPr="00031180" w:rsidRDefault="00E91F4D" w:rsidP="00E91F4D">
      <w:pPr>
        <w:jc w:val="both"/>
        <w:rPr>
          <w:rFonts w:cs="Arial"/>
          <w:sz w:val="22"/>
          <w:szCs w:val="22"/>
          <w:lang w:val="hr-HR"/>
        </w:rPr>
      </w:pPr>
    </w:p>
    <w:p w:rsidR="00E91F4D" w:rsidRPr="00031180" w:rsidRDefault="00E91F4D" w:rsidP="00E91F4D">
      <w:pPr>
        <w:jc w:val="both"/>
        <w:rPr>
          <w:rFonts w:cs="Arial"/>
          <w:sz w:val="22"/>
          <w:szCs w:val="22"/>
          <w:lang w:val="hr-HR"/>
        </w:rPr>
      </w:pPr>
    </w:p>
    <w:p w:rsidR="00E91F4D" w:rsidRPr="00031180" w:rsidRDefault="00E91F4D" w:rsidP="00E91F4D">
      <w:pPr>
        <w:jc w:val="center"/>
        <w:rPr>
          <w:rFonts w:cs="Arial"/>
          <w:b/>
          <w:szCs w:val="24"/>
          <w:lang w:val="hr-HR"/>
        </w:rPr>
      </w:pPr>
      <w:r w:rsidRPr="00031180">
        <w:rPr>
          <w:rFonts w:cs="Arial"/>
          <w:b/>
          <w:szCs w:val="24"/>
          <w:lang w:val="hr-HR"/>
        </w:rPr>
        <w:t>J A V N I   P O Z I V</w:t>
      </w:r>
    </w:p>
    <w:p w:rsidR="00E91F4D" w:rsidRPr="00031180" w:rsidRDefault="00E91F4D" w:rsidP="00E91F4D">
      <w:pPr>
        <w:ind w:right="-144" w:hanging="142"/>
        <w:jc w:val="center"/>
        <w:rPr>
          <w:rFonts w:cs="Arial"/>
          <w:b/>
          <w:sz w:val="22"/>
          <w:szCs w:val="22"/>
          <w:lang w:val="hr-HR"/>
        </w:rPr>
      </w:pPr>
      <w:r w:rsidRPr="00031180">
        <w:rPr>
          <w:rFonts w:cs="Arial"/>
          <w:b/>
          <w:sz w:val="22"/>
          <w:szCs w:val="22"/>
          <w:lang w:val="hr-HR"/>
        </w:rPr>
        <w:t>ZA  PRIJAVU PROJEKATA PROMOCIJE TURIZMA ZA SUFINANCIRANJE IZ PRORAČUNA PRIMORSKO-GORANSKE ŽUPANIJE ZA 2026. GODINU</w:t>
      </w:r>
    </w:p>
    <w:p w:rsidR="00E91F4D" w:rsidRPr="00031180" w:rsidRDefault="00E91F4D" w:rsidP="00E91F4D">
      <w:pPr>
        <w:ind w:right="-2"/>
        <w:rPr>
          <w:rFonts w:cs="Arial"/>
          <w:b/>
          <w:sz w:val="22"/>
          <w:szCs w:val="22"/>
          <w:lang w:val="hr-HR"/>
        </w:rPr>
      </w:pPr>
    </w:p>
    <w:p w:rsidR="00E91F4D" w:rsidRPr="00031180" w:rsidRDefault="00E91F4D" w:rsidP="00E91F4D">
      <w:pPr>
        <w:jc w:val="both"/>
        <w:rPr>
          <w:rFonts w:cs="Arial"/>
          <w:sz w:val="22"/>
          <w:szCs w:val="22"/>
          <w:lang w:val="hr-H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"/>
        <w:gridCol w:w="8543"/>
      </w:tblGrid>
      <w:tr w:rsidR="00E91F4D" w:rsidRPr="00031180" w:rsidTr="005C648B">
        <w:trPr>
          <w:trHeight w:val="449"/>
        </w:trPr>
        <w:tc>
          <w:tcPr>
            <w:tcW w:w="534" w:type="dxa"/>
          </w:tcPr>
          <w:p w:rsidR="00E91F4D" w:rsidRPr="00031180" w:rsidRDefault="00E91F4D" w:rsidP="005C648B">
            <w:pPr>
              <w:ind w:right="-65" w:hanging="142"/>
              <w:jc w:val="center"/>
              <w:rPr>
                <w:rFonts w:cs="Arial"/>
                <w:b/>
                <w:sz w:val="22"/>
                <w:szCs w:val="22"/>
                <w:lang w:val="hr-HR"/>
              </w:rPr>
            </w:pPr>
            <w:r w:rsidRPr="00031180">
              <w:rPr>
                <w:rFonts w:cs="Arial"/>
                <w:b/>
                <w:sz w:val="22"/>
                <w:szCs w:val="22"/>
                <w:lang w:val="hr-HR"/>
              </w:rPr>
              <w:t>I.</w:t>
            </w:r>
          </w:p>
        </w:tc>
        <w:tc>
          <w:tcPr>
            <w:tcW w:w="9036" w:type="dxa"/>
          </w:tcPr>
          <w:p w:rsidR="00E91F4D" w:rsidRPr="00031180" w:rsidRDefault="00E91F4D" w:rsidP="005C648B">
            <w:pPr>
              <w:spacing w:after="80"/>
              <w:jc w:val="both"/>
              <w:rPr>
                <w:rFonts w:cs="Arial"/>
                <w:sz w:val="22"/>
                <w:szCs w:val="22"/>
                <w:lang w:val="hr-HR"/>
              </w:rPr>
            </w:pPr>
            <w:r w:rsidRPr="00031180">
              <w:rPr>
                <w:rFonts w:cs="Arial"/>
                <w:sz w:val="22"/>
                <w:szCs w:val="22"/>
                <w:lang w:val="hr-HR"/>
              </w:rPr>
              <w:t xml:space="preserve">Pravo podnošenja prijave projekata na ovaj Javni poziv imaju jedinice lokalne samouprave na području Primorsko-goranske županije. </w:t>
            </w:r>
          </w:p>
        </w:tc>
      </w:tr>
      <w:tr w:rsidR="00E91F4D" w:rsidRPr="00031180" w:rsidTr="005C648B">
        <w:trPr>
          <w:trHeight w:val="284"/>
        </w:trPr>
        <w:tc>
          <w:tcPr>
            <w:tcW w:w="534" w:type="dxa"/>
          </w:tcPr>
          <w:p w:rsidR="00E91F4D" w:rsidRPr="00031180" w:rsidRDefault="00E91F4D" w:rsidP="005C648B">
            <w:pPr>
              <w:ind w:right="-65" w:hanging="142"/>
              <w:jc w:val="center"/>
              <w:rPr>
                <w:rFonts w:cs="Arial"/>
                <w:b/>
                <w:sz w:val="22"/>
                <w:szCs w:val="22"/>
                <w:lang w:val="hr-HR"/>
              </w:rPr>
            </w:pPr>
            <w:r w:rsidRPr="00031180">
              <w:rPr>
                <w:rFonts w:cs="Arial"/>
                <w:b/>
                <w:sz w:val="22"/>
                <w:szCs w:val="22"/>
                <w:lang w:val="hr-HR"/>
              </w:rPr>
              <w:t>II.</w:t>
            </w:r>
          </w:p>
        </w:tc>
        <w:tc>
          <w:tcPr>
            <w:tcW w:w="9036" w:type="dxa"/>
          </w:tcPr>
          <w:p w:rsidR="00E91F4D" w:rsidRPr="00031180" w:rsidRDefault="00E91F4D" w:rsidP="005C648B">
            <w:pPr>
              <w:spacing w:after="80"/>
              <w:ind w:right="-2"/>
              <w:jc w:val="both"/>
              <w:rPr>
                <w:rFonts w:cs="Arial"/>
                <w:sz w:val="22"/>
                <w:szCs w:val="22"/>
                <w:lang w:val="hr-HR"/>
              </w:rPr>
            </w:pPr>
            <w:r w:rsidRPr="00031180">
              <w:rPr>
                <w:rFonts w:cs="Arial"/>
                <w:sz w:val="22"/>
                <w:szCs w:val="22"/>
                <w:lang w:val="hr-HR"/>
              </w:rPr>
              <w:t>Uputa za prijavitelje na javni poziv za prijavu</w:t>
            </w:r>
            <w:r w:rsidRPr="00031180">
              <w:t xml:space="preserve"> </w:t>
            </w:r>
            <w:r w:rsidRPr="00031180">
              <w:rPr>
                <w:rFonts w:cs="Arial"/>
                <w:sz w:val="22"/>
                <w:szCs w:val="22"/>
                <w:lang w:val="hr-HR"/>
              </w:rPr>
              <w:t xml:space="preserve">projekata promocije turizma za sufinanciranje iz Proračuna Primorsko-goranske županije za </w:t>
            </w:r>
            <w:r>
              <w:rPr>
                <w:rFonts w:cs="Arial"/>
                <w:sz w:val="22"/>
                <w:szCs w:val="22"/>
                <w:lang w:val="hr-HR"/>
              </w:rPr>
              <w:t xml:space="preserve">2026. godinu dostupna je na mrežnoj </w:t>
            </w:r>
            <w:r w:rsidRPr="00031180">
              <w:rPr>
                <w:rFonts w:cs="Arial"/>
                <w:sz w:val="22"/>
                <w:szCs w:val="22"/>
                <w:lang w:val="hr-HR"/>
              </w:rPr>
              <w:t>stranici Primorsko-goranske županije (</w:t>
            </w:r>
            <w:hyperlink r:id="rId6" w:history="1">
              <w:r w:rsidRPr="00031180">
                <w:rPr>
                  <w:rFonts w:cs="Arial"/>
                  <w:color w:val="0000FF"/>
                  <w:sz w:val="22"/>
                  <w:szCs w:val="22"/>
                  <w:u w:val="single"/>
                  <w:lang w:val="hr-HR"/>
                </w:rPr>
                <w:t>www.pgz.hr</w:t>
              </w:r>
            </w:hyperlink>
            <w:r w:rsidRPr="00031180">
              <w:rPr>
                <w:rFonts w:cs="Arial"/>
                <w:sz w:val="22"/>
                <w:szCs w:val="22"/>
                <w:lang w:val="hr-HR"/>
              </w:rPr>
              <w:t>).</w:t>
            </w:r>
          </w:p>
          <w:p w:rsidR="00E91F4D" w:rsidRPr="00031180" w:rsidRDefault="00E91F4D" w:rsidP="005C648B">
            <w:pPr>
              <w:spacing w:after="80"/>
              <w:ind w:right="-2"/>
              <w:jc w:val="both"/>
              <w:rPr>
                <w:rFonts w:cs="Arial"/>
                <w:sz w:val="22"/>
                <w:szCs w:val="22"/>
                <w:lang w:val="hr-HR"/>
              </w:rPr>
            </w:pPr>
            <w:r w:rsidRPr="00031180">
              <w:rPr>
                <w:rFonts w:cs="Arial"/>
                <w:sz w:val="22"/>
                <w:szCs w:val="22"/>
                <w:lang w:val="hr-HR"/>
              </w:rPr>
              <w:t>U navedenoj Uputi nalaze se potrebne informacije o prihvatljivim projektima i kriterijima za njihovo vrednovanje, kao i informacija o načinu dostave prijave.</w:t>
            </w:r>
          </w:p>
        </w:tc>
      </w:tr>
      <w:tr w:rsidR="00E91F4D" w:rsidRPr="00031180" w:rsidTr="005C648B">
        <w:trPr>
          <w:trHeight w:val="113"/>
        </w:trPr>
        <w:tc>
          <w:tcPr>
            <w:tcW w:w="534" w:type="dxa"/>
          </w:tcPr>
          <w:p w:rsidR="00E91F4D" w:rsidRPr="00031180" w:rsidRDefault="00E91F4D" w:rsidP="005C648B">
            <w:pPr>
              <w:ind w:right="-65" w:hanging="142"/>
              <w:jc w:val="center"/>
              <w:rPr>
                <w:rFonts w:cs="Arial"/>
                <w:b/>
                <w:sz w:val="22"/>
                <w:szCs w:val="22"/>
                <w:lang w:val="hr-HR"/>
              </w:rPr>
            </w:pPr>
            <w:r w:rsidRPr="00031180">
              <w:rPr>
                <w:rFonts w:cs="Arial"/>
                <w:b/>
                <w:sz w:val="22"/>
                <w:szCs w:val="22"/>
                <w:lang w:val="hr-HR"/>
              </w:rPr>
              <w:t>III.</w:t>
            </w:r>
          </w:p>
        </w:tc>
        <w:tc>
          <w:tcPr>
            <w:tcW w:w="9036" w:type="dxa"/>
          </w:tcPr>
          <w:p w:rsidR="00E91F4D" w:rsidRPr="00031180" w:rsidRDefault="00E91F4D" w:rsidP="005C648B">
            <w:pPr>
              <w:spacing w:after="80"/>
              <w:rPr>
                <w:rFonts w:cs="Arial"/>
                <w:sz w:val="22"/>
                <w:szCs w:val="22"/>
                <w:lang w:val="hr-HR"/>
              </w:rPr>
            </w:pPr>
            <w:r w:rsidRPr="00031180">
              <w:rPr>
                <w:rFonts w:cs="Arial"/>
                <w:sz w:val="22"/>
                <w:szCs w:val="22"/>
                <w:lang w:val="hr-HR"/>
              </w:rPr>
              <w:t xml:space="preserve">Svaki prijavitelj može prijaviti samo jedan projekt. </w:t>
            </w:r>
          </w:p>
        </w:tc>
      </w:tr>
      <w:tr w:rsidR="00E91F4D" w:rsidRPr="00031180" w:rsidTr="005C648B">
        <w:trPr>
          <w:trHeight w:val="284"/>
        </w:trPr>
        <w:tc>
          <w:tcPr>
            <w:tcW w:w="534" w:type="dxa"/>
          </w:tcPr>
          <w:p w:rsidR="00E91F4D" w:rsidRPr="00031180" w:rsidRDefault="00E91F4D" w:rsidP="005C648B">
            <w:pPr>
              <w:spacing w:before="120" w:after="120"/>
              <w:ind w:right="-65" w:hanging="142"/>
              <w:jc w:val="center"/>
              <w:rPr>
                <w:rFonts w:cs="Arial"/>
                <w:b/>
                <w:sz w:val="22"/>
                <w:szCs w:val="22"/>
                <w:lang w:val="hr-HR"/>
              </w:rPr>
            </w:pPr>
            <w:r w:rsidRPr="00031180">
              <w:rPr>
                <w:rFonts w:cs="Arial"/>
                <w:b/>
                <w:sz w:val="22"/>
                <w:szCs w:val="22"/>
                <w:lang w:val="hr-HR"/>
              </w:rPr>
              <w:t>IV.</w:t>
            </w:r>
          </w:p>
          <w:p w:rsidR="00E91F4D" w:rsidRPr="00031180" w:rsidRDefault="00E91F4D" w:rsidP="005C648B">
            <w:pPr>
              <w:spacing w:before="120" w:after="120"/>
              <w:ind w:right="-65" w:hanging="142"/>
              <w:jc w:val="center"/>
              <w:rPr>
                <w:rFonts w:cs="Arial"/>
                <w:b/>
                <w:sz w:val="22"/>
                <w:szCs w:val="22"/>
                <w:lang w:val="hr-HR"/>
              </w:rPr>
            </w:pPr>
          </w:p>
          <w:p w:rsidR="00E91F4D" w:rsidRPr="00031180" w:rsidRDefault="00E91F4D" w:rsidP="005C648B">
            <w:pPr>
              <w:spacing w:before="120" w:after="120"/>
              <w:ind w:right="-65" w:hanging="142"/>
              <w:jc w:val="center"/>
              <w:rPr>
                <w:rFonts w:cs="Arial"/>
                <w:b/>
                <w:sz w:val="22"/>
                <w:szCs w:val="22"/>
                <w:lang w:val="hr-HR"/>
              </w:rPr>
            </w:pPr>
            <w:r w:rsidRPr="00031180">
              <w:rPr>
                <w:rFonts w:cs="Arial"/>
                <w:b/>
                <w:sz w:val="22"/>
                <w:szCs w:val="22"/>
                <w:lang w:val="hr-HR"/>
              </w:rPr>
              <w:t>V.</w:t>
            </w:r>
          </w:p>
        </w:tc>
        <w:tc>
          <w:tcPr>
            <w:tcW w:w="9036" w:type="dxa"/>
          </w:tcPr>
          <w:p w:rsidR="00E91F4D" w:rsidRPr="00031180" w:rsidRDefault="00E91F4D" w:rsidP="005C648B">
            <w:pPr>
              <w:spacing w:before="120" w:after="120"/>
              <w:contextualSpacing/>
              <w:jc w:val="both"/>
              <w:rPr>
                <w:rFonts w:cs="Arial"/>
                <w:sz w:val="22"/>
                <w:szCs w:val="22"/>
                <w:lang w:val="hr-HR"/>
              </w:rPr>
            </w:pPr>
            <w:r w:rsidRPr="00031180">
              <w:rPr>
                <w:rFonts w:cs="Arial"/>
                <w:sz w:val="22"/>
                <w:szCs w:val="22"/>
                <w:lang w:val="hr-HR"/>
              </w:rPr>
              <w:t>Ukupan iznos novčanih sredstava raspoloživih za dodjelu: 80.000,00 eura.</w:t>
            </w:r>
          </w:p>
          <w:p w:rsidR="00E91F4D" w:rsidRPr="00031180" w:rsidRDefault="00E91F4D" w:rsidP="005C648B">
            <w:pPr>
              <w:spacing w:before="120" w:after="120"/>
              <w:contextualSpacing/>
              <w:jc w:val="both"/>
              <w:rPr>
                <w:rFonts w:cs="Arial"/>
                <w:sz w:val="22"/>
                <w:szCs w:val="22"/>
                <w:lang w:val="hr-HR"/>
              </w:rPr>
            </w:pPr>
          </w:p>
          <w:p w:rsidR="00E91F4D" w:rsidRPr="00031180" w:rsidRDefault="00E91F4D" w:rsidP="005C648B">
            <w:pPr>
              <w:spacing w:before="120" w:after="120"/>
              <w:contextualSpacing/>
              <w:jc w:val="both"/>
              <w:rPr>
                <w:rFonts w:cs="Arial"/>
                <w:sz w:val="22"/>
                <w:szCs w:val="22"/>
                <w:lang w:val="hr-HR"/>
              </w:rPr>
            </w:pPr>
            <w:r w:rsidRPr="00031180">
              <w:rPr>
                <w:rFonts w:cs="Arial"/>
                <w:sz w:val="22"/>
                <w:szCs w:val="22"/>
                <w:lang w:val="hr-HR"/>
              </w:rPr>
              <w:t xml:space="preserve">Rok za dostavu Prijave projekta na ovaj Javni poziv je 30 dana od dana objave Javnog poziva na </w:t>
            </w:r>
            <w:r>
              <w:rPr>
                <w:rFonts w:cs="Arial"/>
                <w:i/>
                <w:sz w:val="22"/>
                <w:szCs w:val="22"/>
                <w:lang w:val="hr-HR"/>
              </w:rPr>
              <w:t xml:space="preserve">mrežnim </w:t>
            </w:r>
            <w:r w:rsidRPr="00031180">
              <w:rPr>
                <w:rFonts w:cs="Arial"/>
                <w:i/>
                <w:sz w:val="22"/>
                <w:szCs w:val="22"/>
                <w:lang w:val="hr-HR"/>
              </w:rPr>
              <w:t>stranicama</w:t>
            </w:r>
            <w:r w:rsidRPr="00031180">
              <w:rPr>
                <w:rFonts w:cs="Arial"/>
                <w:sz w:val="22"/>
                <w:szCs w:val="22"/>
                <w:lang w:val="hr-HR"/>
              </w:rPr>
              <w:t xml:space="preserve"> Primorsko-goranske županije (www.pgz.hr). </w:t>
            </w:r>
          </w:p>
          <w:p w:rsidR="00E91F4D" w:rsidRPr="00031180" w:rsidRDefault="00E91F4D" w:rsidP="005C648B">
            <w:pPr>
              <w:spacing w:before="120" w:after="120"/>
              <w:jc w:val="both"/>
              <w:rPr>
                <w:rFonts w:cs="Arial"/>
                <w:sz w:val="22"/>
                <w:szCs w:val="22"/>
                <w:lang w:val="hr-HR"/>
              </w:rPr>
            </w:pPr>
            <w:r w:rsidRPr="00031180">
              <w:rPr>
                <w:rFonts w:cs="Arial"/>
                <w:i/>
                <w:sz w:val="23"/>
                <w:szCs w:val="23"/>
                <w:u w:val="single"/>
                <w:lang w:val="hr-HR"/>
              </w:rPr>
              <w:t>Prijave se podnose isključivo putem elektroničkog sustava SOM Natječaj</w:t>
            </w:r>
            <w:r w:rsidRPr="00031180">
              <w:rPr>
                <w:rFonts w:cs="Arial"/>
                <w:i/>
                <w:sz w:val="23"/>
                <w:szCs w:val="23"/>
                <w:lang w:val="hr-HR"/>
              </w:rPr>
              <w:t xml:space="preserve">.  </w:t>
            </w:r>
          </w:p>
        </w:tc>
      </w:tr>
      <w:tr w:rsidR="00E91F4D" w:rsidRPr="00031180" w:rsidTr="005C648B">
        <w:trPr>
          <w:trHeight w:val="284"/>
        </w:trPr>
        <w:tc>
          <w:tcPr>
            <w:tcW w:w="534" w:type="dxa"/>
          </w:tcPr>
          <w:p w:rsidR="00E91F4D" w:rsidRPr="00031180" w:rsidRDefault="00E91F4D" w:rsidP="005C648B">
            <w:pPr>
              <w:ind w:right="-65" w:hanging="142"/>
              <w:jc w:val="center"/>
              <w:rPr>
                <w:rFonts w:cs="Arial"/>
                <w:b/>
                <w:sz w:val="22"/>
                <w:szCs w:val="22"/>
                <w:lang w:val="hr-HR"/>
              </w:rPr>
            </w:pPr>
            <w:r w:rsidRPr="00031180">
              <w:rPr>
                <w:rFonts w:cs="Arial"/>
                <w:b/>
                <w:sz w:val="22"/>
                <w:szCs w:val="22"/>
                <w:lang w:val="hr-HR"/>
              </w:rPr>
              <w:t>VI.</w:t>
            </w:r>
          </w:p>
        </w:tc>
        <w:tc>
          <w:tcPr>
            <w:tcW w:w="9036" w:type="dxa"/>
          </w:tcPr>
          <w:p w:rsidR="00E91F4D" w:rsidRPr="00031180" w:rsidRDefault="00E91F4D" w:rsidP="005C648B">
            <w:pPr>
              <w:spacing w:after="80"/>
              <w:jc w:val="both"/>
              <w:rPr>
                <w:rFonts w:cs="Arial"/>
                <w:sz w:val="22"/>
                <w:szCs w:val="22"/>
                <w:lang w:val="hr-HR"/>
              </w:rPr>
            </w:pPr>
            <w:r w:rsidRPr="00031180">
              <w:rPr>
                <w:rFonts w:cs="Arial"/>
                <w:sz w:val="22"/>
                <w:szCs w:val="22"/>
                <w:lang w:val="hr-HR"/>
              </w:rPr>
              <w:t>Dodatne informacije u vezi s Javnim pozivom mogu se dobiti na tel. broj: 051/351-261 ili 051/351-260, odnosno putem E-pošte na adresu: gospodarstvo@pgz.hr.</w:t>
            </w:r>
          </w:p>
        </w:tc>
      </w:tr>
      <w:tr w:rsidR="00E91F4D" w:rsidRPr="00031180" w:rsidTr="005C648B">
        <w:trPr>
          <w:trHeight w:val="284"/>
        </w:trPr>
        <w:tc>
          <w:tcPr>
            <w:tcW w:w="534" w:type="dxa"/>
          </w:tcPr>
          <w:p w:rsidR="00E91F4D" w:rsidRPr="00031180" w:rsidRDefault="00E91F4D" w:rsidP="005C648B">
            <w:pPr>
              <w:ind w:right="-65" w:hanging="142"/>
              <w:jc w:val="center"/>
              <w:rPr>
                <w:rFonts w:cs="Arial"/>
                <w:b/>
                <w:sz w:val="22"/>
                <w:szCs w:val="22"/>
                <w:lang w:val="hr-HR"/>
              </w:rPr>
            </w:pPr>
            <w:r w:rsidRPr="00031180">
              <w:rPr>
                <w:rFonts w:cs="Arial"/>
                <w:b/>
                <w:sz w:val="22"/>
                <w:szCs w:val="22"/>
                <w:lang w:val="hr-HR"/>
              </w:rPr>
              <w:t>VII.</w:t>
            </w:r>
          </w:p>
        </w:tc>
        <w:tc>
          <w:tcPr>
            <w:tcW w:w="9036" w:type="dxa"/>
          </w:tcPr>
          <w:p w:rsidR="00E91F4D" w:rsidRPr="00031180" w:rsidRDefault="00E91F4D" w:rsidP="005C648B">
            <w:pPr>
              <w:spacing w:after="80"/>
              <w:jc w:val="both"/>
              <w:rPr>
                <w:rFonts w:cs="Arial"/>
                <w:sz w:val="22"/>
                <w:szCs w:val="22"/>
                <w:lang w:val="hr-HR"/>
              </w:rPr>
            </w:pPr>
            <w:r w:rsidRPr="00031180">
              <w:rPr>
                <w:rFonts w:cs="Arial"/>
                <w:sz w:val="22"/>
                <w:szCs w:val="22"/>
                <w:lang w:val="hr-HR"/>
              </w:rPr>
              <w:t>Odluka o odabiru projekata s pripadajućim iznosom odobrenih novčanih sredstava bit će don</w:t>
            </w:r>
            <w:r>
              <w:rPr>
                <w:rFonts w:cs="Arial"/>
                <w:sz w:val="22"/>
                <w:szCs w:val="22"/>
                <w:lang w:val="hr-HR"/>
              </w:rPr>
              <w:t>esena u roku od 3</w:t>
            </w:r>
            <w:r w:rsidRPr="00031180">
              <w:rPr>
                <w:rFonts w:cs="Arial"/>
                <w:sz w:val="22"/>
                <w:szCs w:val="22"/>
                <w:lang w:val="hr-HR"/>
              </w:rPr>
              <w:t>0 dana od dana isteka roka za dostavu Prijave projekta na Javni poziv.</w:t>
            </w:r>
          </w:p>
        </w:tc>
      </w:tr>
      <w:tr w:rsidR="00E91F4D" w:rsidRPr="00031180" w:rsidTr="005C648B">
        <w:trPr>
          <w:trHeight w:val="80"/>
        </w:trPr>
        <w:tc>
          <w:tcPr>
            <w:tcW w:w="534" w:type="dxa"/>
          </w:tcPr>
          <w:p w:rsidR="00E91F4D" w:rsidRPr="00031180" w:rsidRDefault="00E91F4D" w:rsidP="005C648B">
            <w:pPr>
              <w:ind w:right="-65" w:hanging="142"/>
              <w:jc w:val="center"/>
              <w:rPr>
                <w:rFonts w:cs="Arial"/>
                <w:b/>
                <w:sz w:val="22"/>
                <w:szCs w:val="22"/>
                <w:lang w:val="hr-HR"/>
              </w:rPr>
            </w:pPr>
            <w:r w:rsidRPr="00031180">
              <w:rPr>
                <w:rFonts w:cs="Arial"/>
                <w:b/>
                <w:sz w:val="22"/>
                <w:szCs w:val="22"/>
                <w:lang w:val="hr-HR"/>
              </w:rPr>
              <w:t>VIII.</w:t>
            </w:r>
          </w:p>
        </w:tc>
        <w:tc>
          <w:tcPr>
            <w:tcW w:w="9036" w:type="dxa"/>
          </w:tcPr>
          <w:p w:rsidR="00E91F4D" w:rsidRPr="00031180" w:rsidRDefault="00E91F4D" w:rsidP="005C648B">
            <w:pPr>
              <w:spacing w:after="80"/>
              <w:jc w:val="both"/>
              <w:rPr>
                <w:rFonts w:cs="Arial"/>
                <w:sz w:val="22"/>
                <w:szCs w:val="22"/>
                <w:lang w:val="hr-HR"/>
              </w:rPr>
            </w:pPr>
            <w:r w:rsidRPr="00031180">
              <w:rPr>
                <w:rFonts w:cs="Arial"/>
                <w:sz w:val="22"/>
                <w:szCs w:val="22"/>
                <w:lang w:val="hr-HR"/>
              </w:rPr>
              <w:t xml:space="preserve">Odluka o odabiru projekata s popisom odabranih turističkih manifestacija i iznosima odobrenih novčanih sredstava bit će objavljena na </w:t>
            </w:r>
            <w:r>
              <w:rPr>
                <w:rFonts w:cs="Arial"/>
                <w:i/>
                <w:sz w:val="22"/>
                <w:szCs w:val="22"/>
                <w:lang w:val="hr-HR"/>
              </w:rPr>
              <w:t xml:space="preserve">mrežnoj </w:t>
            </w:r>
            <w:r w:rsidRPr="00031180">
              <w:rPr>
                <w:rFonts w:cs="Arial"/>
                <w:i/>
                <w:sz w:val="22"/>
                <w:szCs w:val="22"/>
                <w:lang w:val="hr-HR"/>
              </w:rPr>
              <w:t>stranici</w:t>
            </w:r>
            <w:r w:rsidRPr="00031180">
              <w:rPr>
                <w:rFonts w:cs="Arial"/>
                <w:sz w:val="22"/>
                <w:szCs w:val="22"/>
                <w:lang w:val="hr-HR"/>
              </w:rPr>
              <w:t xml:space="preserve"> Primorsko-goranske županije (</w:t>
            </w:r>
            <w:hyperlink r:id="rId7" w:history="1">
              <w:r w:rsidRPr="00031180">
                <w:rPr>
                  <w:rFonts w:eastAsia="Lucida Sans Unicode" w:cs="Arial"/>
                  <w:color w:val="0000FF"/>
                  <w:sz w:val="22"/>
                  <w:szCs w:val="22"/>
                  <w:u w:val="single"/>
                  <w:lang w:val="hr-HR"/>
                </w:rPr>
                <w:t>www.pgz.hr</w:t>
              </w:r>
            </w:hyperlink>
            <w:r w:rsidRPr="00031180">
              <w:rPr>
                <w:rFonts w:cs="Arial"/>
                <w:sz w:val="22"/>
                <w:szCs w:val="22"/>
                <w:lang w:val="hr-HR"/>
              </w:rPr>
              <w:t>) u roku od 15 dana od dana donošenja iste.</w:t>
            </w:r>
          </w:p>
        </w:tc>
      </w:tr>
    </w:tbl>
    <w:p w:rsidR="00E91F4D" w:rsidRPr="00031180" w:rsidRDefault="00E91F4D" w:rsidP="00E91F4D">
      <w:pPr>
        <w:jc w:val="both"/>
        <w:rPr>
          <w:rFonts w:cs="Arial"/>
          <w:b/>
          <w:sz w:val="22"/>
          <w:szCs w:val="22"/>
          <w:lang w:val="hr-HR"/>
        </w:rPr>
      </w:pPr>
    </w:p>
    <w:p w:rsidR="00E91F4D" w:rsidRPr="00031180" w:rsidRDefault="00E91F4D" w:rsidP="00E91F4D">
      <w:pPr>
        <w:jc w:val="right"/>
        <w:rPr>
          <w:rFonts w:cs="Arial"/>
          <w:b/>
          <w:sz w:val="22"/>
          <w:szCs w:val="22"/>
          <w:lang w:val="hr-HR"/>
        </w:rPr>
      </w:pPr>
    </w:p>
    <w:p w:rsidR="00E91F4D" w:rsidRPr="00031180" w:rsidRDefault="00E91F4D" w:rsidP="00E91F4D">
      <w:pPr>
        <w:jc w:val="right"/>
        <w:rPr>
          <w:rFonts w:cs="Arial"/>
          <w:b/>
          <w:sz w:val="22"/>
          <w:szCs w:val="22"/>
          <w:lang w:val="hr-HR"/>
        </w:rPr>
      </w:pPr>
    </w:p>
    <w:p w:rsidR="00E91F4D" w:rsidRPr="00031180" w:rsidRDefault="00E91F4D" w:rsidP="00E91F4D">
      <w:pPr>
        <w:jc w:val="right"/>
        <w:rPr>
          <w:rFonts w:cs="Arial"/>
          <w:b/>
          <w:sz w:val="22"/>
          <w:szCs w:val="22"/>
          <w:lang w:val="hr-HR"/>
        </w:rPr>
      </w:pPr>
    </w:p>
    <w:p w:rsidR="00E91F4D" w:rsidRPr="00031180" w:rsidRDefault="00E91F4D" w:rsidP="00E91F4D">
      <w:pPr>
        <w:jc w:val="right"/>
        <w:rPr>
          <w:rFonts w:cs="Arial"/>
          <w:b/>
          <w:sz w:val="22"/>
          <w:szCs w:val="22"/>
          <w:lang w:val="hr-HR"/>
        </w:rPr>
      </w:pPr>
      <w:r w:rsidRPr="00031180">
        <w:rPr>
          <w:rFonts w:cs="Arial"/>
          <w:b/>
          <w:sz w:val="22"/>
          <w:szCs w:val="22"/>
          <w:lang w:val="hr-HR"/>
        </w:rPr>
        <w:t>PRIMORSKO-GORANSKA ŽUPANIJA</w:t>
      </w:r>
    </w:p>
    <w:p w:rsidR="00E91F4D" w:rsidRPr="00031180" w:rsidRDefault="00E91F4D" w:rsidP="00E91F4D">
      <w:pPr>
        <w:jc w:val="right"/>
        <w:rPr>
          <w:rFonts w:cs="Arial"/>
          <w:b/>
          <w:sz w:val="22"/>
          <w:szCs w:val="22"/>
          <w:lang w:val="hr-HR"/>
        </w:rPr>
      </w:pPr>
      <w:r w:rsidRPr="00031180">
        <w:rPr>
          <w:rFonts w:cs="Arial"/>
          <w:b/>
          <w:sz w:val="22"/>
          <w:szCs w:val="22"/>
          <w:lang w:val="hr-HR"/>
        </w:rPr>
        <w:t>Upravni odjel za turizam, poduzetništvo i ruralni razvoj</w:t>
      </w:r>
    </w:p>
    <w:p w:rsidR="00E91F4D" w:rsidRPr="00031180" w:rsidRDefault="00E91F4D" w:rsidP="00E91F4D">
      <w:pPr>
        <w:jc w:val="right"/>
        <w:rPr>
          <w:rFonts w:cs="Arial"/>
          <w:b/>
          <w:sz w:val="22"/>
          <w:szCs w:val="22"/>
          <w:lang w:val="hr-HR"/>
        </w:rPr>
      </w:pPr>
    </w:p>
    <w:p w:rsidR="00E91F4D" w:rsidRPr="00031180" w:rsidRDefault="00E91F4D" w:rsidP="00E91F4D">
      <w:pPr>
        <w:jc w:val="right"/>
        <w:rPr>
          <w:rFonts w:cs="Arial"/>
          <w:b/>
          <w:sz w:val="22"/>
          <w:szCs w:val="22"/>
          <w:lang w:val="hr-HR"/>
        </w:rPr>
      </w:pPr>
    </w:p>
    <w:p w:rsidR="00E91F4D" w:rsidRPr="00031180" w:rsidRDefault="00E91F4D" w:rsidP="00E91F4D">
      <w:pPr>
        <w:jc w:val="right"/>
        <w:rPr>
          <w:rFonts w:cs="Arial"/>
          <w:b/>
          <w:sz w:val="22"/>
          <w:szCs w:val="22"/>
          <w:lang w:val="hr-HR"/>
        </w:rPr>
      </w:pPr>
    </w:p>
    <w:p w:rsidR="00E91F4D" w:rsidRPr="00031180" w:rsidRDefault="00E91F4D" w:rsidP="00E91F4D">
      <w:pPr>
        <w:jc w:val="right"/>
        <w:rPr>
          <w:rFonts w:cs="Arial"/>
          <w:b/>
          <w:sz w:val="22"/>
          <w:szCs w:val="22"/>
          <w:lang w:val="hr-HR"/>
        </w:rPr>
      </w:pPr>
    </w:p>
    <w:p w:rsidR="00E91F4D" w:rsidRPr="00031180" w:rsidRDefault="00E91F4D" w:rsidP="00E91F4D">
      <w:pPr>
        <w:jc w:val="right"/>
        <w:rPr>
          <w:rFonts w:cs="Arial"/>
          <w:b/>
          <w:sz w:val="22"/>
          <w:szCs w:val="22"/>
          <w:lang w:val="hr-HR"/>
        </w:rPr>
      </w:pPr>
    </w:p>
    <w:p w:rsidR="002B5B0F" w:rsidRDefault="002B5B0F"/>
    <w:sectPr w:rsidR="002B5B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7CC"/>
    <w:rsid w:val="002B5B0F"/>
    <w:rsid w:val="004D57CC"/>
    <w:rsid w:val="00E91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32BDF"/>
  <w15:chartTrackingRefBased/>
  <w15:docId w15:val="{708B49FC-18C4-499F-A54A-70BE12B6E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1F4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91F4D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pgz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gz.hr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330</Words>
  <Characters>1883</Characters>
  <Application>Microsoft Office Word</Application>
  <DocSecurity>0</DocSecurity>
  <Lines>15</Lines>
  <Paragraphs>4</Paragraphs>
  <ScaleCrop>false</ScaleCrop>
  <Company>Primorsko goranska županija</Company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Perković</dc:creator>
  <cp:keywords/>
  <dc:description/>
  <cp:lastModifiedBy>Danijela Perković</cp:lastModifiedBy>
  <cp:revision>2</cp:revision>
  <dcterms:created xsi:type="dcterms:W3CDTF">2026-10-26T07:11:00Z</dcterms:created>
  <dcterms:modified xsi:type="dcterms:W3CDTF">2026-10-26T07:14:00Z</dcterms:modified>
</cp:coreProperties>
</file>