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C2" w:rsidRDefault="005303C2" w:rsidP="005303C2">
      <w:pPr>
        <w:spacing w:after="0" w:line="240" w:lineRule="auto"/>
        <w:jc w:val="both"/>
        <w:rPr>
          <w:rFonts w:ascii="Arial" w:eastAsia="Times New Roman" w:hAnsi="Arial" w:cs="Times New Roman"/>
          <w:b/>
          <w:sz w:val="24"/>
          <w:szCs w:val="20"/>
        </w:rPr>
      </w:pPr>
      <w:r>
        <w:rPr>
          <w:rFonts w:ascii="Arial" w:eastAsia="Times New Roman" w:hAnsi="Arial" w:cs="Times New Roman"/>
          <w:b/>
          <w:noProof/>
          <w:sz w:val="24"/>
          <w:szCs w:val="20"/>
        </w:rPr>
        <w:drawing>
          <wp:anchor distT="0" distB="0" distL="114300" distR="114300" simplePos="0" relativeHeight="251659264" behindDoc="0" locked="0" layoutInCell="1" allowOverlap="1" wp14:anchorId="525A23B5" wp14:editId="6718BB02">
            <wp:simplePos x="0" y="0"/>
            <wp:positionH relativeFrom="margin">
              <wp:posOffset>1104900</wp:posOffset>
            </wp:positionH>
            <wp:positionV relativeFrom="paragraph">
              <wp:posOffset>-4445</wp:posOffset>
            </wp:positionV>
            <wp:extent cx="371475" cy="358140"/>
            <wp:effectExtent l="0" t="0" r="9525" b="3810"/>
            <wp:wrapNone/>
            <wp:docPr id="1" name="Slika 1"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1475" cy="3581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b/>
          <w:sz w:val="24"/>
          <w:szCs w:val="20"/>
        </w:rPr>
        <w:t xml:space="preserve">   </w:t>
      </w:r>
    </w:p>
    <w:p w:rsidR="005303C2" w:rsidRPr="005303C2" w:rsidRDefault="005303C2" w:rsidP="005303C2">
      <w:pPr>
        <w:spacing w:after="0" w:line="240" w:lineRule="auto"/>
        <w:jc w:val="center"/>
        <w:rPr>
          <w:rFonts w:ascii="Arial" w:eastAsia="Times New Roman" w:hAnsi="Arial" w:cs="Arial"/>
          <w:b/>
          <w:sz w:val="24"/>
          <w:szCs w:val="24"/>
          <w:lang w:val="hr-HR"/>
        </w:rPr>
      </w:pPr>
      <w:r w:rsidRPr="005303C2">
        <w:rPr>
          <w:rFonts w:ascii="Arial" w:eastAsia="Times New Roman" w:hAnsi="Arial" w:cs="Arial"/>
          <w:b/>
          <w:sz w:val="24"/>
          <w:szCs w:val="24"/>
          <w:lang w:val="hr-HR"/>
        </w:rPr>
        <w:t>PRIMORSKO-GORANSKA ŽUPANIJA</w:t>
      </w:r>
    </w:p>
    <w:p w:rsidR="005303C2" w:rsidRPr="005303C2" w:rsidRDefault="005303C2" w:rsidP="005303C2">
      <w:pPr>
        <w:spacing w:after="0" w:line="240" w:lineRule="auto"/>
        <w:jc w:val="center"/>
        <w:rPr>
          <w:rFonts w:ascii="Arial" w:eastAsia="Times New Roman" w:hAnsi="Arial" w:cs="Arial"/>
          <w:b/>
          <w:sz w:val="24"/>
          <w:szCs w:val="24"/>
          <w:lang w:val="hr-HR"/>
        </w:rPr>
      </w:pPr>
      <w:r w:rsidRPr="005303C2">
        <w:rPr>
          <w:rFonts w:ascii="Arial" w:eastAsia="Times New Roman" w:hAnsi="Arial" w:cs="Arial"/>
          <w:b/>
          <w:sz w:val="24"/>
          <w:szCs w:val="24"/>
          <w:lang w:val="hr-HR"/>
        </w:rPr>
        <w:t>Upravni odjel za turizam, poduzetništvo i ruralni razvoj</w:t>
      </w:r>
    </w:p>
    <w:p w:rsidR="005303C2" w:rsidRPr="005303C2" w:rsidRDefault="005303C2" w:rsidP="005303C2">
      <w:pPr>
        <w:spacing w:after="0" w:line="240" w:lineRule="auto"/>
        <w:rPr>
          <w:rFonts w:ascii="Times New Roman" w:eastAsia="Times New Roman" w:hAnsi="Times New Roman" w:cs="Arial"/>
          <w:sz w:val="20"/>
          <w:szCs w:val="20"/>
          <w:lang w:val="hr-HR" w:eastAsia="hr-HR"/>
        </w:rPr>
      </w:pPr>
    </w:p>
    <w:p w:rsidR="005303C2" w:rsidRPr="005303C2" w:rsidRDefault="005303C2" w:rsidP="005303C2">
      <w:pPr>
        <w:spacing w:after="0" w:line="240" w:lineRule="auto"/>
        <w:ind w:firstLine="426"/>
        <w:jc w:val="both"/>
        <w:rPr>
          <w:rFonts w:ascii="Arial" w:eastAsia="Times New Roman" w:hAnsi="Arial" w:cs="Arial"/>
          <w:sz w:val="20"/>
          <w:szCs w:val="20"/>
          <w:lang w:val="hr-HR" w:eastAsia="hr-HR"/>
        </w:rPr>
      </w:pPr>
    </w:p>
    <w:p w:rsidR="005303C2" w:rsidRPr="005303C2" w:rsidRDefault="005303C2" w:rsidP="005303C2">
      <w:pPr>
        <w:spacing w:after="0" w:line="240" w:lineRule="auto"/>
        <w:ind w:firstLine="426"/>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Na temelju članka 23. Pravilnika o kriterijima, mjerilima i postupcima financiranja i ugovaranja programa i projekata od interesa za opće dobro koje provode udruge („Službene novine“ broj 34/15, 18/21 i 42/23), objavljuje sljedeći</w:t>
      </w:r>
    </w:p>
    <w:p w:rsidR="005303C2" w:rsidRPr="005303C2" w:rsidRDefault="005303C2" w:rsidP="005303C2">
      <w:pPr>
        <w:spacing w:after="0" w:line="240" w:lineRule="auto"/>
        <w:ind w:firstLine="426"/>
        <w:jc w:val="both"/>
        <w:rPr>
          <w:rFonts w:ascii="Arial" w:eastAsia="Times New Roman" w:hAnsi="Arial" w:cs="Arial"/>
          <w:sz w:val="24"/>
          <w:szCs w:val="24"/>
          <w:lang w:val="hr-HR" w:eastAsia="hr-HR"/>
        </w:rPr>
      </w:pPr>
    </w:p>
    <w:p w:rsidR="005303C2" w:rsidRPr="005303C2" w:rsidRDefault="005303C2" w:rsidP="005303C2">
      <w:pPr>
        <w:spacing w:after="0" w:line="240" w:lineRule="auto"/>
        <w:jc w:val="center"/>
        <w:rPr>
          <w:rFonts w:ascii="Arial" w:eastAsia="Times New Roman" w:hAnsi="Arial" w:cs="Arial"/>
          <w:b/>
          <w:sz w:val="24"/>
          <w:szCs w:val="24"/>
          <w:lang w:val="hr-HR" w:eastAsia="hr-HR"/>
        </w:rPr>
      </w:pPr>
      <w:r w:rsidRPr="005303C2">
        <w:rPr>
          <w:rFonts w:ascii="Arial" w:eastAsia="Times New Roman" w:hAnsi="Arial" w:cs="Arial"/>
          <w:b/>
          <w:sz w:val="24"/>
          <w:szCs w:val="24"/>
          <w:lang w:val="hr-HR" w:eastAsia="hr-HR"/>
        </w:rPr>
        <w:t>JAVNI NATJEČAJ</w:t>
      </w:r>
    </w:p>
    <w:p w:rsidR="005303C2" w:rsidRPr="005303C2" w:rsidRDefault="005303C2" w:rsidP="005303C2">
      <w:pPr>
        <w:spacing w:after="0" w:line="240" w:lineRule="auto"/>
        <w:jc w:val="center"/>
        <w:rPr>
          <w:rFonts w:ascii="Arial" w:eastAsia="Times New Roman" w:hAnsi="Arial" w:cs="Arial"/>
          <w:sz w:val="20"/>
          <w:szCs w:val="20"/>
          <w:lang w:val="hr-HR" w:eastAsia="hr-HR"/>
        </w:rPr>
      </w:pPr>
      <w:r w:rsidRPr="005303C2">
        <w:rPr>
          <w:rFonts w:ascii="Arial" w:eastAsia="Times New Roman" w:hAnsi="Arial" w:cs="Arial"/>
          <w:b/>
          <w:sz w:val="24"/>
          <w:szCs w:val="24"/>
          <w:lang w:val="hr-HR" w:eastAsia="hr-HR"/>
        </w:rPr>
        <w:t>ZA SUFINANCIRANJE PROGRAMA I PROJEKATA UDRUGA IZ PODRUČJA  LOVSTVA U 2025. GODINI</w:t>
      </w:r>
    </w:p>
    <w:p w:rsidR="005303C2" w:rsidRPr="005303C2" w:rsidRDefault="005303C2" w:rsidP="005303C2">
      <w:pPr>
        <w:spacing w:after="0" w:line="240" w:lineRule="auto"/>
        <w:ind w:left="720"/>
        <w:rPr>
          <w:rFonts w:ascii="Arial" w:eastAsia="Times New Roman" w:hAnsi="Arial" w:cs="Arial"/>
          <w:sz w:val="24"/>
          <w:szCs w:val="24"/>
          <w:lang w:val="hr-HR"/>
        </w:rPr>
      </w:pPr>
    </w:p>
    <w:p w:rsidR="005303C2" w:rsidRPr="005303C2" w:rsidRDefault="005303C2" w:rsidP="005303C2">
      <w:pPr>
        <w:spacing w:after="0" w:line="240" w:lineRule="auto"/>
        <w:jc w:val="center"/>
        <w:rPr>
          <w:rFonts w:ascii="Arial" w:eastAsia="Times New Roman" w:hAnsi="Arial" w:cs="Arial"/>
          <w:b/>
          <w:i/>
          <w:sz w:val="24"/>
          <w:szCs w:val="24"/>
          <w:lang w:val="hr-HR"/>
        </w:rPr>
      </w:pPr>
      <w:r w:rsidRPr="005303C2">
        <w:rPr>
          <w:rFonts w:ascii="Arial" w:eastAsia="Times New Roman" w:hAnsi="Arial" w:cs="Arial"/>
          <w:b/>
          <w:i/>
          <w:sz w:val="24"/>
          <w:szCs w:val="24"/>
          <w:lang w:val="hr-HR"/>
        </w:rPr>
        <w:t>I.</w:t>
      </w:r>
    </w:p>
    <w:p w:rsidR="005303C2" w:rsidRPr="005303C2" w:rsidRDefault="005303C2" w:rsidP="005303C2">
      <w:pPr>
        <w:spacing w:after="0" w:line="240" w:lineRule="auto"/>
        <w:ind w:firstLine="720"/>
        <w:jc w:val="both"/>
        <w:rPr>
          <w:rFonts w:ascii="Arial" w:eastAsia="Times New Roman" w:hAnsi="Arial" w:cs="Arial"/>
          <w:sz w:val="24"/>
          <w:szCs w:val="24"/>
          <w:lang w:val="hr-HR"/>
        </w:rPr>
      </w:pPr>
      <w:r w:rsidRPr="005303C2">
        <w:rPr>
          <w:rFonts w:ascii="Arial" w:eastAsia="Times New Roman" w:hAnsi="Arial" w:cs="Arial"/>
          <w:sz w:val="24"/>
          <w:szCs w:val="24"/>
          <w:lang w:val="hr-HR"/>
        </w:rPr>
        <w:t>U Proračunu Primorsko-goranske županije za 2025. godinu, Razdjel 08.</w:t>
      </w:r>
      <w:r w:rsidRPr="005303C2">
        <w:rPr>
          <w:lang w:val="hr-HR"/>
        </w:rPr>
        <w:t xml:space="preserve"> </w:t>
      </w:r>
      <w:r w:rsidRPr="005303C2">
        <w:rPr>
          <w:rFonts w:ascii="Arial" w:eastAsia="Times New Roman" w:hAnsi="Arial" w:cs="Arial"/>
          <w:sz w:val="24"/>
          <w:szCs w:val="24"/>
          <w:lang w:val="hr-HR"/>
        </w:rPr>
        <w:t>Upravni odjel za turizam poduzetništvo i ruralni razvoj,</w:t>
      </w:r>
      <w:r w:rsidRPr="005303C2">
        <w:rPr>
          <w:lang w:val="hr-HR"/>
        </w:rPr>
        <w:t xml:space="preserve"> </w:t>
      </w:r>
      <w:r w:rsidRPr="005303C2">
        <w:rPr>
          <w:rFonts w:ascii="Arial" w:eastAsia="Times New Roman" w:hAnsi="Arial" w:cs="Arial"/>
          <w:sz w:val="24"/>
          <w:szCs w:val="24"/>
          <w:lang w:val="hr-HR"/>
        </w:rPr>
        <w:t xml:space="preserve">planirana su sredstva namijenjena za sufinanciranje  programa i projekata udruga iz područja lovstva u 2025. godini. </w:t>
      </w:r>
    </w:p>
    <w:p w:rsidR="005303C2" w:rsidRPr="005303C2" w:rsidRDefault="005303C2" w:rsidP="005303C2">
      <w:pPr>
        <w:spacing w:after="0" w:line="240" w:lineRule="auto"/>
        <w:jc w:val="both"/>
        <w:rPr>
          <w:rFonts w:ascii="Arial" w:eastAsia="Times New Roman" w:hAnsi="Arial" w:cs="Arial"/>
          <w:sz w:val="24"/>
          <w:szCs w:val="24"/>
          <w:lang w:val="hr-HR"/>
        </w:rPr>
      </w:pPr>
      <w:r w:rsidRPr="005303C2">
        <w:rPr>
          <w:rFonts w:ascii="Arial" w:eastAsia="Times New Roman" w:hAnsi="Arial" w:cs="Arial"/>
          <w:sz w:val="24"/>
          <w:szCs w:val="24"/>
          <w:lang w:val="hr-HR"/>
        </w:rPr>
        <w:tab/>
        <w:t>Predmet ovog Javnog natječaja je prikupljanje prijava programa i projekata udruga iz područja lovstva koje će financirati Primorsko-goranska županija (u daljnjem tekstu: Županija) u 2025. godini.</w:t>
      </w:r>
    </w:p>
    <w:p w:rsidR="005303C2" w:rsidRPr="005303C2" w:rsidRDefault="005303C2" w:rsidP="005303C2">
      <w:pPr>
        <w:spacing w:after="0" w:line="240" w:lineRule="auto"/>
        <w:ind w:left="720"/>
        <w:rPr>
          <w:rFonts w:ascii="Arial" w:eastAsia="Times New Roman" w:hAnsi="Arial" w:cs="Arial"/>
          <w:sz w:val="24"/>
          <w:szCs w:val="24"/>
          <w:lang w:val="hr-HR"/>
        </w:rPr>
      </w:pPr>
    </w:p>
    <w:p w:rsidR="005303C2" w:rsidRPr="005303C2" w:rsidRDefault="005303C2" w:rsidP="005303C2">
      <w:pPr>
        <w:spacing w:after="0" w:line="240" w:lineRule="auto"/>
        <w:jc w:val="center"/>
        <w:rPr>
          <w:rFonts w:ascii="Arial" w:eastAsia="Times New Roman" w:hAnsi="Arial" w:cs="Arial"/>
          <w:b/>
          <w:i/>
          <w:sz w:val="24"/>
          <w:szCs w:val="24"/>
          <w:lang w:val="hr-HR"/>
        </w:rPr>
      </w:pPr>
      <w:r w:rsidRPr="005303C2">
        <w:rPr>
          <w:rFonts w:ascii="Arial" w:eastAsia="Times New Roman" w:hAnsi="Arial" w:cs="Arial"/>
          <w:b/>
          <w:i/>
          <w:sz w:val="24"/>
          <w:szCs w:val="24"/>
          <w:lang w:val="hr-HR"/>
        </w:rPr>
        <w:t>II.</w:t>
      </w:r>
    </w:p>
    <w:p w:rsidR="005303C2" w:rsidRPr="005303C2" w:rsidRDefault="005303C2" w:rsidP="005303C2">
      <w:pPr>
        <w:spacing w:after="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rPr>
        <w:tab/>
      </w:r>
      <w:r w:rsidRPr="005303C2">
        <w:rPr>
          <w:rFonts w:ascii="Arial" w:eastAsia="Times New Roman" w:hAnsi="Arial" w:cs="Arial"/>
          <w:iCs/>
          <w:color w:val="000000"/>
          <w:sz w:val="24"/>
          <w:szCs w:val="24"/>
          <w:lang w:val="hr-HR"/>
        </w:rPr>
        <w:t xml:space="preserve">Prijavu na Javni natječaj mogu podnijeti </w:t>
      </w:r>
      <w:proofErr w:type="spellStart"/>
      <w:r w:rsidRPr="005303C2">
        <w:rPr>
          <w:rFonts w:ascii="Arial" w:eastAsia="Times New Roman" w:hAnsi="Arial" w:cs="Arial"/>
          <w:sz w:val="24"/>
          <w:szCs w:val="24"/>
          <w:lang w:val="hr-HR" w:eastAsia="hr-HR"/>
        </w:rPr>
        <w:t>lovoovlaštenici</w:t>
      </w:r>
      <w:proofErr w:type="spellEnd"/>
      <w:r w:rsidRPr="005303C2">
        <w:rPr>
          <w:rFonts w:ascii="Arial" w:eastAsia="Times New Roman" w:hAnsi="Arial" w:cs="Arial"/>
          <w:sz w:val="24"/>
          <w:szCs w:val="24"/>
          <w:lang w:val="hr-HR" w:eastAsia="hr-HR"/>
        </w:rPr>
        <w:t xml:space="preserve"> koji su stekli pravo lova na temelju zakupa ili koncesije na zajedničkim i državnim lovištima na području Primorsko-goranske županije i Lovački savez u koji su učlanjene lovačke udruge s područja Primorsko-goranske županije, a koji su uredno ispunili obveze iz prethodno sklopljenih ugovora o financiranju iz proračuna Primorsko-goranske županije i drugih javnih izvora.</w:t>
      </w:r>
    </w:p>
    <w:p w:rsidR="005303C2" w:rsidRPr="005303C2" w:rsidRDefault="005303C2" w:rsidP="005303C2">
      <w:pPr>
        <w:widowControl w:val="0"/>
        <w:autoSpaceDE w:val="0"/>
        <w:autoSpaceDN w:val="0"/>
        <w:adjustRightInd w:val="0"/>
        <w:spacing w:after="120" w:line="240" w:lineRule="auto"/>
        <w:ind w:firstLine="708"/>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Pravo sudjelovanja na Javnom natječaju nemaju proračunski i izvanproračunski korisnici Proračuna Županije i drugih proračuna.</w:t>
      </w:r>
    </w:p>
    <w:p w:rsidR="005303C2" w:rsidRPr="005303C2" w:rsidRDefault="005303C2" w:rsidP="005303C2">
      <w:pPr>
        <w:widowControl w:val="0"/>
        <w:autoSpaceDE w:val="0"/>
        <w:autoSpaceDN w:val="0"/>
        <w:adjustRightInd w:val="0"/>
        <w:spacing w:after="120" w:line="240" w:lineRule="auto"/>
        <w:ind w:firstLine="708"/>
        <w:jc w:val="both"/>
        <w:rPr>
          <w:rFonts w:ascii="Arial" w:eastAsia="Times New Roman" w:hAnsi="Arial" w:cs="Arial"/>
          <w:bCs/>
          <w:sz w:val="24"/>
          <w:szCs w:val="24"/>
          <w:lang w:val="hr-HR"/>
        </w:rPr>
      </w:pPr>
      <w:r w:rsidRPr="005303C2">
        <w:rPr>
          <w:rFonts w:ascii="Arial" w:eastAsia="Times New Roman" w:hAnsi="Arial" w:cs="Arial"/>
          <w:bCs/>
          <w:sz w:val="24"/>
          <w:szCs w:val="24"/>
          <w:lang w:val="hr-HR"/>
        </w:rPr>
        <w:t>Korisnici mogu ostvariti sredstva za isti program/projekt samo kod jednog upravnog tijela Županije.</w:t>
      </w:r>
    </w:p>
    <w:p w:rsidR="005303C2" w:rsidRPr="005303C2" w:rsidRDefault="005303C2" w:rsidP="005303C2">
      <w:pPr>
        <w:spacing w:after="0" w:line="240" w:lineRule="auto"/>
        <w:ind w:firstLine="708"/>
        <w:jc w:val="both"/>
        <w:rPr>
          <w:rFonts w:ascii="Arial" w:eastAsia="Times New Roman" w:hAnsi="Arial" w:cs="Arial"/>
          <w:sz w:val="24"/>
          <w:szCs w:val="24"/>
          <w:lang w:val="hr-HR"/>
        </w:rPr>
      </w:pPr>
      <w:r w:rsidRPr="005303C2">
        <w:rPr>
          <w:rFonts w:ascii="Arial" w:eastAsia="Times New Roman" w:hAnsi="Arial" w:cs="Arial"/>
          <w:sz w:val="24"/>
          <w:szCs w:val="24"/>
          <w:lang w:val="hr-HR"/>
        </w:rPr>
        <w:t xml:space="preserve">Prijavljeni program/projekt može se provoditi isključivo na području Primorsko-goranske županije. </w:t>
      </w:r>
    </w:p>
    <w:p w:rsidR="005303C2" w:rsidRPr="005303C2" w:rsidRDefault="005303C2" w:rsidP="005303C2">
      <w:pPr>
        <w:spacing w:after="0" w:line="240" w:lineRule="auto"/>
        <w:ind w:firstLine="708"/>
        <w:jc w:val="both"/>
        <w:rPr>
          <w:rFonts w:ascii="Arial" w:eastAsia="Times New Roman" w:hAnsi="Arial" w:cs="Arial"/>
          <w:sz w:val="24"/>
          <w:szCs w:val="24"/>
          <w:lang w:val="hr-HR"/>
        </w:rPr>
      </w:pPr>
    </w:p>
    <w:p w:rsidR="005303C2" w:rsidRPr="005303C2" w:rsidRDefault="005303C2" w:rsidP="005303C2">
      <w:pPr>
        <w:spacing w:after="0" w:line="240" w:lineRule="auto"/>
        <w:jc w:val="center"/>
        <w:rPr>
          <w:rFonts w:ascii="Arial" w:eastAsia="Times New Roman" w:hAnsi="Arial" w:cs="Arial"/>
          <w:b/>
          <w:i/>
          <w:sz w:val="24"/>
          <w:szCs w:val="24"/>
          <w:lang w:val="hr-HR"/>
        </w:rPr>
      </w:pPr>
      <w:r w:rsidRPr="005303C2">
        <w:rPr>
          <w:rFonts w:ascii="Arial" w:eastAsia="Times New Roman" w:hAnsi="Arial" w:cs="Arial"/>
          <w:b/>
          <w:i/>
          <w:sz w:val="24"/>
          <w:szCs w:val="24"/>
          <w:lang w:val="hr-HR"/>
        </w:rPr>
        <w:t>III.</w:t>
      </w:r>
    </w:p>
    <w:p w:rsidR="005303C2" w:rsidRPr="005303C2" w:rsidRDefault="005303C2" w:rsidP="005303C2">
      <w:pPr>
        <w:spacing w:after="0" w:line="240" w:lineRule="auto"/>
        <w:jc w:val="both"/>
        <w:rPr>
          <w:rFonts w:ascii="Arial" w:eastAsia="Times New Roman" w:hAnsi="Arial" w:cs="Arial"/>
          <w:sz w:val="24"/>
          <w:szCs w:val="24"/>
          <w:lang w:val="hr-HR"/>
        </w:rPr>
      </w:pPr>
      <w:r w:rsidRPr="005303C2">
        <w:rPr>
          <w:rFonts w:ascii="Arial" w:eastAsia="Times New Roman" w:hAnsi="Arial" w:cs="Arial"/>
          <w:sz w:val="24"/>
          <w:szCs w:val="24"/>
          <w:lang w:val="hr-HR"/>
        </w:rPr>
        <w:tab/>
      </w:r>
    </w:p>
    <w:p w:rsidR="005303C2" w:rsidRPr="005303C2" w:rsidRDefault="005303C2" w:rsidP="005303C2">
      <w:pPr>
        <w:spacing w:after="0" w:line="240" w:lineRule="auto"/>
        <w:jc w:val="both"/>
        <w:rPr>
          <w:rFonts w:ascii="Arial" w:eastAsia="Times New Roman" w:hAnsi="Arial" w:cs="Arial"/>
          <w:sz w:val="24"/>
          <w:szCs w:val="24"/>
          <w:lang w:val="hr-HR"/>
        </w:rPr>
      </w:pPr>
      <w:r w:rsidRPr="005303C2">
        <w:rPr>
          <w:rFonts w:ascii="Arial" w:eastAsia="Times New Roman" w:hAnsi="Arial" w:cs="Arial"/>
          <w:sz w:val="24"/>
          <w:szCs w:val="24"/>
          <w:lang w:val="hr-HR"/>
        </w:rPr>
        <w:tab/>
        <w:t xml:space="preserve">Prijave se mogu poslati za sufinanciranje programa/projekata koji će se provoditi tijekom 2025. godine. </w:t>
      </w:r>
    </w:p>
    <w:p w:rsidR="005303C2" w:rsidRPr="005303C2" w:rsidRDefault="005303C2" w:rsidP="005303C2">
      <w:pPr>
        <w:spacing w:after="0" w:line="240" w:lineRule="auto"/>
        <w:jc w:val="both"/>
        <w:rPr>
          <w:rFonts w:ascii="Arial" w:eastAsia="Times New Roman" w:hAnsi="Arial" w:cs="Arial"/>
          <w:sz w:val="24"/>
          <w:szCs w:val="24"/>
          <w:lang w:val="hr-HR"/>
        </w:rPr>
      </w:pPr>
      <w:r w:rsidRPr="005303C2">
        <w:rPr>
          <w:rFonts w:ascii="Arial" w:eastAsia="Times New Roman" w:hAnsi="Arial" w:cs="Arial"/>
          <w:sz w:val="24"/>
          <w:szCs w:val="24"/>
          <w:lang w:val="hr-HR"/>
        </w:rPr>
        <w:tab/>
        <w:t xml:space="preserve">Svaki prijavitelj može na ovaj Javni natječaj prijaviti samo jedan program/projekt. </w:t>
      </w:r>
    </w:p>
    <w:p w:rsidR="005303C2" w:rsidRPr="005303C2" w:rsidRDefault="005303C2" w:rsidP="005303C2">
      <w:pPr>
        <w:spacing w:after="0" w:line="240" w:lineRule="auto"/>
        <w:ind w:firstLine="708"/>
        <w:jc w:val="both"/>
        <w:rPr>
          <w:rFonts w:ascii="Arial" w:eastAsia="Times New Roman" w:hAnsi="Arial" w:cs="Arial"/>
          <w:sz w:val="24"/>
          <w:szCs w:val="24"/>
          <w:lang w:val="hr-HR"/>
        </w:rPr>
      </w:pPr>
      <w:r w:rsidRPr="005303C2">
        <w:rPr>
          <w:rFonts w:ascii="Arial" w:eastAsia="Times New Roman" w:hAnsi="Arial" w:cs="Arial"/>
          <w:sz w:val="24"/>
          <w:szCs w:val="24"/>
          <w:lang w:val="hr-HR"/>
        </w:rPr>
        <w:t>Župan zadržava pravo poništiti Javni natječaj u bilo kojem trenutku bez obaveze navođenja razloga.</w:t>
      </w:r>
    </w:p>
    <w:p w:rsidR="005303C2" w:rsidRPr="005303C2" w:rsidRDefault="005303C2" w:rsidP="005303C2">
      <w:pPr>
        <w:spacing w:after="0" w:line="240" w:lineRule="auto"/>
        <w:jc w:val="center"/>
        <w:rPr>
          <w:rFonts w:ascii="Arial" w:eastAsia="Times New Roman" w:hAnsi="Arial" w:cs="Arial"/>
          <w:b/>
          <w:i/>
          <w:sz w:val="24"/>
          <w:szCs w:val="24"/>
          <w:lang w:val="hr-HR"/>
        </w:rPr>
      </w:pPr>
      <w:r w:rsidRPr="005303C2">
        <w:rPr>
          <w:rFonts w:ascii="Arial" w:eastAsia="Times New Roman" w:hAnsi="Arial" w:cs="Arial"/>
          <w:b/>
          <w:i/>
          <w:sz w:val="24"/>
          <w:szCs w:val="24"/>
          <w:lang w:val="hr-HR"/>
        </w:rPr>
        <w:t>IV.</w:t>
      </w:r>
    </w:p>
    <w:p w:rsidR="005303C2" w:rsidRPr="005303C2" w:rsidRDefault="005303C2" w:rsidP="005303C2">
      <w:pPr>
        <w:widowControl w:val="0"/>
        <w:autoSpaceDE w:val="0"/>
        <w:autoSpaceDN w:val="0"/>
        <w:adjustRightInd w:val="0"/>
        <w:spacing w:after="12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ab/>
        <w:t>Programi i projekti ocjenjivat će se na sljedeći način:</w:t>
      </w:r>
    </w:p>
    <w:p w:rsidR="005303C2" w:rsidRPr="005303C2" w:rsidRDefault="005303C2" w:rsidP="005303C2">
      <w:pPr>
        <w:widowControl w:val="0"/>
        <w:numPr>
          <w:ilvl w:val="0"/>
          <w:numId w:val="1"/>
        </w:numPr>
        <w:autoSpaceDE w:val="0"/>
        <w:autoSpaceDN w:val="0"/>
        <w:adjustRightInd w:val="0"/>
        <w:spacing w:after="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sa 30% od ukupnog broja bodova zastupljen je odnos vrijednosti programa/projekta u odnosu na društvenu korist,</w:t>
      </w:r>
    </w:p>
    <w:p w:rsidR="005303C2" w:rsidRPr="005303C2" w:rsidRDefault="005303C2" w:rsidP="005303C2">
      <w:pPr>
        <w:widowControl w:val="0"/>
        <w:numPr>
          <w:ilvl w:val="0"/>
          <w:numId w:val="1"/>
        </w:numPr>
        <w:autoSpaceDE w:val="0"/>
        <w:autoSpaceDN w:val="0"/>
        <w:adjustRightInd w:val="0"/>
        <w:spacing w:after="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preostalih 70% od ukupnog broja bodova boduje se prema sljedećim kriterijima</w:t>
      </w:r>
    </w:p>
    <w:p w:rsidR="005303C2" w:rsidRPr="005303C2" w:rsidRDefault="005303C2" w:rsidP="005303C2">
      <w:pPr>
        <w:widowControl w:val="0"/>
        <w:numPr>
          <w:ilvl w:val="0"/>
          <w:numId w:val="2"/>
        </w:numPr>
        <w:autoSpaceDE w:val="0"/>
        <w:autoSpaceDN w:val="0"/>
        <w:adjustRightInd w:val="0"/>
        <w:spacing w:after="0" w:line="240" w:lineRule="auto"/>
        <w:jc w:val="both"/>
        <w:rPr>
          <w:rFonts w:ascii="Arial" w:eastAsia="Times New Roman" w:hAnsi="Arial" w:cs="Arial"/>
          <w:iCs/>
          <w:sz w:val="24"/>
          <w:szCs w:val="24"/>
          <w:lang w:val="hr-HR" w:eastAsia="hr-HR"/>
        </w:rPr>
      </w:pPr>
      <w:r w:rsidRPr="005303C2">
        <w:rPr>
          <w:rFonts w:ascii="Arial" w:eastAsia="Times New Roman" w:hAnsi="Arial" w:cs="Arial"/>
          <w:iCs/>
          <w:sz w:val="24"/>
          <w:szCs w:val="24"/>
          <w:lang w:val="hr-HR" w:eastAsia="hr-HR"/>
        </w:rPr>
        <w:lastRenderedPageBreak/>
        <w:t xml:space="preserve">jasno definiran i realno dostižan cilj </w:t>
      </w:r>
      <w:r w:rsidRPr="005303C2">
        <w:rPr>
          <w:rFonts w:ascii="Arial" w:eastAsia="Times New Roman" w:hAnsi="Arial" w:cs="Arial"/>
          <w:sz w:val="24"/>
          <w:szCs w:val="24"/>
          <w:lang w:val="hr-HR" w:eastAsia="hr-HR"/>
        </w:rPr>
        <w:t>programa/projekta</w:t>
      </w:r>
      <w:r w:rsidRPr="005303C2">
        <w:rPr>
          <w:rFonts w:ascii="Arial" w:eastAsia="Times New Roman" w:hAnsi="Arial" w:cs="Arial"/>
          <w:iCs/>
          <w:sz w:val="24"/>
          <w:szCs w:val="24"/>
          <w:lang w:val="hr-HR" w:eastAsia="hr-HR"/>
        </w:rPr>
        <w:t>,</w:t>
      </w:r>
    </w:p>
    <w:p w:rsidR="005303C2" w:rsidRPr="005303C2" w:rsidRDefault="005303C2" w:rsidP="005303C2">
      <w:pPr>
        <w:widowControl w:val="0"/>
        <w:numPr>
          <w:ilvl w:val="0"/>
          <w:numId w:val="2"/>
        </w:numPr>
        <w:autoSpaceDE w:val="0"/>
        <w:autoSpaceDN w:val="0"/>
        <w:adjustRightInd w:val="0"/>
        <w:spacing w:after="0" w:line="240" w:lineRule="auto"/>
        <w:jc w:val="both"/>
        <w:rPr>
          <w:rFonts w:ascii="Arial" w:eastAsia="Times New Roman" w:hAnsi="Arial" w:cs="Arial"/>
          <w:iCs/>
          <w:sz w:val="24"/>
          <w:szCs w:val="24"/>
          <w:lang w:val="hr-HR" w:eastAsia="hr-HR"/>
        </w:rPr>
      </w:pPr>
      <w:r w:rsidRPr="005303C2">
        <w:rPr>
          <w:rFonts w:ascii="Arial" w:eastAsia="Times New Roman" w:hAnsi="Arial" w:cs="Arial"/>
          <w:iCs/>
          <w:sz w:val="24"/>
          <w:szCs w:val="24"/>
          <w:lang w:val="hr-HR" w:eastAsia="hr-HR"/>
        </w:rPr>
        <w:t xml:space="preserve">jasno definirani korisnici </w:t>
      </w:r>
      <w:r w:rsidRPr="005303C2">
        <w:rPr>
          <w:rFonts w:ascii="Arial" w:eastAsia="Times New Roman" w:hAnsi="Arial" w:cs="Arial"/>
          <w:sz w:val="24"/>
          <w:szCs w:val="24"/>
          <w:lang w:val="hr-HR" w:eastAsia="hr-HR"/>
        </w:rPr>
        <w:t>programa/projekta,</w:t>
      </w:r>
    </w:p>
    <w:p w:rsidR="005303C2" w:rsidRPr="005303C2" w:rsidRDefault="005303C2" w:rsidP="005303C2">
      <w:pPr>
        <w:widowControl w:val="0"/>
        <w:numPr>
          <w:ilvl w:val="0"/>
          <w:numId w:val="2"/>
        </w:numPr>
        <w:autoSpaceDE w:val="0"/>
        <w:autoSpaceDN w:val="0"/>
        <w:adjustRightInd w:val="0"/>
        <w:spacing w:after="0" w:line="240" w:lineRule="auto"/>
        <w:jc w:val="both"/>
        <w:rPr>
          <w:rFonts w:ascii="Arial" w:eastAsia="Times New Roman" w:hAnsi="Arial" w:cs="Arial"/>
          <w:iCs/>
          <w:sz w:val="24"/>
          <w:szCs w:val="24"/>
          <w:lang w:val="hr-HR" w:eastAsia="hr-HR"/>
        </w:rPr>
      </w:pPr>
      <w:r w:rsidRPr="005303C2">
        <w:rPr>
          <w:rFonts w:ascii="Arial" w:eastAsia="Times New Roman" w:hAnsi="Arial" w:cs="Arial"/>
          <w:iCs/>
          <w:sz w:val="24"/>
          <w:szCs w:val="24"/>
          <w:lang w:val="hr-HR" w:eastAsia="hr-HR"/>
        </w:rPr>
        <w:t xml:space="preserve">jasno određena vremenska dinamika i mjesto provedbe </w:t>
      </w:r>
      <w:r w:rsidRPr="005303C2">
        <w:rPr>
          <w:rFonts w:ascii="Arial" w:eastAsia="Times New Roman" w:hAnsi="Arial" w:cs="Arial"/>
          <w:sz w:val="24"/>
          <w:szCs w:val="24"/>
          <w:lang w:val="hr-HR" w:eastAsia="hr-HR"/>
        </w:rPr>
        <w:t>programa/projekta</w:t>
      </w:r>
      <w:r w:rsidRPr="005303C2">
        <w:rPr>
          <w:rFonts w:ascii="Arial" w:eastAsia="Times New Roman" w:hAnsi="Arial" w:cs="Arial"/>
          <w:iCs/>
          <w:sz w:val="24"/>
          <w:szCs w:val="24"/>
          <w:lang w:val="hr-HR" w:eastAsia="hr-HR"/>
        </w:rPr>
        <w:t>,</w:t>
      </w:r>
    </w:p>
    <w:p w:rsidR="005303C2" w:rsidRPr="005303C2" w:rsidRDefault="005303C2" w:rsidP="005303C2">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val="hr-HR" w:eastAsia="hr-HR"/>
        </w:rPr>
      </w:pPr>
      <w:r w:rsidRPr="005303C2">
        <w:rPr>
          <w:rFonts w:ascii="Arial" w:eastAsia="Times New Roman" w:hAnsi="Arial" w:cs="Arial"/>
          <w:iCs/>
          <w:sz w:val="24"/>
          <w:szCs w:val="24"/>
          <w:lang w:val="hr-HR" w:eastAsia="hr-HR"/>
        </w:rPr>
        <w:t xml:space="preserve">realan odnos troškova i planiranih aktivnosti </w:t>
      </w:r>
      <w:r w:rsidRPr="005303C2">
        <w:rPr>
          <w:rFonts w:ascii="Arial" w:eastAsia="Times New Roman" w:hAnsi="Arial" w:cs="Arial"/>
          <w:sz w:val="24"/>
          <w:szCs w:val="24"/>
          <w:lang w:val="hr-HR" w:eastAsia="hr-HR"/>
        </w:rPr>
        <w:t>programa/projekta</w:t>
      </w:r>
      <w:r w:rsidRPr="005303C2">
        <w:rPr>
          <w:rFonts w:ascii="Arial" w:eastAsia="Times New Roman" w:hAnsi="Arial" w:cs="Arial"/>
          <w:iCs/>
          <w:sz w:val="24"/>
          <w:szCs w:val="24"/>
          <w:lang w:val="hr-HR" w:eastAsia="hr-HR"/>
        </w:rPr>
        <w:t>,</w:t>
      </w:r>
      <w:r w:rsidRPr="005303C2">
        <w:rPr>
          <w:rFonts w:ascii="Arial" w:eastAsia="Times New Roman" w:hAnsi="Arial" w:cs="Arial"/>
          <w:sz w:val="24"/>
          <w:szCs w:val="24"/>
          <w:lang w:val="hr-HR" w:eastAsia="hr-HR"/>
        </w:rPr>
        <w:t xml:space="preserve"> </w:t>
      </w:r>
    </w:p>
    <w:p w:rsidR="005303C2" w:rsidRPr="005303C2" w:rsidRDefault="005303C2" w:rsidP="005303C2">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kadrovska sposobnost prijavitelja za provedbu programa/projekta,</w:t>
      </w:r>
    </w:p>
    <w:p w:rsidR="005303C2" w:rsidRPr="005303C2" w:rsidRDefault="005303C2" w:rsidP="005303C2">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osigurano sufinanciranje programa/projekta iz drugih izvora,</w:t>
      </w:r>
    </w:p>
    <w:p w:rsidR="005303C2" w:rsidRPr="005303C2" w:rsidRDefault="005303C2" w:rsidP="005303C2">
      <w:pPr>
        <w:widowControl w:val="0"/>
        <w:numPr>
          <w:ilvl w:val="0"/>
          <w:numId w:val="2"/>
        </w:numPr>
        <w:autoSpaceDE w:val="0"/>
        <w:autoSpaceDN w:val="0"/>
        <w:adjustRightInd w:val="0"/>
        <w:spacing w:after="0" w:line="240" w:lineRule="auto"/>
        <w:jc w:val="both"/>
        <w:rPr>
          <w:rFonts w:ascii="Arial" w:eastAsia="Times New Roman" w:hAnsi="Arial" w:cs="Arial"/>
          <w:b/>
          <w:i/>
          <w:sz w:val="24"/>
          <w:szCs w:val="24"/>
          <w:lang w:val="hr-HR"/>
        </w:rPr>
      </w:pPr>
      <w:r w:rsidRPr="005303C2">
        <w:rPr>
          <w:rFonts w:ascii="Arial" w:eastAsia="Times New Roman" w:hAnsi="Arial" w:cs="Arial"/>
          <w:sz w:val="24"/>
          <w:szCs w:val="24"/>
          <w:lang w:val="hr-HR" w:eastAsia="hr-HR"/>
        </w:rPr>
        <w:t>kvaliteta dosadašnje suradnje prijavitelja programa/projekta sa Županijom</w:t>
      </w:r>
    </w:p>
    <w:p w:rsidR="005303C2" w:rsidRPr="005303C2" w:rsidRDefault="005303C2" w:rsidP="005303C2">
      <w:pPr>
        <w:spacing w:after="0" w:line="240" w:lineRule="auto"/>
        <w:jc w:val="center"/>
        <w:rPr>
          <w:rFonts w:ascii="Arial" w:eastAsia="Times New Roman" w:hAnsi="Arial" w:cs="Arial"/>
          <w:b/>
          <w:i/>
          <w:sz w:val="24"/>
          <w:szCs w:val="24"/>
          <w:lang w:val="hr-HR"/>
        </w:rPr>
      </w:pPr>
    </w:p>
    <w:p w:rsidR="005303C2" w:rsidRPr="005303C2" w:rsidRDefault="005303C2" w:rsidP="005303C2">
      <w:pPr>
        <w:spacing w:after="0" w:line="240" w:lineRule="auto"/>
        <w:jc w:val="center"/>
        <w:rPr>
          <w:rFonts w:ascii="Arial" w:eastAsia="Times New Roman" w:hAnsi="Arial" w:cs="Arial"/>
          <w:b/>
          <w:i/>
          <w:sz w:val="24"/>
          <w:szCs w:val="24"/>
          <w:lang w:val="hr-HR"/>
        </w:rPr>
      </w:pPr>
      <w:r w:rsidRPr="005303C2">
        <w:rPr>
          <w:rFonts w:ascii="Arial" w:eastAsia="Times New Roman" w:hAnsi="Arial" w:cs="Arial"/>
          <w:b/>
          <w:i/>
          <w:sz w:val="24"/>
          <w:szCs w:val="24"/>
          <w:lang w:val="hr-HR"/>
        </w:rPr>
        <w:t>V.</w:t>
      </w:r>
    </w:p>
    <w:p w:rsidR="005303C2" w:rsidRPr="005303C2" w:rsidRDefault="005303C2" w:rsidP="005303C2">
      <w:pPr>
        <w:spacing w:before="60" w:after="12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rPr>
        <w:tab/>
      </w:r>
      <w:r w:rsidRPr="005303C2">
        <w:rPr>
          <w:rFonts w:ascii="Arial" w:eastAsia="Times New Roman" w:hAnsi="Arial" w:cs="Arial"/>
          <w:sz w:val="24"/>
          <w:szCs w:val="24"/>
          <w:lang w:val="hr-HR" w:eastAsia="hr-HR"/>
        </w:rPr>
        <w:t>Ukupna vrijednost ovog Javnog natječaja iznosi 111.965,00 eura.</w:t>
      </w:r>
    </w:p>
    <w:p w:rsidR="005303C2" w:rsidRPr="005303C2" w:rsidRDefault="005303C2" w:rsidP="005303C2">
      <w:pPr>
        <w:widowControl w:val="0"/>
        <w:autoSpaceDE w:val="0"/>
        <w:autoSpaceDN w:val="0"/>
        <w:adjustRightInd w:val="0"/>
        <w:spacing w:after="120" w:line="240" w:lineRule="auto"/>
        <w:ind w:firstLine="708"/>
        <w:jc w:val="both"/>
        <w:rPr>
          <w:rFonts w:ascii="Arial" w:eastAsia="Times New Roman" w:hAnsi="Arial" w:cs="Arial"/>
          <w:sz w:val="24"/>
          <w:szCs w:val="24"/>
          <w:lang w:val="hr-HR"/>
        </w:rPr>
      </w:pPr>
      <w:r w:rsidRPr="005303C2">
        <w:rPr>
          <w:rFonts w:ascii="Arial" w:eastAsia="Times New Roman" w:hAnsi="Arial" w:cs="Arial"/>
          <w:sz w:val="24"/>
          <w:szCs w:val="24"/>
          <w:lang w:val="hr-HR" w:eastAsia="hr-HR"/>
        </w:rPr>
        <w:t>Raspon sredstava namijenjen financiranju pojedinog programa/projekta je od 1.000,00 eura do najviše 12.000,00 eura.</w:t>
      </w:r>
    </w:p>
    <w:p w:rsidR="005303C2" w:rsidRPr="005303C2" w:rsidRDefault="005303C2" w:rsidP="005303C2">
      <w:pPr>
        <w:spacing w:after="0" w:line="240" w:lineRule="auto"/>
        <w:jc w:val="center"/>
        <w:rPr>
          <w:rFonts w:ascii="Arial" w:eastAsia="Times New Roman" w:hAnsi="Arial" w:cs="Arial"/>
          <w:b/>
          <w:i/>
          <w:sz w:val="24"/>
          <w:szCs w:val="24"/>
          <w:lang w:val="hr-HR"/>
        </w:rPr>
      </w:pPr>
      <w:r w:rsidRPr="005303C2">
        <w:rPr>
          <w:rFonts w:ascii="Arial" w:eastAsia="Times New Roman" w:hAnsi="Arial" w:cs="Arial"/>
          <w:b/>
          <w:i/>
          <w:sz w:val="24"/>
          <w:szCs w:val="24"/>
          <w:lang w:val="hr-HR"/>
        </w:rPr>
        <w:t>VI.</w:t>
      </w:r>
    </w:p>
    <w:p w:rsidR="005303C2" w:rsidRPr="005303C2" w:rsidRDefault="005303C2" w:rsidP="005303C2">
      <w:pPr>
        <w:widowControl w:val="0"/>
        <w:autoSpaceDE w:val="0"/>
        <w:autoSpaceDN w:val="0"/>
        <w:adjustRightInd w:val="0"/>
        <w:spacing w:after="0" w:line="240" w:lineRule="auto"/>
        <w:ind w:firstLine="708"/>
        <w:jc w:val="both"/>
        <w:rPr>
          <w:rFonts w:ascii="Arial" w:eastAsia="Times New Roman" w:hAnsi="Arial" w:cs="Arial"/>
          <w:sz w:val="24"/>
          <w:szCs w:val="24"/>
          <w:lang w:val="hr-HR" w:eastAsia="hr-HR"/>
        </w:rPr>
      </w:pPr>
      <w:r w:rsidRPr="005303C2">
        <w:rPr>
          <w:rFonts w:ascii="Arial" w:eastAsia="Times New Roman" w:hAnsi="Arial" w:cs="Arial"/>
          <w:bCs/>
          <w:iCs/>
          <w:sz w:val="24"/>
          <w:szCs w:val="24"/>
          <w:lang w:val="hr-HR" w:eastAsia="hr-HR"/>
        </w:rPr>
        <w:t>Prijave se dostavljaju isključivo na propisanim obrascima koji su, zajedno s Uputama za prijavitelje i ostalom natječajnom dokumentacijom, dostupni na mrežnoj stranici Primorsko-goranske županije</w:t>
      </w:r>
      <w:r w:rsidRPr="005303C2">
        <w:rPr>
          <w:rFonts w:ascii="Arial" w:eastAsia="Times New Roman" w:hAnsi="Arial" w:cs="Arial"/>
          <w:sz w:val="24"/>
          <w:szCs w:val="24"/>
          <w:lang w:val="hr-HR" w:eastAsia="hr-HR"/>
        </w:rPr>
        <w:t xml:space="preserve">: </w:t>
      </w:r>
      <w:hyperlink r:id="rId6" w:history="1">
        <w:r w:rsidRPr="005303C2">
          <w:rPr>
            <w:rStyle w:val="Hyperlink"/>
            <w:rFonts w:ascii="Arial" w:eastAsia="Times New Roman" w:hAnsi="Arial" w:cs="Arial"/>
            <w:sz w:val="24"/>
            <w:szCs w:val="24"/>
            <w:lang w:val="hr-HR" w:eastAsia="hr-HR"/>
          </w:rPr>
          <w:t>www.pgz.hr</w:t>
        </w:r>
      </w:hyperlink>
      <w:r w:rsidRPr="005303C2">
        <w:rPr>
          <w:rFonts w:ascii="Arial" w:eastAsia="Times New Roman" w:hAnsi="Arial" w:cs="Arial"/>
          <w:sz w:val="24"/>
          <w:szCs w:val="24"/>
          <w:lang w:val="hr-HR" w:eastAsia="hr-HR"/>
        </w:rPr>
        <w:t>.</w:t>
      </w:r>
    </w:p>
    <w:p w:rsidR="005303C2" w:rsidRPr="005303C2" w:rsidRDefault="005303C2" w:rsidP="005303C2">
      <w:pPr>
        <w:spacing w:after="0" w:line="240" w:lineRule="auto"/>
        <w:jc w:val="both"/>
        <w:rPr>
          <w:rFonts w:ascii="Arial" w:eastAsia="Times New Roman" w:hAnsi="Arial" w:cs="Arial"/>
          <w:b/>
          <w:i/>
          <w:sz w:val="24"/>
          <w:szCs w:val="24"/>
          <w:lang w:val="hr-HR"/>
        </w:rPr>
      </w:pPr>
    </w:p>
    <w:p w:rsidR="005303C2" w:rsidRPr="005303C2" w:rsidRDefault="005303C2" w:rsidP="005303C2">
      <w:pPr>
        <w:spacing w:after="0" w:line="240" w:lineRule="auto"/>
        <w:jc w:val="center"/>
        <w:rPr>
          <w:rFonts w:ascii="Arial" w:eastAsia="Times New Roman" w:hAnsi="Arial" w:cs="Arial"/>
          <w:b/>
          <w:i/>
          <w:sz w:val="24"/>
          <w:szCs w:val="24"/>
          <w:lang w:val="hr-HR"/>
        </w:rPr>
      </w:pPr>
      <w:r w:rsidRPr="005303C2">
        <w:rPr>
          <w:rFonts w:ascii="Arial" w:eastAsia="Times New Roman" w:hAnsi="Arial" w:cs="Arial"/>
          <w:b/>
          <w:i/>
          <w:sz w:val="24"/>
          <w:szCs w:val="24"/>
          <w:lang w:val="hr-HR"/>
        </w:rPr>
        <w:t>VII.</w:t>
      </w:r>
    </w:p>
    <w:p w:rsidR="005303C2" w:rsidRPr="005303C2" w:rsidRDefault="005303C2" w:rsidP="005303C2">
      <w:pPr>
        <w:widowControl w:val="0"/>
        <w:autoSpaceDE w:val="0"/>
        <w:autoSpaceDN w:val="0"/>
        <w:adjustRightInd w:val="0"/>
        <w:spacing w:after="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rPr>
        <w:tab/>
      </w:r>
      <w:r w:rsidRPr="005303C2">
        <w:rPr>
          <w:rFonts w:ascii="Arial" w:eastAsia="Times New Roman" w:hAnsi="Arial" w:cs="Arial"/>
          <w:sz w:val="24"/>
          <w:szCs w:val="24"/>
          <w:lang w:val="hr-HR" w:eastAsia="hr-HR"/>
        </w:rPr>
        <w:t>Prijave se mogu dostaviti na tri načina:</w:t>
      </w:r>
    </w:p>
    <w:p w:rsidR="005303C2" w:rsidRPr="005303C2" w:rsidRDefault="005303C2" w:rsidP="005303C2">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poštom u zatvorenoj omotnici na adresu:</w:t>
      </w:r>
    </w:p>
    <w:p w:rsidR="005303C2" w:rsidRPr="005303C2" w:rsidRDefault="005303C2" w:rsidP="005303C2">
      <w:pPr>
        <w:widowControl w:val="0"/>
        <w:autoSpaceDE w:val="0"/>
        <w:autoSpaceDN w:val="0"/>
        <w:adjustRightInd w:val="0"/>
        <w:spacing w:after="0" w:line="240" w:lineRule="auto"/>
        <w:ind w:left="720"/>
        <w:jc w:val="both"/>
        <w:rPr>
          <w:rFonts w:ascii="Arial" w:eastAsia="Times New Roman" w:hAnsi="Arial" w:cs="Arial"/>
          <w:sz w:val="24"/>
          <w:szCs w:val="24"/>
          <w:lang w:val="hr-HR" w:eastAsia="hr-HR"/>
        </w:rPr>
      </w:pPr>
    </w:p>
    <w:p w:rsidR="005303C2" w:rsidRPr="005303C2" w:rsidRDefault="005303C2" w:rsidP="005303C2">
      <w:pPr>
        <w:widowControl w:val="0"/>
        <w:autoSpaceDE w:val="0"/>
        <w:autoSpaceDN w:val="0"/>
        <w:adjustRightInd w:val="0"/>
        <w:spacing w:after="0" w:line="240" w:lineRule="auto"/>
        <w:jc w:val="center"/>
        <w:rPr>
          <w:rFonts w:ascii="Arial" w:eastAsia="Times New Roman" w:hAnsi="Arial" w:cs="Arial"/>
          <w:b/>
          <w:sz w:val="24"/>
          <w:szCs w:val="24"/>
          <w:lang w:val="hr-HR" w:eastAsia="hr-HR"/>
        </w:rPr>
      </w:pPr>
      <w:r w:rsidRPr="005303C2">
        <w:rPr>
          <w:rFonts w:ascii="Arial" w:eastAsia="Times New Roman" w:hAnsi="Arial" w:cs="Arial"/>
          <w:b/>
          <w:sz w:val="24"/>
          <w:szCs w:val="24"/>
          <w:lang w:val="hr-HR" w:eastAsia="hr-HR"/>
        </w:rPr>
        <w:t>PRIMORSKO-GORANSKA ŽUPANIJA</w:t>
      </w:r>
    </w:p>
    <w:p w:rsidR="005303C2" w:rsidRPr="005303C2" w:rsidRDefault="005303C2" w:rsidP="005303C2">
      <w:pPr>
        <w:widowControl w:val="0"/>
        <w:autoSpaceDE w:val="0"/>
        <w:autoSpaceDN w:val="0"/>
        <w:adjustRightInd w:val="0"/>
        <w:spacing w:after="0" w:line="240" w:lineRule="auto"/>
        <w:jc w:val="center"/>
        <w:rPr>
          <w:rFonts w:ascii="Arial" w:eastAsia="Times New Roman" w:hAnsi="Arial" w:cs="Arial"/>
          <w:b/>
          <w:sz w:val="24"/>
          <w:szCs w:val="24"/>
          <w:lang w:val="hr-HR" w:eastAsia="hr-HR"/>
        </w:rPr>
      </w:pPr>
      <w:r w:rsidRPr="005303C2">
        <w:rPr>
          <w:rFonts w:ascii="Arial" w:eastAsia="Times New Roman" w:hAnsi="Arial" w:cs="Arial"/>
          <w:b/>
          <w:sz w:val="24"/>
          <w:szCs w:val="24"/>
          <w:lang w:val="hr-HR" w:eastAsia="hr-HR"/>
        </w:rPr>
        <w:t>UPRAVNI ODJEL ZA TURIZAM, PODUZETNIŠTVO I RURALNI RAZVOJ -</w:t>
      </w:r>
    </w:p>
    <w:p w:rsidR="005303C2" w:rsidRPr="005303C2" w:rsidRDefault="005303C2" w:rsidP="005303C2">
      <w:pPr>
        <w:widowControl w:val="0"/>
        <w:autoSpaceDE w:val="0"/>
        <w:autoSpaceDN w:val="0"/>
        <w:adjustRightInd w:val="0"/>
        <w:spacing w:after="0" w:line="240" w:lineRule="auto"/>
        <w:jc w:val="center"/>
        <w:rPr>
          <w:rFonts w:ascii="Arial" w:eastAsia="Times New Roman" w:hAnsi="Arial" w:cs="Arial"/>
          <w:b/>
          <w:sz w:val="24"/>
          <w:szCs w:val="24"/>
          <w:lang w:val="hr-HR"/>
        </w:rPr>
      </w:pPr>
      <w:r w:rsidRPr="005303C2">
        <w:rPr>
          <w:rFonts w:ascii="Arial" w:eastAsia="Times New Roman" w:hAnsi="Arial" w:cs="Arial"/>
          <w:b/>
          <w:sz w:val="24"/>
          <w:szCs w:val="24"/>
          <w:lang w:val="hr-HR" w:eastAsia="hr-HR"/>
        </w:rPr>
        <w:t xml:space="preserve"> Prijava na Javni natječaj</w:t>
      </w:r>
      <w:r w:rsidRPr="005303C2">
        <w:rPr>
          <w:rFonts w:ascii="Calibri" w:eastAsia="Calibri" w:hAnsi="Calibri" w:cs="Times New Roman"/>
          <w:lang w:val="hr-HR"/>
        </w:rPr>
        <w:t xml:space="preserve"> </w:t>
      </w:r>
      <w:r w:rsidRPr="005303C2">
        <w:rPr>
          <w:rFonts w:ascii="Arial" w:eastAsia="Times New Roman" w:hAnsi="Arial" w:cs="Arial"/>
          <w:b/>
          <w:sz w:val="24"/>
          <w:szCs w:val="24"/>
          <w:lang w:val="hr-HR" w:eastAsia="hr-HR"/>
        </w:rPr>
        <w:t xml:space="preserve">za </w:t>
      </w:r>
      <w:r w:rsidRPr="005303C2">
        <w:rPr>
          <w:rFonts w:ascii="Arial" w:eastAsia="Times New Roman" w:hAnsi="Arial" w:cs="Arial"/>
          <w:b/>
          <w:sz w:val="24"/>
          <w:szCs w:val="24"/>
          <w:lang w:val="hr-HR"/>
        </w:rPr>
        <w:t xml:space="preserve">sufinanciranje programa i projekata udruga iz područja  lovstva u 2025. godini </w:t>
      </w:r>
    </w:p>
    <w:p w:rsidR="005303C2" w:rsidRPr="005303C2" w:rsidRDefault="005303C2" w:rsidP="005303C2">
      <w:pPr>
        <w:widowControl w:val="0"/>
        <w:autoSpaceDE w:val="0"/>
        <w:autoSpaceDN w:val="0"/>
        <w:adjustRightInd w:val="0"/>
        <w:spacing w:after="0" w:line="240" w:lineRule="auto"/>
        <w:jc w:val="center"/>
        <w:rPr>
          <w:rFonts w:ascii="Arial" w:eastAsia="Times New Roman" w:hAnsi="Arial" w:cs="Arial"/>
          <w:b/>
          <w:sz w:val="24"/>
          <w:szCs w:val="24"/>
          <w:lang w:val="hr-HR" w:eastAsia="hr-HR"/>
        </w:rPr>
      </w:pPr>
      <w:r w:rsidRPr="005303C2">
        <w:rPr>
          <w:rFonts w:ascii="Arial" w:eastAsia="Times New Roman" w:hAnsi="Arial" w:cs="Arial"/>
          <w:b/>
          <w:sz w:val="24"/>
          <w:szCs w:val="24"/>
          <w:lang w:val="hr-HR" w:eastAsia="hr-HR"/>
        </w:rPr>
        <w:t>Riva 10,  51000  Rijeka</w:t>
      </w:r>
    </w:p>
    <w:p w:rsidR="005303C2" w:rsidRPr="005303C2" w:rsidRDefault="005303C2" w:rsidP="005303C2">
      <w:pPr>
        <w:widowControl w:val="0"/>
        <w:autoSpaceDE w:val="0"/>
        <w:autoSpaceDN w:val="0"/>
        <w:adjustRightInd w:val="0"/>
        <w:spacing w:after="0" w:line="240" w:lineRule="auto"/>
        <w:rPr>
          <w:rFonts w:ascii="Arial" w:eastAsia="Times New Roman" w:hAnsi="Arial" w:cs="Arial"/>
          <w:sz w:val="24"/>
          <w:szCs w:val="24"/>
          <w:lang w:val="hr-HR" w:eastAsia="hr-HR"/>
        </w:rPr>
      </w:pPr>
    </w:p>
    <w:p w:rsidR="005303C2" w:rsidRPr="005303C2" w:rsidRDefault="005303C2" w:rsidP="005303C2">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osobnom dostavom zatvorene omotnice s upisanom adresom iz točke 1. preko pisarnice Primorsko-goranske županije na adresi Riva 10,  Rijeka.</w:t>
      </w:r>
    </w:p>
    <w:p w:rsidR="005303C2" w:rsidRPr="005303C2" w:rsidRDefault="005303C2" w:rsidP="005303C2">
      <w:pPr>
        <w:widowControl w:val="0"/>
        <w:autoSpaceDE w:val="0"/>
        <w:autoSpaceDN w:val="0"/>
        <w:adjustRightInd w:val="0"/>
        <w:spacing w:after="0" w:line="240" w:lineRule="auto"/>
        <w:jc w:val="center"/>
        <w:rPr>
          <w:rFonts w:ascii="Arial" w:eastAsia="Times New Roman" w:hAnsi="Arial" w:cs="Arial"/>
          <w:b/>
          <w:sz w:val="24"/>
          <w:szCs w:val="24"/>
          <w:lang w:val="hr-HR" w:eastAsia="hr-HR"/>
        </w:rPr>
      </w:pPr>
    </w:p>
    <w:p w:rsidR="005303C2" w:rsidRPr="005303C2" w:rsidRDefault="005303C2" w:rsidP="005303C2">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 xml:space="preserve">putem elektronske pošte na adresu: </w:t>
      </w:r>
      <w:hyperlink r:id="rId7" w:history="1">
        <w:r w:rsidRPr="005303C2">
          <w:rPr>
            <w:rStyle w:val="Hyperlink"/>
            <w:rFonts w:ascii="Arial" w:eastAsia="Times New Roman" w:hAnsi="Arial" w:cs="Arial"/>
            <w:sz w:val="24"/>
            <w:szCs w:val="24"/>
            <w:lang w:val="hr-HR" w:eastAsia="hr-HR"/>
          </w:rPr>
          <w:t>gospodarstvo@pgz.hr</w:t>
        </w:r>
      </w:hyperlink>
      <w:r w:rsidRPr="005303C2">
        <w:rPr>
          <w:rFonts w:ascii="Arial" w:eastAsia="Times New Roman" w:hAnsi="Arial" w:cs="Arial"/>
          <w:sz w:val="24"/>
          <w:szCs w:val="24"/>
          <w:u w:val="single"/>
          <w:lang w:val="hr-HR" w:eastAsia="hr-HR"/>
        </w:rPr>
        <w:t xml:space="preserve">  </w:t>
      </w:r>
    </w:p>
    <w:p w:rsidR="005303C2" w:rsidRPr="005303C2" w:rsidRDefault="005303C2" w:rsidP="005303C2">
      <w:pPr>
        <w:widowControl w:val="0"/>
        <w:autoSpaceDE w:val="0"/>
        <w:autoSpaceDN w:val="0"/>
        <w:adjustRightInd w:val="0"/>
        <w:spacing w:after="0" w:line="240" w:lineRule="auto"/>
        <w:ind w:left="720"/>
        <w:jc w:val="both"/>
        <w:rPr>
          <w:rFonts w:ascii="Arial" w:eastAsia="Times New Roman" w:hAnsi="Arial" w:cs="Arial"/>
          <w:sz w:val="10"/>
          <w:szCs w:val="10"/>
          <w:lang w:val="hr-HR" w:eastAsia="hr-HR"/>
        </w:rPr>
      </w:pPr>
    </w:p>
    <w:p w:rsidR="005303C2" w:rsidRPr="005303C2" w:rsidRDefault="005303C2" w:rsidP="005303C2">
      <w:pPr>
        <w:widowControl w:val="0"/>
        <w:autoSpaceDE w:val="0"/>
        <w:autoSpaceDN w:val="0"/>
        <w:adjustRightInd w:val="0"/>
        <w:spacing w:after="0" w:line="240" w:lineRule="auto"/>
        <w:ind w:left="1418"/>
        <w:jc w:val="both"/>
        <w:rPr>
          <w:rFonts w:ascii="Arial" w:eastAsia="Times New Roman" w:hAnsi="Arial" w:cs="Arial"/>
          <w:sz w:val="20"/>
          <w:szCs w:val="20"/>
          <w:lang w:val="hr-HR" w:eastAsia="hr-HR"/>
        </w:rPr>
      </w:pPr>
      <w:r w:rsidRPr="005303C2">
        <w:rPr>
          <w:rFonts w:ascii="Arial" w:eastAsia="Times New Roman" w:hAnsi="Arial" w:cs="Arial"/>
          <w:b/>
          <w:sz w:val="20"/>
          <w:szCs w:val="20"/>
          <w:lang w:val="hr-HR" w:eastAsia="hr-HR"/>
        </w:rPr>
        <w:t>Napomena</w:t>
      </w:r>
      <w:r w:rsidRPr="005303C2">
        <w:rPr>
          <w:rFonts w:ascii="Arial" w:eastAsia="Times New Roman" w:hAnsi="Arial" w:cs="Arial"/>
          <w:sz w:val="20"/>
          <w:szCs w:val="20"/>
          <w:lang w:val="hr-HR" w:eastAsia="hr-HR"/>
        </w:rPr>
        <w:t>: ukoliko se prijava dostavlja putem elektronske pošte, potrebno je skenirati sve ispunjene, potpisane i ovjerene obrasce i potrebne potvrde.</w:t>
      </w:r>
    </w:p>
    <w:p w:rsidR="005303C2" w:rsidRPr="005303C2" w:rsidRDefault="005303C2" w:rsidP="005303C2">
      <w:pPr>
        <w:widowControl w:val="0"/>
        <w:autoSpaceDE w:val="0"/>
        <w:autoSpaceDN w:val="0"/>
        <w:adjustRightInd w:val="0"/>
        <w:spacing w:after="0" w:line="240" w:lineRule="auto"/>
        <w:ind w:left="1418"/>
        <w:jc w:val="both"/>
        <w:rPr>
          <w:rFonts w:ascii="Arial" w:eastAsia="Times New Roman" w:hAnsi="Arial" w:cs="Arial"/>
          <w:sz w:val="20"/>
          <w:szCs w:val="20"/>
          <w:lang w:val="hr-HR" w:eastAsia="hr-HR"/>
        </w:rPr>
      </w:pPr>
    </w:p>
    <w:p w:rsidR="005303C2" w:rsidRPr="005303C2" w:rsidRDefault="005303C2" w:rsidP="005303C2">
      <w:pPr>
        <w:spacing w:after="0" w:line="240" w:lineRule="auto"/>
        <w:jc w:val="center"/>
        <w:rPr>
          <w:rFonts w:ascii="Arial" w:eastAsia="Times New Roman" w:hAnsi="Arial" w:cs="Arial"/>
          <w:b/>
          <w:i/>
          <w:sz w:val="24"/>
          <w:szCs w:val="24"/>
          <w:lang w:val="hr-HR"/>
        </w:rPr>
      </w:pPr>
      <w:r w:rsidRPr="005303C2">
        <w:rPr>
          <w:rFonts w:ascii="Arial" w:eastAsia="Times New Roman" w:hAnsi="Arial" w:cs="Arial"/>
          <w:b/>
          <w:i/>
          <w:sz w:val="24"/>
          <w:szCs w:val="24"/>
          <w:lang w:val="hr-HR"/>
        </w:rPr>
        <w:t>VIII.</w:t>
      </w:r>
    </w:p>
    <w:p w:rsidR="005303C2" w:rsidRPr="005303C2" w:rsidRDefault="005303C2" w:rsidP="005303C2">
      <w:pPr>
        <w:widowControl w:val="0"/>
        <w:autoSpaceDE w:val="0"/>
        <w:autoSpaceDN w:val="0"/>
        <w:adjustRightInd w:val="0"/>
        <w:spacing w:after="0" w:line="240" w:lineRule="auto"/>
        <w:ind w:firstLine="720"/>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Javni natječaj je otvoren do 12. ožujka 2025. godine u 10:00 sati.</w:t>
      </w:r>
    </w:p>
    <w:p w:rsidR="005303C2" w:rsidRPr="005303C2" w:rsidRDefault="005303C2" w:rsidP="005303C2">
      <w:pPr>
        <w:spacing w:after="0" w:line="240" w:lineRule="auto"/>
        <w:jc w:val="center"/>
        <w:rPr>
          <w:rFonts w:ascii="Arial" w:eastAsia="Times New Roman" w:hAnsi="Arial" w:cs="Arial"/>
          <w:b/>
          <w:i/>
          <w:sz w:val="24"/>
          <w:szCs w:val="24"/>
          <w:lang w:val="hr-HR"/>
        </w:rPr>
      </w:pPr>
      <w:r w:rsidRPr="005303C2">
        <w:rPr>
          <w:rFonts w:ascii="Arial" w:eastAsia="Times New Roman" w:hAnsi="Arial" w:cs="Arial"/>
          <w:b/>
          <w:i/>
          <w:sz w:val="24"/>
          <w:szCs w:val="24"/>
          <w:lang w:val="hr-HR"/>
        </w:rPr>
        <w:t>IX.</w:t>
      </w:r>
    </w:p>
    <w:p w:rsidR="005303C2" w:rsidRPr="005303C2" w:rsidRDefault="005303C2" w:rsidP="005303C2">
      <w:pPr>
        <w:widowControl w:val="0"/>
        <w:autoSpaceDE w:val="0"/>
        <w:autoSpaceDN w:val="0"/>
        <w:adjustRightInd w:val="0"/>
        <w:spacing w:after="120" w:line="240" w:lineRule="auto"/>
        <w:ind w:firstLine="708"/>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 xml:space="preserve">Odluku o dodjeli sredstava za sufinanciranje programa i projekata donosi Župan na prijedlog Povjerenstva za ocjenjivanje prijavljenih programa/projekata. </w:t>
      </w:r>
    </w:p>
    <w:p w:rsidR="005303C2" w:rsidRPr="005303C2" w:rsidRDefault="005303C2" w:rsidP="005303C2">
      <w:pPr>
        <w:widowControl w:val="0"/>
        <w:autoSpaceDE w:val="0"/>
        <w:autoSpaceDN w:val="0"/>
        <w:adjustRightInd w:val="0"/>
        <w:spacing w:after="120" w:line="240" w:lineRule="auto"/>
        <w:ind w:firstLine="709"/>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 xml:space="preserve">Odluka o odobravanju i rasporedu financijskih sredstava bit će objavljena na web stranici Primorsko-goranske županije. </w:t>
      </w:r>
    </w:p>
    <w:p w:rsidR="005303C2" w:rsidRPr="005303C2" w:rsidRDefault="005303C2" w:rsidP="005303C2">
      <w:pPr>
        <w:widowControl w:val="0"/>
        <w:autoSpaceDE w:val="0"/>
        <w:autoSpaceDN w:val="0"/>
        <w:adjustRightInd w:val="0"/>
        <w:spacing w:after="0" w:line="240" w:lineRule="auto"/>
        <w:jc w:val="center"/>
        <w:rPr>
          <w:rFonts w:ascii="Arial" w:eastAsia="Times New Roman" w:hAnsi="Arial" w:cs="Arial"/>
          <w:b/>
          <w:sz w:val="24"/>
          <w:szCs w:val="24"/>
          <w:lang w:val="hr-HR" w:eastAsia="hr-HR"/>
        </w:rPr>
      </w:pPr>
      <w:r w:rsidRPr="005303C2">
        <w:rPr>
          <w:rFonts w:ascii="Arial" w:eastAsia="Times New Roman" w:hAnsi="Arial" w:cs="Arial"/>
          <w:b/>
          <w:sz w:val="24"/>
          <w:szCs w:val="24"/>
          <w:lang w:val="hr-HR" w:eastAsia="hr-HR"/>
        </w:rPr>
        <w:t>X.</w:t>
      </w:r>
    </w:p>
    <w:p w:rsidR="005303C2" w:rsidRPr="005303C2" w:rsidRDefault="005303C2" w:rsidP="005303C2">
      <w:pPr>
        <w:widowControl w:val="0"/>
        <w:autoSpaceDE w:val="0"/>
        <w:autoSpaceDN w:val="0"/>
        <w:adjustRightInd w:val="0"/>
        <w:spacing w:after="0" w:line="240" w:lineRule="auto"/>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ab/>
        <w:t xml:space="preserve">Postupak zaprimanja, otvaranja, ocjenjivanja, mjerila i uvjeti za financiranje, tko nema pravo prijave, dostave dodatne dokumentacije, donošenje odluke o dodjeli sredstava i druga pitanja vezana uz ovaj Javni natječaj detaljno su opisani u Uputama za </w:t>
      </w:r>
      <w:r w:rsidRPr="005303C2">
        <w:rPr>
          <w:rFonts w:ascii="Arial" w:eastAsia="Times New Roman" w:hAnsi="Arial" w:cs="Arial"/>
          <w:sz w:val="24"/>
          <w:szCs w:val="24"/>
          <w:lang w:val="hr-HR" w:eastAsia="hr-HR"/>
        </w:rPr>
        <w:lastRenderedPageBreak/>
        <w:t>prijavitelje na Javni natječaj koje će se, zajedno s ostalom natječajnom dokumentacijom, nalaziti na mrežnoj stranici Primorsko-goranske županije od 10. veljače 2025. godine</w:t>
      </w:r>
    </w:p>
    <w:p w:rsidR="005303C2" w:rsidRPr="005303C2" w:rsidRDefault="005303C2" w:rsidP="005303C2">
      <w:pPr>
        <w:widowControl w:val="0"/>
        <w:autoSpaceDE w:val="0"/>
        <w:autoSpaceDN w:val="0"/>
        <w:adjustRightInd w:val="0"/>
        <w:spacing w:after="0" w:line="240" w:lineRule="auto"/>
        <w:jc w:val="center"/>
        <w:rPr>
          <w:rFonts w:ascii="Arial" w:eastAsia="Times New Roman" w:hAnsi="Arial" w:cs="Arial"/>
          <w:b/>
          <w:sz w:val="24"/>
          <w:szCs w:val="24"/>
          <w:lang w:val="hr-HR" w:eastAsia="hr-HR"/>
        </w:rPr>
      </w:pPr>
      <w:r w:rsidRPr="005303C2">
        <w:rPr>
          <w:rFonts w:ascii="Arial" w:eastAsia="Times New Roman" w:hAnsi="Arial" w:cs="Arial"/>
          <w:b/>
          <w:sz w:val="24"/>
          <w:szCs w:val="24"/>
          <w:lang w:val="hr-HR" w:eastAsia="hr-HR"/>
        </w:rPr>
        <w:t>XI.</w:t>
      </w:r>
    </w:p>
    <w:p w:rsidR="005303C2" w:rsidRPr="005303C2" w:rsidRDefault="005303C2" w:rsidP="005303C2">
      <w:pPr>
        <w:widowControl w:val="0"/>
        <w:autoSpaceDE w:val="0"/>
        <w:autoSpaceDN w:val="0"/>
        <w:adjustRightInd w:val="0"/>
        <w:spacing w:after="0" w:line="240" w:lineRule="auto"/>
        <w:ind w:firstLine="709"/>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Prijavitelj kojem se dodijele sredstva potpisuje ugovor o sufinanciranju programa/projekta. Obveza je Prijavitelja da striktno namjenski i racionalno troši donirana sredstva.</w:t>
      </w:r>
    </w:p>
    <w:p w:rsidR="005303C2" w:rsidRPr="005303C2" w:rsidRDefault="005303C2" w:rsidP="005303C2">
      <w:pPr>
        <w:widowControl w:val="0"/>
        <w:autoSpaceDE w:val="0"/>
        <w:autoSpaceDN w:val="0"/>
        <w:adjustRightInd w:val="0"/>
        <w:spacing w:after="0" w:line="240" w:lineRule="auto"/>
        <w:ind w:firstLine="709"/>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Prijavitelj se obvezuje nakon završetka programa/projekta pravovremeno dostaviti detaljan izvještaj o utrošenim sredstvima.</w:t>
      </w:r>
    </w:p>
    <w:p w:rsidR="005303C2" w:rsidRPr="005303C2" w:rsidRDefault="005303C2" w:rsidP="005303C2">
      <w:pPr>
        <w:widowControl w:val="0"/>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autoSpaceDE w:val="0"/>
        <w:autoSpaceDN w:val="0"/>
        <w:adjustRightInd w:val="0"/>
        <w:spacing w:after="0" w:line="240" w:lineRule="auto"/>
        <w:jc w:val="center"/>
        <w:rPr>
          <w:rFonts w:ascii="Arial" w:eastAsia="Times New Roman" w:hAnsi="Arial" w:cs="Arial"/>
          <w:b/>
          <w:sz w:val="24"/>
          <w:szCs w:val="24"/>
          <w:lang w:val="hr-HR" w:eastAsia="hr-HR"/>
        </w:rPr>
      </w:pPr>
      <w:r w:rsidRPr="005303C2">
        <w:rPr>
          <w:rFonts w:ascii="Arial" w:eastAsia="Times New Roman" w:hAnsi="Arial" w:cs="Arial"/>
          <w:b/>
          <w:sz w:val="24"/>
          <w:szCs w:val="24"/>
          <w:lang w:val="hr-HR" w:eastAsia="hr-HR"/>
        </w:rPr>
        <w:t>XII.</w:t>
      </w:r>
    </w:p>
    <w:p w:rsidR="005303C2" w:rsidRPr="005303C2" w:rsidRDefault="005303C2" w:rsidP="005303C2">
      <w:pPr>
        <w:widowControl w:val="0"/>
        <w:autoSpaceDE w:val="0"/>
        <w:autoSpaceDN w:val="0"/>
        <w:adjustRightInd w:val="0"/>
        <w:spacing w:after="0" w:line="240" w:lineRule="auto"/>
        <w:ind w:firstLine="709"/>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Prijavitelj će poduzeti sve potrebne mjere u svrhu izbjegavanja sukoba interesa pri korištenju odobrenih sredstava i bez odgode će obavijestiti davatelja financijskih sredstava o svim situacijama koje predstavljaju ili koje bi mogle dovesti do takvog sukoba.</w:t>
      </w:r>
    </w:p>
    <w:p w:rsidR="005303C2" w:rsidRPr="005303C2" w:rsidRDefault="005303C2" w:rsidP="005303C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val="hr-HR" w:eastAsia="hr-HR"/>
        </w:rPr>
      </w:pPr>
      <w:r w:rsidRPr="005303C2">
        <w:rPr>
          <w:rFonts w:ascii="Arial" w:eastAsia="Times New Roman" w:hAnsi="Arial" w:cs="Arial"/>
          <w:sz w:val="24"/>
          <w:szCs w:val="24"/>
          <w:lang w:val="hr-HR" w:eastAsia="hr-HR"/>
        </w:rPr>
        <w:t>Sukob interesa postoji kada je nepristrano izvršenje ugovornih obveza bilo koje osobe vezane ugovorom ugroženo zbog prilike da ta osoba svojom odlukom ili drugim djelovanjem pogoduje sebi ili sebi bliskim osobama,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5303C2" w:rsidRPr="005303C2" w:rsidRDefault="005303C2" w:rsidP="005303C2">
      <w:pPr>
        <w:widowControl w:val="0"/>
        <w:autoSpaceDE w:val="0"/>
        <w:autoSpaceDN w:val="0"/>
        <w:adjustRightInd w:val="0"/>
        <w:spacing w:after="0" w:line="240" w:lineRule="auto"/>
        <w:jc w:val="center"/>
        <w:rPr>
          <w:rFonts w:ascii="Arial" w:eastAsia="Times New Roman" w:hAnsi="Arial" w:cs="Arial"/>
          <w:b/>
          <w:sz w:val="24"/>
          <w:szCs w:val="24"/>
          <w:lang w:val="hr-HR" w:eastAsia="hr-HR"/>
        </w:rPr>
      </w:pPr>
      <w:r w:rsidRPr="005303C2">
        <w:rPr>
          <w:rFonts w:ascii="Arial" w:eastAsia="Times New Roman" w:hAnsi="Arial" w:cs="Arial"/>
          <w:b/>
          <w:sz w:val="24"/>
          <w:szCs w:val="24"/>
          <w:lang w:val="hr-HR" w:eastAsia="hr-HR"/>
        </w:rPr>
        <w:t>XIII.</w:t>
      </w:r>
    </w:p>
    <w:p w:rsidR="005303C2" w:rsidRPr="005303C2" w:rsidRDefault="005303C2" w:rsidP="005303C2">
      <w:pPr>
        <w:widowControl w:val="0"/>
        <w:autoSpaceDE w:val="0"/>
        <w:autoSpaceDN w:val="0"/>
        <w:adjustRightInd w:val="0"/>
        <w:spacing w:after="0" w:line="240" w:lineRule="auto"/>
        <w:ind w:firstLine="709"/>
        <w:jc w:val="both"/>
        <w:rPr>
          <w:rFonts w:ascii="Arial" w:eastAsia="Times New Roman" w:hAnsi="Arial" w:cs="Arial"/>
          <w:sz w:val="24"/>
          <w:szCs w:val="24"/>
          <w:lang w:val="hr-HR" w:eastAsia="hr-HR"/>
        </w:rPr>
      </w:pPr>
      <w:r w:rsidRPr="005303C2">
        <w:rPr>
          <w:rFonts w:ascii="Arial" w:eastAsia="Times New Roman" w:hAnsi="Arial" w:cs="Arial"/>
          <w:sz w:val="24"/>
          <w:szCs w:val="24"/>
          <w:lang w:val="hr-HR" w:eastAsia="hr-HR"/>
        </w:rPr>
        <w:t xml:space="preserve">Sva pitanja vezana uz ovaj Javni natječaj mogu se postaviti isključivo elektroničnim putem, slanjem upita na adresu elektroničke pošte: </w:t>
      </w:r>
      <w:hyperlink r:id="rId8" w:history="1">
        <w:r w:rsidRPr="005303C2">
          <w:rPr>
            <w:rStyle w:val="Hyperlink"/>
            <w:rFonts w:ascii="Arial" w:eastAsia="Times New Roman" w:hAnsi="Arial" w:cs="Arial"/>
            <w:sz w:val="24"/>
            <w:szCs w:val="24"/>
            <w:lang w:val="hr-HR" w:eastAsia="hr-HR"/>
          </w:rPr>
          <w:t>gospodarstvo@pgz.hr</w:t>
        </w:r>
      </w:hyperlink>
      <w:r w:rsidRPr="005303C2">
        <w:rPr>
          <w:rFonts w:ascii="Arial" w:eastAsia="Times New Roman" w:hAnsi="Arial" w:cs="Arial"/>
          <w:sz w:val="24"/>
          <w:szCs w:val="24"/>
          <w:lang w:val="hr-HR" w:eastAsia="hr-HR"/>
        </w:rPr>
        <w:t xml:space="preserve">  najkasnije 7 radnih dana prije isteka roka za predaju prijava na Javni natječaj.</w:t>
      </w:r>
    </w:p>
    <w:p w:rsidR="005303C2" w:rsidRPr="005303C2" w:rsidRDefault="005303C2" w:rsidP="005303C2">
      <w:pPr>
        <w:spacing w:after="0" w:line="240" w:lineRule="auto"/>
        <w:ind w:left="720"/>
        <w:jc w:val="center"/>
        <w:rPr>
          <w:rFonts w:ascii="Arial" w:eastAsia="Times New Roman" w:hAnsi="Arial" w:cs="Arial"/>
          <w:b/>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bookmarkStart w:id="0" w:name="_GoBack"/>
      <w:bookmarkEnd w:id="0"/>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5303C2" w:rsidRPr="005303C2" w:rsidRDefault="005303C2" w:rsidP="005303C2">
      <w:pPr>
        <w:widowControl w:val="0"/>
        <w:tabs>
          <w:tab w:val="center" w:pos="4536"/>
          <w:tab w:val="right" w:pos="9072"/>
        </w:tabs>
        <w:autoSpaceDE w:val="0"/>
        <w:autoSpaceDN w:val="0"/>
        <w:adjustRightInd w:val="0"/>
        <w:spacing w:after="0" w:line="240" w:lineRule="auto"/>
        <w:ind w:firstLine="709"/>
        <w:jc w:val="both"/>
        <w:rPr>
          <w:rFonts w:ascii="Arial" w:eastAsia="Times New Roman" w:hAnsi="Arial" w:cs="Arial"/>
          <w:sz w:val="24"/>
          <w:szCs w:val="24"/>
          <w:lang w:val="hr-HR" w:eastAsia="hr-HR"/>
        </w:rPr>
      </w:pPr>
    </w:p>
    <w:p w:rsidR="003A34EE" w:rsidRPr="005303C2" w:rsidRDefault="003A34EE">
      <w:pPr>
        <w:rPr>
          <w:lang w:val="hr-HR"/>
        </w:rPr>
      </w:pPr>
    </w:p>
    <w:sectPr w:rsidR="003A34EE" w:rsidRPr="005303C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1145"/>
    <w:multiLevelType w:val="multilevel"/>
    <w:tmpl w:val="0F131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2896DA4"/>
    <w:multiLevelType w:val="multilevel"/>
    <w:tmpl w:val="32896DA4"/>
    <w:lvl w:ilvl="0">
      <w:numFmt w:val="bullet"/>
      <w:lvlText w:val="-"/>
      <w:lvlJc w:val="left"/>
      <w:pPr>
        <w:tabs>
          <w:tab w:val="left" w:pos="720"/>
        </w:tabs>
        <w:ind w:left="720" w:hanging="360"/>
      </w:pPr>
      <w:rPr>
        <w:rFonts w:ascii="Arial" w:eastAsia="Times New Roman" w:hAnsi="Arial" w:cs="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CB424C0"/>
    <w:multiLevelType w:val="multilevel"/>
    <w:tmpl w:val="5CB42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55"/>
    <w:rsid w:val="003A34EE"/>
    <w:rsid w:val="005303C2"/>
    <w:rsid w:val="0084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CB16EA"/>
  <w15:chartTrackingRefBased/>
  <w15:docId w15:val="{3C16ECB2-DA85-46DA-9941-4B0033E3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0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216580">
      <w:bodyDiv w:val="1"/>
      <w:marLeft w:val="0"/>
      <w:marRight w:val="0"/>
      <w:marTop w:val="0"/>
      <w:marBottom w:val="0"/>
      <w:divBdr>
        <w:top w:val="none" w:sz="0" w:space="0" w:color="auto"/>
        <w:left w:val="none" w:sz="0" w:space="0" w:color="auto"/>
        <w:bottom w:val="none" w:sz="0" w:space="0" w:color="auto"/>
        <w:right w:val="none" w:sz="0" w:space="0" w:color="auto"/>
      </w:divBdr>
    </w:div>
    <w:div w:id="1518882868">
      <w:bodyDiv w:val="1"/>
      <w:marLeft w:val="0"/>
      <w:marRight w:val="0"/>
      <w:marTop w:val="0"/>
      <w:marBottom w:val="0"/>
      <w:divBdr>
        <w:top w:val="none" w:sz="0" w:space="0" w:color="auto"/>
        <w:left w:val="none" w:sz="0" w:space="0" w:color="auto"/>
        <w:bottom w:val="none" w:sz="0" w:space="0" w:color="auto"/>
        <w:right w:val="none" w:sz="0" w:space="0" w:color="auto"/>
      </w:divBdr>
    </w:div>
    <w:div w:id="18665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odarstvo@pgz.hr" TargetMode="External"/><Relationship Id="rId3" Type="http://schemas.openxmlformats.org/officeDocument/2006/relationships/settings" Target="settings.xml"/><Relationship Id="rId7" Type="http://schemas.openxmlformats.org/officeDocument/2006/relationships/hyperlink" Target="mailto:gospodarstvo@pg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z.h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Štefan Kontuš</dc:creator>
  <cp:keywords/>
  <dc:description/>
  <cp:lastModifiedBy>Tina Štefan Kontuš</cp:lastModifiedBy>
  <cp:revision>2</cp:revision>
  <dcterms:created xsi:type="dcterms:W3CDTF">2025-02-04T14:02:00Z</dcterms:created>
  <dcterms:modified xsi:type="dcterms:W3CDTF">2025-02-04T14:05:00Z</dcterms:modified>
</cp:coreProperties>
</file>