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B3" w:rsidRPr="00E929FD" w:rsidRDefault="00F64AB3" w:rsidP="00F64AB3">
      <w:pPr>
        <w:spacing w:after="0" w:line="240" w:lineRule="auto"/>
        <w:jc w:val="both"/>
        <w:rPr>
          <w:rFonts w:ascii="Arial" w:eastAsia="Times New Roman" w:hAnsi="Arial" w:cs="Times New Roman"/>
          <w:b/>
          <w:noProof/>
          <w:sz w:val="24"/>
          <w:szCs w:val="20"/>
        </w:rPr>
      </w:pPr>
      <w:r w:rsidRPr="00E929FD">
        <w:rPr>
          <w:rFonts w:ascii="Arial" w:eastAsia="Times New Roman" w:hAnsi="Arial" w:cs="Times New Roman"/>
          <w:b/>
          <w:noProof/>
          <w:sz w:val="24"/>
          <w:szCs w:val="20"/>
          <w:lang w:eastAsia="hr-HR"/>
        </w:rPr>
        <w:drawing>
          <wp:anchor distT="0" distB="0" distL="114300" distR="114300" simplePos="0" relativeHeight="251659264" behindDoc="0" locked="0" layoutInCell="1" allowOverlap="1" wp14:anchorId="15880786" wp14:editId="1E956421">
            <wp:simplePos x="0" y="0"/>
            <wp:positionH relativeFrom="column">
              <wp:posOffset>1023620</wp:posOffset>
            </wp:positionH>
            <wp:positionV relativeFrom="paragraph">
              <wp:posOffset>19050</wp:posOffset>
            </wp:positionV>
            <wp:extent cx="292735" cy="358140"/>
            <wp:effectExtent l="0" t="0" r="0" b="3810"/>
            <wp:wrapNone/>
            <wp:docPr id="1" name="Slika 1"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pic:spPr>
                </pic:pic>
              </a:graphicData>
            </a:graphic>
            <wp14:sizeRelH relativeFrom="page">
              <wp14:pctWidth>0</wp14:pctWidth>
            </wp14:sizeRelH>
            <wp14:sizeRelV relativeFrom="page">
              <wp14:pctHeight>0</wp14:pctHeight>
            </wp14:sizeRelV>
          </wp:anchor>
        </w:drawing>
      </w:r>
    </w:p>
    <w:p w:rsidR="00F64AB3" w:rsidRPr="00E929FD" w:rsidRDefault="00F64AB3" w:rsidP="00F64AB3">
      <w:pPr>
        <w:spacing w:after="0" w:line="240" w:lineRule="auto"/>
        <w:jc w:val="center"/>
        <w:rPr>
          <w:rFonts w:ascii="Arial" w:eastAsia="Times New Roman" w:hAnsi="Arial" w:cs="Arial"/>
          <w:b/>
          <w:noProof/>
          <w:sz w:val="24"/>
          <w:szCs w:val="24"/>
        </w:rPr>
      </w:pPr>
      <w:r w:rsidRPr="00E929FD">
        <w:rPr>
          <w:rFonts w:ascii="Arial" w:eastAsia="Times New Roman" w:hAnsi="Arial" w:cs="Arial"/>
          <w:b/>
          <w:noProof/>
          <w:sz w:val="24"/>
          <w:szCs w:val="24"/>
        </w:rPr>
        <w:t>PRIMORSKO-GORANSKA ŽUPANIJA</w:t>
      </w:r>
    </w:p>
    <w:p w:rsidR="00F64AB3" w:rsidRPr="00E929FD" w:rsidRDefault="00F64AB3" w:rsidP="00F64AB3">
      <w:pPr>
        <w:spacing w:after="0" w:line="240" w:lineRule="auto"/>
        <w:jc w:val="center"/>
        <w:rPr>
          <w:rFonts w:ascii="Arial" w:eastAsia="Times New Roman" w:hAnsi="Arial" w:cs="Arial"/>
          <w:b/>
          <w:noProof/>
          <w:sz w:val="24"/>
          <w:szCs w:val="24"/>
        </w:rPr>
      </w:pPr>
      <w:r w:rsidRPr="00E929FD">
        <w:rPr>
          <w:rFonts w:ascii="Arial" w:eastAsia="Times New Roman" w:hAnsi="Arial" w:cs="Arial"/>
          <w:b/>
          <w:noProof/>
          <w:sz w:val="24"/>
          <w:szCs w:val="24"/>
        </w:rPr>
        <w:t>Upravni odjel za turizam, poduzetništvo i ruralni razvoj</w:t>
      </w:r>
    </w:p>
    <w:p w:rsidR="00F64AB3" w:rsidRPr="00E929FD" w:rsidRDefault="00F64AB3" w:rsidP="00F64AB3">
      <w:pPr>
        <w:spacing w:after="0" w:line="240" w:lineRule="auto"/>
        <w:rPr>
          <w:rFonts w:ascii="Times New Roman" w:eastAsia="Times New Roman" w:hAnsi="Times New Roman" w:cs="Arial"/>
          <w:noProof/>
          <w:sz w:val="20"/>
          <w:szCs w:val="20"/>
          <w:lang w:eastAsia="hr-HR"/>
        </w:rPr>
      </w:pPr>
    </w:p>
    <w:p w:rsidR="00F64AB3" w:rsidRPr="00ED2FAF" w:rsidRDefault="00F64AB3" w:rsidP="00F64AB3">
      <w:pPr>
        <w:spacing w:after="0" w:line="240" w:lineRule="auto"/>
        <w:ind w:firstLine="708"/>
        <w:jc w:val="both"/>
        <w:rPr>
          <w:rFonts w:ascii="Arial" w:eastAsia="Times New Roman" w:hAnsi="Arial" w:cs="Arial"/>
        </w:rPr>
      </w:pPr>
      <w:r>
        <w:rPr>
          <w:rFonts w:ascii="Arial" w:eastAsia="Times New Roman" w:hAnsi="Arial" w:cs="Arial"/>
        </w:rPr>
        <w:t>n</w:t>
      </w:r>
      <w:r w:rsidRPr="00ED2FAF">
        <w:rPr>
          <w:rFonts w:ascii="Arial" w:eastAsia="Times New Roman" w:hAnsi="Arial" w:cs="Arial"/>
        </w:rPr>
        <w:t>a temelju članka 23. Pravilnika o kriterijima, mjerilima i postupcima financiranja i ugovaranja programa i projekata od interesa za opće dobro koje provode udruge</w:t>
      </w:r>
      <w:r>
        <w:rPr>
          <w:rFonts w:ascii="Arial" w:eastAsia="Times New Roman" w:hAnsi="Arial" w:cs="Arial"/>
        </w:rPr>
        <w:t xml:space="preserve"> („Službene novine“ broj 34/15,</w:t>
      </w:r>
      <w:r w:rsidRPr="00ED2FAF">
        <w:rPr>
          <w:rFonts w:ascii="Arial" w:eastAsia="Times New Roman" w:hAnsi="Arial" w:cs="Arial"/>
        </w:rPr>
        <w:t xml:space="preserve"> 18/21</w:t>
      </w:r>
      <w:r>
        <w:rPr>
          <w:rFonts w:ascii="Arial" w:eastAsia="Times New Roman" w:hAnsi="Arial" w:cs="Arial"/>
        </w:rPr>
        <w:t xml:space="preserve"> i 42/23</w:t>
      </w:r>
      <w:r w:rsidRPr="00ED2FAF">
        <w:rPr>
          <w:rFonts w:ascii="Arial" w:eastAsia="Times New Roman" w:hAnsi="Arial" w:cs="Arial"/>
        </w:rPr>
        <w:t xml:space="preserve">), objavljuje sljedeći </w:t>
      </w:r>
    </w:p>
    <w:p w:rsidR="00F64AB3" w:rsidRPr="00E929FD" w:rsidRDefault="00F64AB3" w:rsidP="00F64AB3">
      <w:pPr>
        <w:spacing w:after="0" w:line="240" w:lineRule="auto"/>
        <w:ind w:firstLine="426"/>
        <w:jc w:val="both"/>
        <w:rPr>
          <w:rFonts w:ascii="Arial" w:eastAsia="Times New Roman" w:hAnsi="Arial" w:cs="Arial"/>
          <w:sz w:val="20"/>
          <w:szCs w:val="20"/>
          <w:lang w:eastAsia="hr-HR"/>
        </w:rPr>
      </w:pPr>
    </w:p>
    <w:p w:rsidR="00F64AB3" w:rsidRPr="00CF7A55" w:rsidRDefault="00F64AB3" w:rsidP="00F64AB3">
      <w:pPr>
        <w:spacing w:after="0" w:line="240" w:lineRule="auto"/>
        <w:ind w:firstLine="426"/>
        <w:jc w:val="both"/>
        <w:rPr>
          <w:rFonts w:ascii="Arial" w:eastAsia="Times New Roman" w:hAnsi="Arial" w:cs="Arial"/>
          <w:sz w:val="24"/>
          <w:szCs w:val="24"/>
          <w:lang w:eastAsia="hr-HR"/>
        </w:rPr>
      </w:pPr>
    </w:p>
    <w:p w:rsidR="00F64AB3" w:rsidRPr="00CF7A55" w:rsidRDefault="00F64AB3" w:rsidP="00F64AB3">
      <w:pPr>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JAVNI NATJEČAJ</w:t>
      </w:r>
    </w:p>
    <w:p w:rsidR="00F64AB3" w:rsidRPr="00CF7A55" w:rsidRDefault="00F64AB3" w:rsidP="00F64AB3">
      <w:pPr>
        <w:spacing w:after="0" w:line="240" w:lineRule="auto"/>
        <w:ind w:left="720"/>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 xml:space="preserve">ZA SUFINANCIRANJE </w:t>
      </w:r>
      <w:r>
        <w:rPr>
          <w:rFonts w:ascii="Arial" w:eastAsia="Times New Roman" w:hAnsi="Arial" w:cs="Arial"/>
          <w:b/>
          <w:sz w:val="24"/>
          <w:szCs w:val="24"/>
          <w:lang w:eastAsia="hr-HR"/>
        </w:rPr>
        <w:t>AKTIVNOSTI</w:t>
      </w:r>
      <w:r w:rsidRPr="00CF7A55">
        <w:rPr>
          <w:rFonts w:ascii="Arial" w:eastAsia="Times New Roman" w:hAnsi="Arial" w:cs="Arial"/>
          <w:b/>
          <w:sz w:val="24"/>
          <w:szCs w:val="24"/>
          <w:lang w:eastAsia="hr-HR"/>
        </w:rPr>
        <w:t xml:space="preserve"> LOKALNIH AKCIJSKIH GRUPA </w:t>
      </w:r>
      <w:r>
        <w:rPr>
          <w:rFonts w:ascii="Arial" w:eastAsia="Times New Roman" w:hAnsi="Arial" w:cs="Arial"/>
          <w:b/>
          <w:sz w:val="24"/>
          <w:szCs w:val="24"/>
          <w:lang w:eastAsia="hr-HR"/>
        </w:rPr>
        <w:t>U</w:t>
      </w:r>
      <w:r w:rsidRPr="00CF7A55">
        <w:rPr>
          <w:rFonts w:ascii="Arial" w:eastAsia="Times New Roman" w:hAnsi="Arial" w:cs="Arial"/>
          <w:b/>
          <w:sz w:val="24"/>
          <w:szCs w:val="24"/>
          <w:lang w:eastAsia="hr-HR"/>
        </w:rPr>
        <w:t xml:space="preserve"> POLJOPRIVRED</w:t>
      </w:r>
      <w:r>
        <w:rPr>
          <w:rFonts w:ascii="Arial" w:eastAsia="Times New Roman" w:hAnsi="Arial" w:cs="Arial"/>
          <w:b/>
          <w:sz w:val="24"/>
          <w:szCs w:val="24"/>
          <w:lang w:eastAsia="hr-HR"/>
        </w:rPr>
        <w:t>I</w:t>
      </w:r>
      <w:r w:rsidRPr="00CF7A55">
        <w:rPr>
          <w:rFonts w:ascii="Arial" w:eastAsia="Times New Roman" w:hAnsi="Arial" w:cs="Arial"/>
          <w:b/>
          <w:sz w:val="24"/>
          <w:szCs w:val="24"/>
          <w:lang w:eastAsia="hr-HR"/>
        </w:rPr>
        <w:t xml:space="preserve"> I RIBARSTV</w:t>
      </w:r>
      <w:r>
        <w:rPr>
          <w:rFonts w:ascii="Arial" w:eastAsia="Times New Roman" w:hAnsi="Arial" w:cs="Arial"/>
          <w:b/>
          <w:sz w:val="24"/>
          <w:szCs w:val="24"/>
          <w:lang w:eastAsia="hr-HR"/>
        </w:rPr>
        <w:t>U</w:t>
      </w:r>
      <w:r w:rsidRPr="00CF7A55">
        <w:rPr>
          <w:rFonts w:ascii="Arial" w:eastAsia="Times New Roman" w:hAnsi="Arial" w:cs="Arial"/>
          <w:b/>
          <w:sz w:val="24"/>
          <w:szCs w:val="24"/>
          <w:lang w:eastAsia="hr-HR"/>
        </w:rPr>
        <w:t xml:space="preserve"> </w:t>
      </w:r>
      <w:r>
        <w:rPr>
          <w:rFonts w:ascii="Arial" w:eastAsia="Times New Roman" w:hAnsi="Arial" w:cs="Arial"/>
          <w:b/>
          <w:sz w:val="24"/>
          <w:szCs w:val="24"/>
          <w:lang w:eastAsia="hr-HR"/>
        </w:rPr>
        <w:t>U 2025</w:t>
      </w:r>
      <w:r w:rsidRPr="00CF7A55">
        <w:rPr>
          <w:rFonts w:ascii="Arial" w:eastAsia="Times New Roman" w:hAnsi="Arial" w:cs="Arial"/>
          <w:b/>
          <w:sz w:val="24"/>
          <w:szCs w:val="24"/>
          <w:lang w:eastAsia="hr-HR"/>
        </w:rPr>
        <w:t>. GODINI</w:t>
      </w:r>
    </w:p>
    <w:p w:rsidR="00F64AB3" w:rsidRPr="00CF7A55" w:rsidRDefault="00F64AB3" w:rsidP="00F64AB3">
      <w:pPr>
        <w:spacing w:after="0" w:line="240" w:lineRule="auto"/>
        <w:ind w:left="720"/>
        <w:jc w:val="center"/>
        <w:rPr>
          <w:rFonts w:ascii="Arial" w:eastAsia="Times New Roman" w:hAnsi="Arial" w:cs="Arial"/>
          <w:b/>
          <w:sz w:val="24"/>
          <w:szCs w:val="24"/>
          <w:lang w:eastAsia="hr-HR"/>
        </w:rPr>
      </w:pP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I.</w:t>
      </w:r>
    </w:p>
    <w:p w:rsidR="00F64AB3" w:rsidRPr="0048471B" w:rsidRDefault="00F64AB3" w:rsidP="00F64AB3">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A108F1">
        <w:rPr>
          <w:rFonts w:ascii="Arial" w:eastAsia="Times New Roman" w:hAnsi="Arial" w:cs="Arial"/>
          <w:bCs/>
          <w:sz w:val="24"/>
          <w:szCs w:val="24"/>
          <w:lang w:eastAsia="hr-HR"/>
        </w:rPr>
        <w:t>U Proračunu Pri</w:t>
      </w:r>
      <w:r>
        <w:rPr>
          <w:rFonts w:ascii="Arial" w:eastAsia="Times New Roman" w:hAnsi="Arial" w:cs="Arial"/>
          <w:bCs/>
          <w:sz w:val="24"/>
          <w:szCs w:val="24"/>
          <w:lang w:eastAsia="hr-HR"/>
        </w:rPr>
        <w:t>morsko-goranske županije za 2025</w:t>
      </w:r>
      <w:r w:rsidRPr="00A108F1">
        <w:rPr>
          <w:rFonts w:ascii="Arial" w:eastAsia="Times New Roman" w:hAnsi="Arial" w:cs="Arial"/>
          <w:bCs/>
          <w:sz w:val="24"/>
          <w:szCs w:val="24"/>
          <w:lang w:eastAsia="hr-HR"/>
        </w:rPr>
        <w:t xml:space="preserve">. godinu, Razdjel 08. Upravni odjel za turizam poduzetništvo i ruralni razvoj, planirana su sredstva namijenjena za sufinanciranje </w:t>
      </w:r>
      <w:r>
        <w:rPr>
          <w:rFonts w:ascii="Arial" w:eastAsia="Times New Roman" w:hAnsi="Arial" w:cs="Arial"/>
          <w:bCs/>
          <w:sz w:val="24"/>
          <w:szCs w:val="24"/>
          <w:lang w:eastAsia="hr-HR"/>
        </w:rPr>
        <w:t>aktivnosti</w:t>
      </w:r>
      <w:r w:rsidRPr="0048471B">
        <w:rPr>
          <w:rFonts w:ascii="Arial" w:eastAsia="Times New Roman" w:hAnsi="Arial" w:cs="Arial"/>
          <w:bCs/>
          <w:sz w:val="24"/>
          <w:szCs w:val="24"/>
          <w:lang w:eastAsia="hr-HR"/>
        </w:rPr>
        <w:t xml:space="preserve"> lokalnih akcijskih grupa </w:t>
      </w:r>
      <w:r>
        <w:rPr>
          <w:rFonts w:ascii="Arial" w:eastAsia="Times New Roman" w:hAnsi="Arial" w:cs="Arial"/>
          <w:bCs/>
          <w:sz w:val="24"/>
          <w:szCs w:val="24"/>
          <w:lang w:eastAsia="hr-HR"/>
        </w:rPr>
        <w:t>u</w:t>
      </w:r>
      <w:r w:rsidRPr="0048471B">
        <w:rPr>
          <w:rFonts w:ascii="Arial" w:eastAsia="Times New Roman" w:hAnsi="Arial" w:cs="Arial"/>
          <w:bCs/>
          <w:sz w:val="24"/>
          <w:szCs w:val="24"/>
          <w:lang w:eastAsia="hr-HR"/>
        </w:rPr>
        <w:t xml:space="preserve"> poljoprivred</w:t>
      </w:r>
      <w:r>
        <w:rPr>
          <w:rFonts w:ascii="Arial" w:eastAsia="Times New Roman" w:hAnsi="Arial" w:cs="Arial"/>
          <w:bCs/>
          <w:sz w:val="24"/>
          <w:szCs w:val="24"/>
          <w:lang w:eastAsia="hr-HR"/>
        </w:rPr>
        <w:t>i</w:t>
      </w:r>
      <w:r w:rsidRPr="0048471B">
        <w:rPr>
          <w:rFonts w:ascii="Arial" w:eastAsia="Times New Roman" w:hAnsi="Arial" w:cs="Arial"/>
          <w:bCs/>
          <w:sz w:val="24"/>
          <w:szCs w:val="24"/>
          <w:lang w:eastAsia="hr-HR"/>
        </w:rPr>
        <w:t xml:space="preserve"> i riba</w:t>
      </w:r>
      <w:r>
        <w:rPr>
          <w:rFonts w:ascii="Arial" w:eastAsia="Times New Roman" w:hAnsi="Arial" w:cs="Arial"/>
          <w:bCs/>
          <w:sz w:val="24"/>
          <w:szCs w:val="24"/>
          <w:lang w:eastAsia="hr-HR"/>
        </w:rPr>
        <w:t>rstvu u 2025</w:t>
      </w:r>
      <w:r w:rsidRPr="0048471B">
        <w:rPr>
          <w:rFonts w:ascii="Arial" w:eastAsia="Times New Roman" w:hAnsi="Arial" w:cs="Arial"/>
          <w:bCs/>
          <w:sz w:val="24"/>
          <w:szCs w:val="24"/>
          <w:lang w:eastAsia="hr-HR"/>
        </w:rPr>
        <w:t>. godini.</w:t>
      </w:r>
    </w:p>
    <w:p w:rsidR="00F64AB3" w:rsidRPr="0048471B" w:rsidRDefault="00F64AB3" w:rsidP="00F64AB3">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48471B">
        <w:rPr>
          <w:rFonts w:ascii="Arial" w:eastAsia="Times New Roman" w:hAnsi="Arial" w:cs="Arial"/>
          <w:sz w:val="24"/>
          <w:szCs w:val="24"/>
        </w:rPr>
        <w:t xml:space="preserve">Predmet ovog Javnog natječaja je prikupljanje prijava programa i projekata lokalnih akcijskih grupa </w:t>
      </w:r>
      <w:r>
        <w:rPr>
          <w:rFonts w:ascii="Arial" w:eastAsia="Times New Roman" w:hAnsi="Arial" w:cs="Arial"/>
          <w:sz w:val="24"/>
          <w:szCs w:val="24"/>
        </w:rPr>
        <w:t>u</w:t>
      </w:r>
      <w:r w:rsidRPr="0048471B">
        <w:rPr>
          <w:rFonts w:ascii="Arial" w:eastAsia="Times New Roman" w:hAnsi="Arial" w:cs="Arial"/>
          <w:sz w:val="24"/>
          <w:szCs w:val="24"/>
        </w:rPr>
        <w:t xml:space="preserve"> područja poljoprivred</w:t>
      </w:r>
      <w:r>
        <w:rPr>
          <w:rFonts w:ascii="Arial" w:eastAsia="Times New Roman" w:hAnsi="Arial" w:cs="Arial"/>
          <w:sz w:val="24"/>
          <w:szCs w:val="24"/>
        </w:rPr>
        <w:t>i</w:t>
      </w:r>
      <w:r w:rsidRPr="0048471B">
        <w:rPr>
          <w:rFonts w:ascii="Arial" w:eastAsia="Times New Roman" w:hAnsi="Arial" w:cs="Arial"/>
          <w:sz w:val="24"/>
          <w:szCs w:val="24"/>
        </w:rPr>
        <w:t xml:space="preserve"> i ribarstv</w:t>
      </w:r>
      <w:r>
        <w:rPr>
          <w:rFonts w:ascii="Arial" w:eastAsia="Times New Roman" w:hAnsi="Arial" w:cs="Arial"/>
          <w:sz w:val="24"/>
          <w:szCs w:val="24"/>
        </w:rPr>
        <w:t>u</w:t>
      </w:r>
      <w:r w:rsidRPr="0048471B">
        <w:rPr>
          <w:rFonts w:ascii="Arial" w:eastAsia="Times New Roman" w:hAnsi="Arial" w:cs="Arial"/>
          <w:sz w:val="24"/>
          <w:szCs w:val="24"/>
        </w:rPr>
        <w:t xml:space="preserve"> koje će financirati Primorsko-goranska županija (u d</w:t>
      </w:r>
      <w:r>
        <w:rPr>
          <w:rFonts w:ascii="Arial" w:eastAsia="Times New Roman" w:hAnsi="Arial" w:cs="Arial"/>
          <w:sz w:val="24"/>
          <w:szCs w:val="24"/>
        </w:rPr>
        <w:t>aljnjem tekstu: Županija) u 2025</w:t>
      </w:r>
      <w:r w:rsidRPr="0048471B">
        <w:rPr>
          <w:rFonts w:ascii="Arial" w:eastAsia="Times New Roman" w:hAnsi="Arial" w:cs="Arial"/>
          <w:sz w:val="24"/>
          <w:szCs w:val="24"/>
        </w:rPr>
        <w:t>. godini.</w:t>
      </w:r>
    </w:p>
    <w:p w:rsidR="00F64AB3" w:rsidRPr="0048471B" w:rsidRDefault="00F64AB3" w:rsidP="00F64AB3">
      <w:pPr>
        <w:widowControl w:val="0"/>
        <w:autoSpaceDE w:val="0"/>
        <w:autoSpaceDN w:val="0"/>
        <w:adjustRightInd w:val="0"/>
        <w:spacing w:after="0" w:line="240" w:lineRule="auto"/>
        <w:jc w:val="both"/>
        <w:rPr>
          <w:rFonts w:ascii="Arial" w:eastAsia="Times New Roman" w:hAnsi="Arial" w:cs="Arial"/>
          <w:b/>
          <w:sz w:val="24"/>
          <w:szCs w:val="24"/>
          <w:u w:val="single"/>
          <w:lang w:eastAsia="hr-HR"/>
        </w:rPr>
      </w:pPr>
    </w:p>
    <w:p w:rsidR="00F64AB3" w:rsidRPr="0048471B"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48471B">
        <w:rPr>
          <w:rFonts w:ascii="Arial" w:eastAsia="Times New Roman" w:hAnsi="Arial" w:cs="Arial"/>
          <w:b/>
          <w:sz w:val="24"/>
          <w:szCs w:val="24"/>
          <w:lang w:eastAsia="hr-HR"/>
        </w:rPr>
        <w:t>II.</w:t>
      </w:r>
    </w:p>
    <w:p w:rsidR="00F64AB3" w:rsidRPr="0048471B" w:rsidRDefault="00F64AB3" w:rsidP="00F64AB3">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48471B">
        <w:rPr>
          <w:rFonts w:ascii="Arial" w:eastAsia="Times New Roman" w:hAnsi="Arial" w:cs="Arial"/>
          <w:bCs/>
          <w:sz w:val="24"/>
          <w:szCs w:val="24"/>
          <w:lang w:eastAsia="hr-HR"/>
        </w:rPr>
        <w:t>Prijavitelji sukladno ovom Javnom natječaju mogu prijaviti programe/projekte za sljedeća prioritetna područja:</w:t>
      </w:r>
    </w:p>
    <w:p w:rsidR="00F64AB3" w:rsidRPr="0048471B" w:rsidRDefault="00F64AB3" w:rsidP="00F64AB3">
      <w:pPr>
        <w:numPr>
          <w:ilvl w:val="0"/>
          <w:numId w:val="1"/>
        </w:numPr>
        <w:spacing w:after="0" w:line="240" w:lineRule="auto"/>
        <w:jc w:val="both"/>
        <w:rPr>
          <w:rFonts w:ascii="Arial" w:eastAsia="Times New Roman" w:hAnsi="Arial" w:cs="Arial"/>
          <w:sz w:val="24"/>
          <w:szCs w:val="24"/>
        </w:rPr>
      </w:pPr>
      <w:r w:rsidRPr="0048471B">
        <w:rPr>
          <w:rFonts w:ascii="Arial" w:eastAsia="Times New Roman" w:hAnsi="Arial" w:cs="Arial"/>
          <w:sz w:val="24"/>
          <w:szCs w:val="24"/>
        </w:rPr>
        <w:t>Poljoprivreda</w:t>
      </w:r>
    </w:p>
    <w:p w:rsidR="00F64AB3" w:rsidRPr="0048471B" w:rsidRDefault="00F64AB3" w:rsidP="00F64AB3">
      <w:pPr>
        <w:numPr>
          <w:ilvl w:val="0"/>
          <w:numId w:val="1"/>
        </w:numPr>
        <w:spacing w:after="0" w:line="240" w:lineRule="auto"/>
        <w:jc w:val="both"/>
        <w:rPr>
          <w:rFonts w:ascii="Arial" w:eastAsia="Times New Roman" w:hAnsi="Arial" w:cs="Arial"/>
          <w:sz w:val="24"/>
          <w:szCs w:val="24"/>
        </w:rPr>
      </w:pPr>
      <w:r w:rsidRPr="0048471B">
        <w:rPr>
          <w:rFonts w:ascii="Arial" w:eastAsia="Times New Roman" w:hAnsi="Arial" w:cs="Arial"/>
          <w:sz w:val="24"/>
          <w:szCs w:val="24"/>
        </w:rPr>
        <w:t>Ribarstvo</w:t>
      </w:r>
    </w:p>
    <w:p w:rsidR="00F64AB3" w:rsidRPr="0048471B"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48471B">
        <w:rPr>
          <w:rFonts w:ascii="Arial" w:eastAsia="Times New Roman" w:hAnsi="Arial" w:cs="Arial"/>
          <w:b/>
          <w:sz w:val="24"/>
          <w:szCs w:val="24"/>
          <w:lang w:eastAsia="hr-HR"/>
        </w:rPr>
        <w:t>III.</w:t>
      </w:r>
    </w:p>
    <w:p w:rsidR="00F64AB3" w:rsidRPr="0048471B" w:rsidRDefault="00F64AB3" w:rsidP="00F64AB3">
      <w:pPr>
        <w:widowControl w:val="0"/>
        <w:autoSpaceDE w:val="0"/>
        <w:autoSpaceDN w:val="0"/>
        <w:adjustRightInd w:val="0"/>
        <w:spacing w:after="120" w:line="240" w:lineRule="auto"/>
        <w:ind w:firstLine="708"/>
        <w:jc w:val="both"/>
        <w:rPr>
          <w:rFonts w:ascii="Arial" w:eastAsia="Times New Roman" w:hAnsi="Arial" w:cs="Arial"/>
          <w:sz w:val="24"/>
          <w:szCs w:val="24"/>
          <w:lang w:eastAsia="hr-HR"/>
        </w:rPr>
      </w:pPr>
      <w:r w:rsidRPr="0048471B">
        <w:rPr>
          <w:rFonts w:ascii="Arial" w:eastAsia="Times New Roman" w:hAnsi="Arial" w:cs="Arial"/>
          <w:sz w:val="24"/>
          <w:szCs w:val="24"/>
          <w:lang w:eastAsia="hr-HR"/>
        </w:rPr>
        <w:t>Prijavu na Javni natječaj mogu podnijeti  lokalne akcijske grupe i lokalne akcijske grupe u ribarstvu čiji su članovi dvije ili više jedinica lokalne samouprave s područja Primorsko-goranske županije koje su upisane u Registar udruga i u Registar neprofitnih organizacija, a koje su uredno ispunile obveze iz prethodno sklopljenih ugovora o financiranju iz proračuna Primorsko-goranske županije i drugih javnih izvora.</w:t>
      </w:r>
    </w:p>
    <w:p w:rsidR="00F64AB3" w:rsidRPr="0048471B" w:rsidRDefault="00F64AB3" w:rsidP="00F64AB3">
      <w:pPr>
        <w:widowControl w:val="0"/>
        <w:autoSpaceDE w:val="0"/>
        <w:autoSpaceDN w:val="0"/>
        <w:adjustRightInd w:val="0"/>
        <w:spacing w:after="120" w:line="240" w:lineRule="auto"/>
        <w:ind w:firstLine="708"/>
        <w:jc w:val="both"/>
        <w:rPr>
          <w:rFonts w:ascii="Arial" w:eastAsia="Times New Roman" w:hAnsi="Arial" w:cs="Arial"/>
          <w:sz w:val="24"/>
          <w:szCs w:val="24"/>
          <w:lang w:eastAsia="hr-HR"/>
        </w:rPr>
      </w:pPr>
      <w:r w:rsidRPr="0048471B">
        <w:rPr>
          <w:rFonts w:ascii="Arial" w:eastAsia="Times New Roman" w:hAnsi="Arial" w:cs="Arial"/>
          <w:sz w:val="24"/>
          <w:szCs w:val="24"/>
          <w:lang w:eastAsia="hr-HR"/>
        </w:rPr>
        <w:t>Pravo sudjelovanja na Javnom natječaju nemaju proračunski i izvanproračunski korisnici Proračuna Županije i drugih proračuna.</w:t>
      </w:r>
    </w:p>
    <w:p w:rsidR="00F64AB3" w:rsidRPr="0048471B" w:rsidRDefault="00F64AB3" w:rsidP="00F64AB3">
      <w:pPr>
        <w:widowControl w:val="0"/>
        <w:autoSpaceDE w:val="0"/>
        <w:autoSpaceDN w:val="0"/>
        <w:adjustRightInd w:val="0"/>
        <w:spacing w:after="120" w:line="240" w:lineRule="auto"/>
        <w:ind w:firstLine="708"/>
        <w:jc w:val="both"/>
        <w:rPr>
          <w:rFonts w:ascii="Arial" w:eastAsia="Times New Roman" w:hAnsi="Arial" w:cs="Arial"/>
          <w:bCs/>
          <w:sz w:val="24"/>
          <w:szCs w:val="24"/>
        </w:rPr>
      </w:pPr>
      <w:r w:rsidRPr="0048471B">
        <w:rPr>
          <w:rFonts w:ascii="Arial" w:eastAsia="Times New Roman" w:hAnsi="Arial" w:cs="Arial"/>
          <w:bCs/>
          <w:sz w:val="24"/>
          <w:szCs w:val="24"/>
        </w:rPr>
        <w:t>Korisnici mogu ostvariti sredstva za isti program/projekt samo kod jednog upravnog tijela Županije.</w:t>
      </w:r>
    </w:p>
    <w:p w:rsidR="00F64AB3" w:rsidRPr="0048471B" w:rsidRDefault="00F64AB3" w:rsidP="00F64AB3">
      <w:pPr>
        <w:spacing w:after="0" w:line="240" w:lineRule="auto"/>
        <w:ind w:firstLine="708"/>
        <w:jc w:val="both"/>
        <w:rPr>
          <w:rFonts w:ascii="Arial" w:eastAsia="Times New Roman" w:hAnsi="Arial" w:cs="Arial"/>
          <w:sz w:val="24"/>
          <w:szCs w:val="24"/>
        </w:rPr>
      </w:pPr>
      <w:r w:rsidRPr="0048471B">
        <w:rPr>
          <w:rFonts w:ascii="Arial" w:eastAsia="Times New Roman" w:hAnsi="Arial" w:cs="Arial"/>
          <w:sz w:val="24"/>
          <w:szCs w:val="24"/>
        </w:rPr>
        <w:t xml:space="preserve">Prijavljeni program/projekt može se provoditi isključivo na području Primorsko-goranske županije. </w:t>
      </w:r>
    </w:p>
    <w:p w:rsidR="00F64AB3" w:rsidRPr="0048471B" w:rsidRDefault="00F64AB3" w:rsidP="00F64AB3">
      <w:pPr>
        <w:widowControl w:val="0"/>
        <w:autoSpaceDE w:val="0"/>
        <w:autoSpaceDN w:val="0"/>
        <w:adjustRightInd w:val="0"/>
        <w:spacing w:after="120" w:line="240" w:lineRule="auto"/>
        <w:jc w:val="both"/>
        <w:rPr>
          <w:rFonts w:ascii="Arial" w:eastAsia="Times New Roman" w:hAnsi="Arial" w:cs="Arial"/>
          <w:sz w:val="24"/>
          <w:szCs w:val="24"/>
          <w:lang w:val="es-ES" w:eastAsia="hr-HR"/>
        </w:rPr>
      </w:pPr>
    </w:p>
    <w:p w:rsidR="00F64AB3" w:rsidRPr="0048471B"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48471B">
        <w:rPr>
          <w:rFonts w:ascii="Arial" w:eastAsia="Times New Roman" w:hAnsi="Arial" w:cs="Arial"/>
          <w:b/>
          <w:sz w:val="24"/>
          <w:szCs w:val="24"/>
          <w:lang w:eastAsia="hr-HR"/>
        </w:rPr>
        <w:t>IV.</w:t>
      </w:r>
    </w:p>
    <w:p w:rsidR="00F64AB3" w:rsidRPr="0048471B" w:rsidRDefault="00F64AB3" w:rsidP="00F64AB3">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48471B">
        <w:rPr>
          <w:rFonts w:ascii="Arial" w:eastAsia="Times New Roman" w:hAnsi="Arial" w:cs="Arial"/>
          <w:sz w:val="24"/>
          <w:szCs w:val="24"/>
          <w:lang w:eastAsia="hr-HR"/>
        </w:rPr>
        <w:t>Prijave se mogu poslati za sufinanciranje programa/projekata koji će se</w:t>
      </w:r>
      <w:r>
        <w:rPr>
          <w:rFonts w:ascii="Arial" w:eastAsia="Times New Roman" w:hAnsi="Arial" w:cs="Arial"/>
          <w:sz w:val="24"/>
          <w:szCs w:val="24"/>
          <w:lang w:eastAsia="hr-HR"/>
        </w:rPr>
        <w:t xml:space="preserve"> provoditi tijekom 2025</w:t>
      </w:r>
      <w:r w:rsidRPr="0048471B">
        <w:rPr>
          <w:rFonts w:ascii="Arial" w:eastAsia="Times New Roman" w:hAnsi="Arial" w:cs="Arial"/>
          <w:sz w:val="24"/>
          <w:szCs w:val="24"/>
          <w:lang w:eastAsia="hr-HR"/>
        </w:rPr>
        <w:t xml:space="preserve">. godine. </w:t>
      </w:r>
    </w:p>
    <w:p w:rsidR="00F64AB3" w:rsidRPr="0048471B" w:rsidRDefault="00F64AB3" w:rsidP="00F64AB3">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48471B">
        <w:rPr>
          <w:rFonts w:ascii="Arial" w:eastAsia="Times New Roman" w:hAnsi="Arial" w:cs="Arial"/>
          <w:bCs/>
          <w:sz w:val="24"/>
          <w:szCs w:val="24"/>
          <w:lang w:eastAsia="hr-HR"/>
        </w:rPr>
        <w:t xml:space="preserve">Svaki prijavitelj može na ovaj Javni natječaj prijaviti </w:t>
      </w:r>
      <w:r w:rsidRPr="0048471B">
        <w:rPr>
          <w:rFonts w:ascii="Arial" w:eastAsia="Times New Roman" w:hAnsi="Arial" w:cs="Arial"/>
          <w:sz w:val="24"/>
          <w:szCs w:val="24"/>
        </w:rPr>
        <w:t>samo jedan program/projekt</w:t>
      </w:r>
      <w:r w:rsidRPr="0048471B">
        <w:rPr>
          <w:rFonts w:ascii="Arial" w:eastAsia="Times New Roman" w:hAnsi="Arial" w:cs="Arial"/>
          <w:bCs/>
          <w:sz w:val="24"/>
          <w:szCs w:val="24"/>
          <w:lang w:eastAsia="hr-HR"/>
        </w:rPr>
        <w:t xml:space="preserve">. </w:t>
      </w:r>
    </w:p>
    <w:p w:rsidR="00F64AB3" w:rsidRDefault="00F64AB3" w:rsidP="00F64AB3">
      <w:pPr>
        <w:spacing w:before="60" w:after="60" w:line="240" w:lineRule="auto"/>
        <w:ind w:firstLine="709"/>
        <w:jc w:val="both"/>
        <w:rPr>
          <w:rFonts w:ascii="Arial" w:eastAsia="Times New Roman" w:hAnsi="Arial" w:cs="Arial"/>
          <w:bCs/>
          <w:sz w:val="24"/>
          <w:szCs w:val="24"/>
          <w:lang w:eastAsia="hr-HR"/>
        </w:rPr>
      </w:pPr>
      <w:r w:rsidRPr="0048471B">
        <w:rPr>
          <w:rFonts w:ascii="Arial" w:eastAsia="Times New Roman" w:hAnsi="Arial" w:cs="Arial"/>
          <w:bCs/>
          <w:sz w:val="24"/>
          <w:szCs w:val="24"/>
          <w:lang w:eastAsia="hr-HR"/>
        </w:rPr>
        <w:t>Župan zadržava pravo poništiti Javni natječaj u bilo kojem trenutku bez obaveze navođenja razloga.</w:t>
      </w:r>
    </w:p>
    <w:p w:rsidR="00F64AB3" w:rsidRDefault="00F64AB3" w:rsidP="00F64AB3">
      <w:pPr>
        <w:spacing w:before="60" w:after="60" w:line="240" w:lineRule="auto"/>
        <w:ind w:firstLine="709"/>
        <w:jc w:val="both"/>
        <w:rPr>
          <w:rFonts w:ascii="Arial" w:eastAsia="Times New Roman" w:hAnsi="Arial" w:cs="Arial"/>
          <w:bCs/>
          <w:sz w:val="24"/>
          <w:szCs w:val="24"/>
          <w:lang w:eastAsia="hr-HR"/>
        </w:rPr>
      </w:pP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V.</w:t>
      </w:r>
    </w:p>
    <w:p w:rsidR="00F64AB3" w:rsidRPr="001E38F4" w:rsidRDefault="00F64AB3" w:rsidP="00F64AB3">
      <w:pPr>
        <w:widowControl w:val="0"/>
        <w:autoSpaceDE w:val="0"/>
        <w:autoSpaceDN w:val="0"/>
        <w:adjustRightInd w:val="0"/>
        <w:spacing w:after="12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 xml:space="preserve">         Programi i </w:t>
      </w:r>
      <w:r>
        <w:rPr>
          <w:rFonts w:ascii="Arial" w:eastAsia="Times New Roman" w:hAnsi="Arial" w:cs="Arial"/>
          <w:sz w:val="24"/>
          <w:szCs w:val="24"/>
          <w:lang w:eastAsia="hr-HR"/>
        </w:rPr>
        <w:t>projekti ocjenjivat će se na sl</w:t>
      </w:r>
      <w:r w:rsidRPr="001E38F4">
        <w:rPr>
          <w:rFonts w:ascii="Arial" w:eastAsia="Times New Roman" w:hAnsi="Arial" w:cs="Arial"/>
          <w:sz w:val="24"/>
          <w:szCs w:val="24"/>
          <w:lang w:eastAsia="hr-HR"/>
        </w:rPr>
        <w:t>jedeći način</w:t>
      </w:r>
      <w:r>
        <w:rPr>
          <w:rFonts w:ascii="Arial" w:eastAsia="Times New Roman" w:hAnsi="Arial" w:cs="Arial"/>
          <w:sz w:val="24"/>
          <w:szCs w:val="24"/>
          <w:lang w:eastAsia="hr-HR"/>
        </w:rPr>
        <w:t>:</w:t>
      </w:r>
    </w:p>
    <w:p w:rsidR="00F64AB3" w:rsidRPr="001E38F4" w:rsidRDefault="00F64AB3" w:rsidP="00F64AB3">
      <w:pPr>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sa 30% od ukupnog broja bodova zastupljen je odnos vrijednosti programa/projekta u odnosu na društvenu korist,</w:t>
      </w:r>
    </w:p>
    <w:p w:rsidR="00F64AB3" w:rsidRPr="001E38F4" w:rsidRDefault="00F64AB3" w:rsidP="00F64AB3">
      <w:pPr>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preostalih 70% od ukupnog broja bodova boduje se prema sljedećim kriterijima</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iCs/>
          <w:sz w:val="24"/>
          <w:szCs w:val="24"/>
          <w:lang w:eastAsia="hr-HR"/>
        </w:rPr>
      </w:pPr>
      <w:r w:rsidRPr="001E38F4">
        <w:rPr>
          <w:rFonts w:ascii="Arial" w:eastAsia="Times New Roman" w:hAnsi="Arial" w:cs="Arial"/>
          <w:iCs/>
          <w:sz w:val="24"/>
          <w:szCs w:val="24"/>
          <w:lang w:eastAsia="hr-HR"/>
        </w:rPr>
        <w:t xml:space="preserve">jasno definiran i realno dostižan cilj </w:t>
      </w:r>
      <w:r w:rsidRPr="001E38F4">
        <w:rPr>
          <w:rFonts w:ascii="Arial" w:eastAsia="Times New Roman" w:hAnsi="Arial" w:cs="Arial"/>
          <w:sz w:val="24"/>
          <w:szCs w:val="24"/>
          <w:lang w:eastAsia="hr-HR"/>
        </w:rPr>
        <w:t>programa/projekta</w:t>
      </w:r>
      <w:r w:rsidRPr="001E38F4">
        <w:rPr>
          <w:rFonts w:ascii="Arial" w:eastAsia="Times New Roman" w:hAnsi="Arial" w:cs="Arial"/>
          <w:iCs/>
          <w:sz w:val="24"/>
          <w:szCs w:val="24"/>
          <w:lang w:eastAsia="hr-HR"/>
        </w:rPr>
        <w:t>,</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iCs/>
          <w:sz w:val="24"/>
          <w:szCs w:val="24"/>
          <w:lang w:eastAsia="hr-HR"/>
        </w:rPr>
      </w:pPr>
      <w:r w:rsidRPr="001E38F4">
        <w:rPr>
          <w:rFonts w:ascii="Arial" w:eastAsia="Times New Roman" w:hAnsi="Arial" w:cs="Arial"/>
          <w:iCs/>
          <w:sz w:val="24"/>
          <w:szCs w:val="24"/>
          <w:lang w:eastAsia="hr-HR"/>
        </w:rPr>
        <w:t xml:space="preserve">jasno definirani korisnici </w:t>
      </w:r>
      <w:r w:rsidRPr="001E38F4">
        <w:rPr>
          <w:rFonts w:ascii="Arial" w:eastAsia="Times New Roman" w:hAnsi="Arial" w:cs="Arial"/>
          <w:sz w:val="24"/>
          <w:szCs w:val="24"/>
          <w:lang w:eastAsia="hr-HR"/>
        </w:rPr>
        <w:t>programa/projekta,</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iCs/>
          <w:sz w:val="24"/>
          <w:szCs w:val="24"/>
          <w:lang w:eastAsia="hr-HR"/>
        </w:rPr>
      </w:pPr>
      <w:r w:rsidRPr="001E38F4">
        <w:rPr>
          <w:rFonts w:ascii="Arial" w:eastAsia="Times New Roman" w:hAnsi="Arial" w:cs="Arial"/>
          <w:iCs/>
          <w:sz w:val="24"/>
          <w:szCs w:val="24"/>
          <w:lang w:eastAsia="hr-HR"/>
        </w:rPr>
        <w:t xml:space="preserve">jasno određena vremenska dinamika i mjesto provedbe </w:t>
      </w:r>
      <w:r w:rsidRPr="001E38F4">
        <w:rPr>
          <w:rFonts w:ascii="Arial" w:eastAsia="Times New Roman" w:hAnsi="Arial" w:cs="Arial"/>
          <w:sz w:val="24"/>
          <w:szCs w:val="24"/>
          <w:lang w:eastAsia="hr-HR"/>
        </w:rPr>
        <w:t>programa/projekta</w:t>
      </w:r>
      <w:r w:rsidRPr="001E38F4">
        <w:rPr>
          <w:rFonts w:ascii="Arial" w:eastAsia="Times New Roman" w:hAnsi="Arial" w:cs="Arial"/>
          <w:iCs/>
          <w:sz w:val="24"/>
          <w:szCs w:val="24"/>
          <w:lang w:eastAsia="hr-HR"/>
        </w:rPr>
        <w:t>,</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iCs/>
          <w:sz w:val="24"/>
          <w:szCs w:val="24"/>
          <w:lang w:eastAsia="hr-HR"/>
        </w:rPr>
        <w:t xml:space="preserve">realan odnos troškova i planiranih aktivnosti </w:t>
      </w:r>
      <w:r w:rsidRPr="001E38F4">
        <w:rPr>
          <w:rFonts w:ascii="Arial" w:eastAsia="Times New Roman" w:hAnsi="Arial" w:cs="Arial"/>
          <w:sz w:val="24"/>
          <w:szCs w:val="24"/>
          <w:lang w:eastAsia="hr-HR"/>
        </w:rPr>
        <w:t>programa/projekta</w:t>
      </w:r>
      <w:r w:rsidRPr="001E38F4">
        <w:rPr>
          <w:rFonts w:ascii="Arial" w:eastAsia="Times New Roman" w:hAnsi="Arial" w:cs="Arial"/>
          <w:iCs/>
          <w:sz w:val="24"/>
          <w:szCs w:val="24"/>
          <w:lang w:eastAsia="hr-HR"/>
        </w:rPr>
        <w:t>,</w:t>
      </w:r>
      <w:r w:rsidRPr="001E38F4">
        <w:rPr>
          <w:rFonts w:ascii="Arial" w:eastAsia="Times New Roman" w:hAnsi="Arial" w:cs="Arial"/>
          <w:sz w:val="24"/>
          <w:szCs w:val="24"/>
          <w:lang w:eastAsia="hr-HR"/>
        </w:rPr>
        <w:t xml:space="preserve"> </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kadrovska sposobnost prijavitelja za provedbu programa/projekta,</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osigurano sufinanciranje programa/projekta iz drugih izvora,</w:t>
      </w:r>
    </w:p>
    <w:p w:rsidR="00F64AB3" w:rsidRPr="001E38F4" w:rsidRDefault="00F64AB3" w:rsidP="00F64AB3">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kvaliteta dosadašnje suradnje prijavitelja programa/projekta s</w:t>
      </w:r>
      <w:r>
        <w:rPr>
          <w:rFonts w:ascii="Arial" w:eastAsia="Times New Roman" w:hAnsi="Arial" w:cs="Arial"/>
          <w:sz w:val="24"/>
          <w:szCs w:val="24"/>
          <w:lang w:eastAsia="hr-HR"/>
        </w:rPr>
        <w:t>a</w:t>
      </w:r>
      <w:r w:rsidRPr="001E38F4">
        <w:rPr>
          <w:rFonts w:ascii="Arial" w:eastAsia="Times New Roman" w:hAnsi="Arial" w:cs="Arial"/>
          <w:sz w:val="24"/>
          <w:szCs w:val="24"/>
          <w:lang w:eastAsia="hr-HR"/>
        </w:rPr>
        <w:t xml:space="preserve"> Županijom.</w:t>
      </w:r>
    </w:p>
    <w:p w:rsidR="00F64AB3" w:rsidRPr="001E38F4" w:rsidRDefault="00F64AB3" w:rsidP="00F64AB3">
      <w:pPr>
        <w:spacing w:after="0" w:line="240" w:lineRule="auto"/>
        <w:jc w:val="both"/>
        <w:rPr>
          <w:rFonts w:ascii="Arial" w:eastAsia="Times New Roman" w:hAnsi="Arial" w:cs="Arial"/>
          <w:sz w:val="24"/>
          <w:szCs w:val="24"/>
          <w:lang w:eastAsia="hr-HR"/>
        </w:rPr>
      </w:pPr>
    </w:p>
    <w:p w:rsidR="00F64AB3" w:rsidRPr="001E38F4"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1E38F4">
        <w:rPr>
          <w:rFonts w:ascii="Arial" w:eastAsia="Times New Roman" w:hAnsi="Arial" w:cs="Arial"/>
          <w:b/>
          <w:sz w:val="24"/>
          <w:szCs w:val="24"/>
          <w:lang w:eastAsia="hr-HR"/>
        </w:rPr>
        <w:t>VI.</w:t>
      </w:r>
    </w:p>
    <w:p w:rsidR="00F64AB3" w:rsidRPr="00D6342D" w:rsidRDefault="00F64AB3" w:rsidP="00F64AB3">
      <w:pPr>
        <w:spacing w:before="60" w:after="120" w:line="240" w:lineRule="auto"/>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 xml:space="preserve">        </w:t>
      </w:r>
      <w:r w:rsidRPr="001E38F4">
        <w:rPr>
          <w:rFonts w:ascii="Arial" w:eastAsia="Times New Roman" w:hAnsi="Arial" w:cs="Arial"/>
          <w:sz w:val="24"/>
          <w:szCs w:val="24"/>
          <w:lang w:eastAsia="hr-HR"/>
        </w:rPr>
        <w:tab/>
      </w:r>
      <w:r w:rsidRPr="00D6342D">
        <w:rPr>
          <w:rFonts w:ascii="Arial" w:eastAsia="Times New Roman" w:hAnsi="Arial" w:cs="Arial"/>
          <w:sz w:val="24"/>
          <w:szCs w:val="24"/>
          <w:lang w:eastAsia="hr-HR"/>
        </w:rPr>
        <w:t>Ukupna vrijednost</w:t>
      </w:r>
      <w:r>
        <w:rPr>
          <w:rFonts w:ascii="Arial" w:eastAsia="Times New Roman" w:hAnsi="Arial" w:cs="Arial"/>
          <w:sz w:val="24"/>
          <w:szCs w:val="24"/>
          <w:lang w:eastAsia="hr-HR"/>
        </w:rPr>
        <w:t xml:space="preserve"> ovog Javnog natječaja iznosi 120</w:t>
      </w:r>
      <w:r w:rsidRPr="00D6342D">
        <w:rPr>
          <w:rFonts w:ascii="Arial" w:eastAsia="Times New Roman" w:hAnsi="Arial" w:cs="Arial"/>
          <w:sz w:val="24"/>
          <w:szCs w:val="24"/>
          <w:lang w:eastAsia="hr-HR"/>
        </w:rPr>
        <w:t>.0</w:t>
      </w:r>
      <w:r>
        <w:rPr>
          <w:rFonts w:ascii="Arial" w:eastAsia="Times New Roman" w:hAnsi="Arial" w:cs="Arial"/>
          <w:sz w:val="24"/>
          <w:szCs w:val="24"/>
          <w:lang w:eastAsia="hr-HR"/>
        </w:rPr>
        <w:t>00,00 eura od čega se iznos od 6</w:t>
      </w:r>
      <w:r w:rsidRPr="00D6342D">
        <w:rPr>
          <w:rFonts w:ascii="Arial" w:eastAsia="Times New Roman" w:hAnsi="Arial" w:cs="Arial"/>
          <w:sz w:val="24"/>
          <w:szCs w:val="24"/>
          <w:lang w:eastAsia="hr-HR"/>
        </w:rPr>
        <w:t>0.000,00 eura odnosi na financiranje programa/projekata iz podr</w:t>
      </w:r>
      <w:r>
        <w:rPr>
          <w:rFonts w:ascii="Arial" w:eastAsia="Times New Roman" w:hAnsi="Arial" w:cs="Arial"/>
          <w:sz w:val="24"/>
          <w:szCs w:val="24"/>
          <w:lang w:eastAsia="hr-HR"/>
        </w:rPr>
        <w:t>učja poljoprivrede, a iznos od 6</w:t>
      </w:r>
      <w:r w:rsidRPr="00D6342D">
        <w:rPr>
          <w:rFonts w:ascii="Arial" w:eastAsia="Times New Roman" w:hAnsi="Arial" w:cs="Arial"/>
          <w:sz w:val="24"/>
          <w:szCs w:val="24"/>
          <w:lang w:eastAsia="hr-HR"/>
        </w:rPr>
        <w:t>0.000,00 eura na financiranje programa/projekata iz područja ribarstva.</w:t>
      </w:r>
    </w:p>
    <w:p w:rsidR="00F64AB3" w:rsidRPr="001E38F4" w:rsidRDefault="00F64AB3" w:rsidP="00F64AB3">
      <w:pPr>
        <w:widowControl w:val="0"/>
        <w:autoSpaceDE w:val="0"/>
        <w:autoSpaceDN w:val="0"/>
        <w:adjustRightInd w:val="0"/>
        <w:spacing w:after="120" w:line="240" w:lineRule="auto"/>
        <w:ind w:firstLine="708"/>
        <w:jc w:val="both"/>
        <w:rPr>
          <w:rFonts w:ascii="Arial" w:eastAsia="Times New Roman" w:hAnsi="Arial" w:cs="Arial"/>
          <w:sz w:val="24"/>
          <w:szCs w:val="24"/>
          <w:lang w:eastAsia="hr-HR"/>
        </w:rPr>
      </w:pPr>
      <w:r w:rsidRPr="001E38F4">
        <w:rPr>
          <w:rFonts w:ascii="Arial" w:eastAsia="Times New Roman" w:hAnsi="Arial" w:cs="Arial"/>
          <w:sz w:val="24"/>
          <w:szCs w:val="24"/>
          <w:lang w:eastAsia="hr-HR"/>
        </w:rPr>
        <w:t xml:space="preserve">Raspon sredstava namijenjen financiranju pojedinog programa/projekta je od </w:t>
      </w:r>
      <w:r>
        <w:rPr>
          <w:rFonts w:ascii="Arial" w:eastAsia="Times New Roman" w:hAnsi="Arial" w:cs="Arial"/>
          <w:sz w:val="24"/>
          <w:szCs w:val="24"/>
          <w:lang w:eastAsia="hr-HR"/>
        </w:rPr>
        <w:t>5</w:t>
      </w:r>
      <w:r w:rsidRPr="001E38F4">
        <w:rPr>
          <w:rFonts w:ascii="Arial" w:eastAsia="Times New Roman" w:hAnsi="Arial" w:cs="Arial"/>
          <w:sz w:val="24"/>
          <w:szCs w:val="24"/>
          <w:lang w:eastAsia="hr-HR"/>
        </w:rPr>
        <w:t xml:space="preserve">.000,00 eura do najviše </w:t>
      </w:r>
      <w:r>
        <w:rPr>
          <w:rFonts w:ascii="Arial" w:eastAsia="Times New Roman" w:hAnsi="Arial" w:cs="Arial"/>
          <w:sz w:val="24"/>
          <w:szCs w:val="24"/>
          <w:lang w:eastAsia="hr-HR"/>
        </w:rPr>
        <w:t>15</w:t>
      </w:r>
      <w:r w:rsidRPr="001E38F4">
        <w:rPr>
          <w:rFonts w:ascii="Arial" w:eastAsia="Times New Roman" w:hAnsi="Arial" w:cs="Arial"/>
          <w:sz w:val="24"/>
          <w:szCs w:val="24"/>
          <w:lang w:eastAsia="hr-HR"/>
        </w:rPr>
        <w:t>.000,00 eura.</w:t>
      </w:r>
    </w:p>
    <w:p w:rsidR="00F64AB3" w:rsidRPr="001E38F4" w:rsidRDefault="00F64AB3" w:rsidP="00F64AB3">
      <w:pPr>
        <w:widowControl w:val="0"/>
        <w:autoSpaceDE w:val="0"/>
        <w:autoSpaceDN w:val="0"/>
        <w:adjustRightInd w:val="0"/>
        <w:spacing w:after="0" w:line="240" w:lineRule="auto"/>
        <w:jc w:val="both"/>
        <w:rPr>
          <w:rFonts w:ascii="Arial" w:eastAsia="Times New Roman" w:hAnsi="Arial" w:cs="Arial"/>
          <w:sz w:val="20"/>
          <w:szCs w:val="20"/>
          <w:lang w:eastAsia="hr-HR"/>
        </w:rPr>
      </w:pPr>
    </w:p>
    <w:p w:rsidR="00F64AB3" w:rsidRPr="001E38F4"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1E38F4">
        <w:rPr>
          <w:rFonts w:ascii="Arial" w:eastAsia="Times New Roman" w:hAnsi="Arial" w:cs="Arial"/>
          <w:b/>
          <w:sz w:val="24"/>
          <w:szCs w:val="24"/>
          <w:lang w:eastAsia="hr-HR"/>
        </w:rPr>
        <w:t>VII.</w:t>
      </w:r>
    </w:p>
    <w:p w:rsidR="00F64AB3" w:rsidRPr="001E38F4" w:rsidRDefault="00F64AB3" w:rsidP="00F64AB3">
      <w:pPr>
        <w:widowControl w:val="0"/>
        <w:autoSpaceDE w:val="0"/>
        <w:autoSpaceDN w:val="0"/>
        <w:adjustRightInd w:val="0"/>
        <w:spacing w:after="0" w:line="240" w:lineRule="auto"/>
        <w:ind w:firstLine="708"/>
        <w:jc w:val="both"/>
        <w:rPr>
          <w:rFonts w:ascii="Arial" w:eastAsia="Times New Roman" w:hAnsi="Arial" w:cs="Arial"/>
          <w:sz w:val="24"/>
          <w:szCs w:val="24"/>
          <w:lang w:eastAsia="hr-HR"/>
        </w:rPr>
      </w:pPr>
      <w:r w:rsidRPr="001E38F4">
        <w:rPr>
          <w:rFonts w:ascii="Arial" w:eastAsia="Times New Roman" w:hAnsi="Arial" w:cs="Arial"/>
          <w:bCs/>
          <w:iCs/>
          <w:sz w:val="24"/>
          <w:szCs w:val="24"/>
          <w:lang w:eastAsia="hr-HR"/>
        </w:rPr>
        <w:t>Prijave se dostavljaju isključivo na propisanim obrascima koji su</w:t>
      </w:r>
      <w:r>
        <w:rPr>
          <w:rFonts w:ascii="Arial" w:eastAsia="Times New Roman" w:hAnsi="Arial" w:cs="Arial"/>
          <w:bCs/>
          <w:iCs/>
          <w:sz w:val="24"/>
          <w:szCs w:val="24"/>
          <w:lang w:eastAsia="hr-HR"/>
        </w:rPr>
        <w:t>,</w:t>
      </w:r>
      <w:r w:rsidRPr="001E38F4">
        <w:rPr>
          <w:rFonts w:ascii="Arial" w:eastAsia="Times New Roman" w:hAnsi="Arial" w:cs="Arial"/>
          <w:bCs/>
          <w:iCs/>
          <w:sz w:val="24"/>
          <w:szCs w:val="24"/>
          <w:lang w:eastAsia="hr-HR"/>
        </w:rPr>
        <w:t xml:space="preserve"> zajedno s Uputama za prijavitelje i ostalom natječajnom dokumentacijom, dostupni na mrežnoj stranici Primorsko-goranske županije</w:t>
      </w:r>
      <w:r w:rsidRPr="001E38F4">
        <w:rPr>
          <w:rFonts w:ascii="Arial" w:eastAsia="Times New Roman" w:hAnsi="Arial" w:cs="Arial"/>
          <w:sz w:val="24"/>
          <w:szCs w:val="24"/>
          <w:lang w:eastAsia="hr-HR"/>
        </w:rPr>
        <w:t xml:space="preserve">: </w:t>
      </w:r>
      <w:hyperlink r:id="rId6" w:history="1">
        <w:r w:rsidRPr="001E38F4">
          <w:rPr>
            <w:rFonts w:ascii="Arial" w:eastAsia="Times New Roman" w:hAnsi="Arial" w:cs="Arial"/>
            <w:sz w:val="24"/>
            <w:szCs w:val="24"/>
            <w:u w:val="single"/>
            <w:lang w:eastAsia="hr-HR"/>
          </w:rPr>
          <w:t>www.pgz.hr</w:t>
        </w:r>
      </w:hyperlink>
      <w:r w:rsidRPr="001E38F4">
        <w:rPr>
          <w:rFonts w:ascii="Arial" w:eastAsia="Times New Roman" w:hAnsi="Arial" w:cs="Arial"/>
          <w:sz w:val="24"/>
          <w:szCs w:val="24"/>
          <w:lang w:eastAsia="hr-HR"/>
        </w:rPr>
        <w:t>.</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u w:val="single"/>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VIII.</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ab/>
        <w:t>Prijave se mogu dostaviti na tri načina:</w:t>
      </w:r>
    </w:p>
    <w:p w:rsidR="00F64AB3" w:rsidRPr="00CF7A55" w:rsidRDefault="00F64AB3" w:rsidP="00F64AB3">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poštom u zatvorenoj omotnici na adresu:</w:t>
      </w:r>
    </w:p>
    <w:p w:rsidR="00F64AB3" w:rsidRDefault="00F64AB3" w:rsidP="00F64AB3">
      <w:pPr>
        <w:widowControl w:val="0"/>
        <w:autoSpaceDE w:val="0"/>
        <w:autoSpaceDN w:val="0"/>
        <w:adjustRightInd w:val="0"/>
        <w:spacing w:after="0" w:line="240" w:lineRule="auto"/>
        <w:ind w:left="720"/>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ind w:left="720"/>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PRIMORSKO-GORANSKA ŽUPANIJA</w:t>
      </w: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UPRAVNI ODJEL ZA TURIZAM, PODUZETNIŠTVO I RURALNI RAZVOJ -</w:t>
      </w: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 xml:space="preserve"> Prijava na Javni natječaj</w:t>
      </w:r>
      <w:r w:rsidRPr="00CF7A55">
        <w:t xml:space="preserve"> </w:t>
      </w:r>
      <w:r w:rsidRPr="00CF7A55">
        <w:rPr>
          <w:rFonts w:ascii="Arial" w:eastAsia="Times New Roman" w:hAnsi="Arial" w:cs="Arial"/>
          <w:b/>
          <w:sz w:val="24"/>
          <w:szCs w:val="24"/>
          <w:lang w:eastAsia="hr-HR"/>
        </w:rPr>
        <w:t xml:space="preserve">za sufinanciranje </w:t>
      </w:r>
      <w:r>
        <w:rPr>
          <w:rFonts w:ascii="Arial" w:eastAsia="Times New Roman" w:hAnsi="Arial" w:cs="Arial"/>
          <w:b/>
          <w:sz w:val="24"/>
          <w:szCs w:val="24"/>
          <w:lang w:eastAsia="hr-HR"/>
        </w:rPr>
        <w:t>aktivnosti</w:t>
      </w:r>
      <w:r w:rsidRPr="00CF7A55">
        <w:rPr>
          <w:rFonts w:ascii="Arial" w:eastAsia="Times New Roman" w:hAnsi="Arial" w:cs="Arial"/>
          <w:b/>
          <w:sz w:val="24"/>
          <w:szCs w:val="24"/>
          <w:lang w:eastAsia="hr-HR"/>
        </w:rPr>
        <w:t xml:space="preserve"> lokalnih akcijskih grupa </w:t>
      </w:r>
      <w:r>
        <w:rPr>
          <w:rFonts w:ascii="Arial" w:eastAsia="Times New Roman" w:hAnsi="Arial" w:cs="Arial"/>
          <w:b/>
          <w:sz w:val="24"/>
          <w:szCs w:val="24"/>
          <w:lang w:eastAsia="hr-HR"/>
        </w:rPr>
        <w:t>u</w:t>
      </w:r>
      <w:r w:rsidRPr="00CF7A55">
        <w:rPr>
          <w:rFonts w:ascii="Arial" w:eastAsia="Times New Roman" w:hAnsi="Arial" w:cs="Arial"/>
          <w:b/>
          <w:sz w:val="24"/>
          <w:szCs w:val="24"/>
          <w:lang w:eastAsia="hr-HR"/>
        </w:rPr>
        <w:t xml:space="preserve"> </w:t>
      </w:r>
      <w:r>
        <w:rPr>
          <w:rFonts w:ascii="Arial" w:eastAsia="Times New Roman" w:hAnsi="Arial" w:cs="Arial"/>
          <w:b/>
          <w:sz w:val="24"/>
          <w:szCs w:val="24"/>
          <w:lang w:eastAsia="hr-HR"/>
        </w:rPr>
        <w:t>poljoprivredi i ribarstvu u 2025</w:t>
      </w:r>
      <w:r w:rsidRPr="00CF7A55">
        <w:rPr>
          <w:rFonts w:ascii="Arial" w:eastAsia="Times New Roman" w:hAnsi="Arial" w:cs="Arial"/>
          <w:b/>
          <w:sz w:val="24"/>
          <w:szCs w:val="24"/>
          <w:lang w:eastAsia="hr-HR"/>
        </w:rPr>
        <w:t>. godini</w:t>
      </w: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Riva 10,  51000  Rijeka</w:t>
      </w:r>
    </w:p>
    <w:p w:rsidR="00F64AB3" w:rsidRPr="00CF7A55" w:rsidRDefault="00F64AB3" w:rsidP="00F64AB3">
      <w:pPr>
        <w:widowControl w:val="0"/>
        <w:autoSpaceDE w:val="0"/>
        <w:autoSpaceDN w:val="0"/>
        <w:adjustRightInd w:val="0"/>
        <w:spacing w:after="0" w:line="240" w:lineRule="auto"/>
        <w:rPr>
          <w:rFonts w:ascii="Arial" w:eastAsia="Times New Roman" w:hAnsi="Arial" w:cs="Arial"/>
          <w:sz w:val="24"/>
          <w:szCs w:val="24"/>
          <w:lang w:eastAsia="hr-HR"/>
        </w:rPr>
      </w:pPr>
    </w:p>
    <w:p w:rsidR="00F64AB3" w:rsidRPr="00CF7A55" w:rsidRDefault="00F64AB3" w:rsidP="00F64AB3">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osobnom dostavom zatvorene omotnice s upisanom adresom iz točke 1. preko pisarnice Primorsko-goranske županije na adresi Riva 10,  Rijeka.</w:t>
      </w: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64AB3" w:rsidRPr="00CF7A55" w:rsidRDefault="00F64AB3" w:rsidP="00F64AB3">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 xml:space="preserve">putem elektronske pošte na adresu: </w:t>
      </w:r>
      <w:hyperlink r:id="rId7" w:history="1">
        <w:r w:rsidRPr="00CF7A55">
          <w:rPr>
            <w:rStyle w:val="Hyperlink"/>
            <w:rFonts w:ascii="Arial" w:eastAsia="Times New Roman" w:hAnsi="Arial" w:cs="Arial"/>
            <w:sz w:val="24"/>
            <w:szCs w:val="24"/>
            <w:lang w:eastAsia="hr-HR"/>
          </w:rPr>
          <w:t>gospodarstvo@pgz.hr</w:t>
        </w:r>
      </w:hyperlink>
      <w:r>
        <w:rPr>
          <w:rStyle w:val="Hyperlink"/>
          <w:rFonts w:ascii="Arial" w:eastAsia="Times New Roman" w:hAnsi="Arial" w:cs="Arial"/>
          <w:sz w:val="24"/>
          <w:szCs w:val="24"/>
          <w:lang w:eastAsia="hr-HR"/>
        </w:rPr>
        <w:t xml:space="preserve"> </w:t>
      </w:r>
      <w:r w:rsidRPr="00CF7A55">
        <w:rPr>
          <w:rFonts w:ascii="Arial" w:eastAsia="Times New Roman" w:hAnsi="Arial" w:cs="Arial"/>
          <w:sz w:val="24"/>
          <w:szCs w:val="24"/>
          <w:u w:val="single"/>
          <w:lang w:eastAsia="hr-HR"/>
        </w:rPr>
        <w:t xml:space="preserve"> </w:t>
      </w:r>
    </w:p>
    <w:p w:rsidR="00F64AB3" w:rsidRPr="00CF7A55" w:rsidRDefault="00F64AB3" w:rsidP="00F64AB3">
      <w:pPr>
        <w:widowControl w:val="0"/>
        <w:autoSpaceDE w:val="0"/>
        <w:autoSpaceDN w:val="0"/>
        <w:adjustRightInd w:val="0"/>
        <w:spacing w:after="0" w:line="240" w:lineRule="auto"/>
        <w:ind w:left="720"/>
        <w:jc w:val="both"/>
        <w:rPr>
          <w:rFonts w:ascii="Arial" w:eastAsia="Times New Roman" w:hAnsi="Arial" w:cs="Arial"/>
          <w:sz w:val="10"/>
          <w:szCs w:val="10"/>
          <w:lang w:eastAsia="hr-HR"/>
        </w:rPr>
      </w:pPr>
    </w:p>
    <w:p w:rsidR="00F64AB3" w:rsidRPr="00CF7A55" w:rsidRDefault="00F64AB3" w:rsidP="00F64AB3">
      <w:pPr>
        <w:widowControl w:val="0"/>
        <w:autoSpaceDE w:val="0"/>
        <w:autoSpaceDN w:val="0"/>
        <w:adjustRightInd w:val="0"/>
        <w:spacing w:after="0" w:line="240" w:lineRule="auto"/>
        <w:ind w:left="1418"/>
        <w:jc w:val="both"/>
        <w:rPr>
          <w:rFonts w:ascii="Arial" w:eastAsia="Times New Roman" w:hAnsi="Arial" w:cs="Arial"/>
          <w:sz w:val="20"/>
          <w:szCs w:val="20"/>
          <w:lang w:eastAsia="hr-HR"/>
        </w:rPr>
      </w:pPr>
      <w:r w:rsidRPr="00CF7A55">
        <w:rPr>
          <w:rFonts w:ascii="Arial" w:eastAsia="Times New Roman" w:hAnsi="Arial" w:cs="Arial"/>
          <w:b/>
          <w:sz w:val="20"/>
          <w:szCs w:val="20"/>
          <w:lang w:eastAsia="hr-HR"/>
        </w:rPr>
        <w:t>Napomena</w:t>
      </w:r>
      <w:r w:rsidRPr="00CF7A55">
        <w:rPr>
          <w:rFonts w:ascii="Arial" w:eastAsia="Times New Roman" w:hAnsi="Arial" w:cs="Arial"/>
          <w:sz w:val="20"/>
          <w:szCs w:val="20"/>
          <w:lang w:eastAsia="hr-HR"/>
        </w:rPr>
        <w:t>: ukoliko se prijava dostavlja putem elektronske pošte</w:t>
      </w:r>
      <w:r>
        <w:rPr>
          <w:rFonts w:ascii="Arial" w:eastAsia="Times New Roman" w:hAnsi="Arial" w:cs="Arial"/>
          <w:sz w:val="20"/>
          <w:szCs w:val="20"/>
          <w:lang w:eastAsia="hr-HR"/>
        </w:rPr>
        <w:t>,</w:t>
      </w:r>
      <w:r w:rsidRPr="00CF7A55">
        <w:rPr>
          <w:rFonts w:ascii="Arial" w:eastAsia="Times New Roman" w:hAnsi="Arial" w:cs="Arial"/>
          <w:sz w:val="20"/>
          <w:szCs w:val="20"/>
          <w:lang w:eastAsia="hr-HR"/>
        </w:rPr>
        <w:t xml:space="preserve"> potrebno je skenirati sve ispunjene, potpisane i ovjerene obrasce i potrebne potvrde.</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0"/>
          <w:szCs w:val="20"/>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IX.</w:t>
      </w:r>
    </w:p>
    <w:p w:rsidR="00F64AB3" w:rsidRPr="00CF7A55" w:rsidRDefault="00F64AB3" w:rsidP="00F64AB3">
      <w:pPr>
        <w:widowControl w:val="0"/>
        <w:autoSpaceDE w:val="0"/>
        <w:autoSpaceDN w:val="0"/>
        <w:adjustRightInd w:val="0"/>
        <w:spacing w:after="0" w:line="240" w:lineRule="auto"/>
        <w:ind w:firstLine="720"/>
        <w:jc w:val="both"/>
        <w:rPr>
          <w:rFonts w:ascii="Arial" w:eastAsia="Times New Roman" w:hAnsi="Arial" w:cs="Arial"/>
          <w:sz w:val="24"/>
          <w:szCs w:val="24"/>
          <w:lang w:val="pl-PL" w:eastAsia="hr-HR"/>
        </w:rPr>
      </w:pPr>
      <w:r w:rsidRPr="00CF7A55">
        <w:rPr>
          <w:rFonts w:ascii="Arial" w:eastAsia="Times New Roman" w:hAnsi="Arial" w:cs="Arial"/>
          <w:sz w:val="24"/>
          <w:szCs w:val="24"/>
          <w:lang w:val="pl-PL" w:eastAsia="hr-HR"/>
        </w:rPr>
        <w:t>Javni natječaj je otvoren do</w:t>
      </w:r>
      <w:r>
        <w:rPr>
          <w:rFonts w:ascii="Arial" w:eastAsia="Times New Roman" w:hAnsi="Arial" w:cs="Arial"/>
          <w:sz w:val="24"/>
          <w:szCs w:val="24"/>
          <w:lang w:val="pl-PL" w:eastAsia="hr-HR"/>
        </w:rPr>
        <w:t xml:space="preserve"> 05.</w:t>
      </w:r>
      <w:r w:rsidRPr="00CF7A55">
        <w:rPr>
          <w:rFonts w:ascii="Arial" w:eastAsia="Times New Roman" w:hAnsi="Arial" w:cs="Arial"/>
          <w:sz w:val="24"/>
          <w:szCs w:val="24"/>
          <w:lang w:val="pl-PL" w:eastAsia="hr-HR"/>
        </w:rPr>
        <w:t xml:space="preserve"> </w:t>
      </w:r>
      <w:r>
        <w:rPr>
          <w:rFonts w:ascii="Arial" w:eastAsia="Times New Roman" w:hAnsi="Arial" w:cs="Arial"/>
          <w:sz w:val="24"/>
          <w:szCs w:val="24"/>
          <w:lang w:val="pl-PL" w:eastAsia="hr-HR"/>
        </w:rPr>
        <w:t>ožujka 2025. g</w:t>
      </w:r>
      <w:r w:rsidRPr="00CF7A55">
        <w:rPr>
          <w:rFonts w:ascii="Arial" w:eastAsia="Times New Roman" w:hAnsi="Arial" w:cs="Arial"/>
          <w:sz w:val="24"/>
          <w:szCs w:val="24"/>
          <w:lang w:val="pl-PL" w:eastAsia="hr-HR"/>
        </w:rPr>
        <w:t>odine</w:t>
      </w:r>
      <w:r>
        <w:rPr>
          <w:rFonts w:ascii="Arial" w:eastAsia="Times New Roman" w:hAnsi="Arial" w:cs="Arial"/>
          <w:sz w:val="24"/>
          <w:szCs w:val="24"/>
          <w:lang w:val="pl-PL" w:eastAsia="hr-HR"/>
        </w:rPr>
        <w:t xml:space="preserve"> u 10:00 sati</w:t>
      </w:r>
      <w:r w:rsidRPr="00CF7A55">
        <w:rPr>
          <w:rFonts w:ascii="Arial" w:eastAsia="Times New Roman" w:hAnsi="Arial" w:cs="Arial"/>
          <w:sz w:val="24"/>
          <w:szCs w:val="24"/>
          <w:lang w:val="pl-PL" w:eastAsia="hr-HR"/>
        </w:rPr>
        <w:t>.</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X.</w:t>
      </w:r>
    </w:p>
    <w:p w:rsidR="00F64AB3" w:rsidRPr="00CF7A55" w:rsidRDefault="00F64AB3" w:rsidP="00F64AB3">
      <w:pPr>
        <w:widowControl w:val="0"/>
        <w:autoSpaceDE w:val="0"/>
        <w:autoSpaceDN w:val="0"/>
        <w:adjustRightInd w:val="0"/>
        <w:spacing w:after="12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ab/>
        <w:t xml:space="preserve">Odluku o dodjeli sredstava za sufinanciranje programa i projekata donosi Župan na prijedlog Povjerenstva za ocjenjivanje prijavljenih programa/projekata. </w:t>
      </w:r>
    </w:p>
    <w:p w:rsidR="00F64AB3" w:rsidRDefault="00F64AB3" w:rsidP="00F64AB3">
      <w:pPr>
        <w:widowControl w:val="0"/>
        <w:autoSpaceDE w:val="0"/>
        <w:autoSpaceDN w:val="0"/>
        <w:adjustRightInd w:val="0"/>
        <w:spacing w:after="120" w:line="240" w:lineRule="auto"/>
        <w:ind w:firstLine="709"/>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 xml:space="preserve">Odluka o odobravanju i rasporedu financijskih sredstava bit će objavljena na web stranici Primorsko-goranske županije. </w:t>
      </w:r>
    </w:p>
    <w:p w:rsidR="00F64AB3" w:rsidRPr="00CF7A55" w:rsidRDefault="00F64AB3" w:rsidP="00F64AB3">
      <w:pPr>
        <w:widowControl w:val="0"/>
        <w:autoSpaceDE w:val="0"/>
        <w:autoSpaceDN w:val="0"/>
        <w:adjustRightInd w:val="0"/>
        <w:spacing w:after="120" w:line="240" w:lineRule="auto"/>
        <w:ind w:firstLine="709"/>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XI.</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ab/>
        <w:t>Postupak zaprimanja, otvaranja, ocjenjivanja, mjerila i uvjeti za financiranje, tko nema pravo prijave, dostave dodatne dokumentacije, donošenje odluke o dodjeli sredstava i druga pitanja vezana uz ovaj Javni natječaj detaljno su opisani u Uputama za prijavitelje na Javni natječaj koje će se</w:t>
      </w:r>
      <w:r>
        <w:rPr>
          <w:rFonts w:ascii="Arial" w:eastAsia="Times New Roman" w:hAnsi="Arial" w:cs="Arial"/>
          <w:sz w:val="24"/>
          <w:szCs w:val="24"/>
          <w:lang w:eastAsia="hr-HR"/>
        </w:rPr>
        <w:t>,</w:t>
      </w:r>
      <w:r w:rsidRPr="00CF7A55">
        <w:rPr>
          <w:rFonts w:ascii="Arial" w:eastAsia="Times New Roman" w:hAnsi="Arial" w:cs="Arial"/>
          <w:sz w:val="24"/>
          <w:szCs w:val="24"/>
          <w:lang w:eastAsia="hr-HR"/>
        </w:rPr>
        <w:t xml:space="preserve"> zajedno s ostalom natječajnom dokumentacijom</w:t>
      </w:r>
      <w:r>
        <w:rPr>
          <w:rFonts w:ascii="Arial" w:eastAsia="Times New Roman" w:hAnsi="Arial" w:cs="Arial"/>
          <w:sz w:val="24"/>
          <w:szCs w:val="24"/>
          <w:lang w:eastAsia="hr-HR"/>
        </w:rPr>
        <w:t>,</w:t>
      </w:r>
      <w:r w:rsidRPr="00CF7A55">
        <w:rPr>
          <w:rFonts w:ascii="Arial" w:eastAsia="Times New Roman" w:hAnsi="Arial" w:cs="Arial"/>
          <w:sz w:val="24"/>
          <w:szCs w:val="24"/>
          <w:lang w:eastAsia="hr-HR"/>
        </w:rPr>
        <w:t xml:space="preserve"> nalaziti na mrežnoj stranici Primorsko-goranske županije</w:t>
      </w:r>
      <w:r>
        <w:rPr>
          <w:rFonts w:ascii="Arial" w:eastAsia="Times New Roman" w:hAnsi="Arial" w:cs="Arial"/>
          <w:sz w:val="24"/>
          <w:szCs w:val="24"/>
          <w:lang w:eastAsia="hr-HR"/>
        </w:rPr>
        <w:t xml:space="preserve"> od 03. veljače 2025</w:t>
      </w:r>
      <w:r w:rsidRPr="00CF7A55">
        <w:rPr>
          <w:rFonts w:ascii="Arial" w:eastAsia="Times New Roman" w:hAnsi="Arial" w:cs="Arial"/>
          <w:sz w:val="24"/>
          <w:szCs w:val="24"/>
          <w:lang w:eastAsia="hr-HR"/>
        </w:rPr>
        <w:t>. godine.</w:t>
      </w:r>
    </w:p>
    <w:p w:rsidR="00F64AB3" w:rsidRPr="00CF7A55" w:rsidRDefault="00F64AB3" w:rsidP="00F64AB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XII.</w:t>
      </w:r>
    </w:p>
    <w:p w:rsidR="00F64AB3" w:rsidRPr="00CF7A55" w:rsidRDefault="00F64AB3" w:rsidP="00F64AB3">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Prijavitelj kojem se dodijele sredstva potpisuje ugovor o sufinanciranju programa/projekta. Obveza je Prijavitelja da striktno namjenski i racionalno troši donirana sredstva.</w:t>
      </w:r>
    </w:p>
    <w:p w:rsidR="00F64AB3" w:rsidRPr="00CF7A55" w:rsidRDefault="00F64AB3" w:rsidP="00F64AB3">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Prijavitelj se obvezuje nakon završetka programa/projekta</w:t>
      </w:r>
      <w:r>
        <w:rPr>
          <w:rFonts w:ascii="Arial" w:eastAsia="Times New Roman" w:hAnsi="Arial" w:cs="Arial"/>
          <w:sz w:val="24"/>
          <w:szCs w:val="24"/>
          <w:lang w:eastAsia="hr-HR"/>
        </w:rPr>
        <w:t xml:space="preserve"> </w:t>
      </w:r>
      <w:r w:rsidRPr="00CF7A55">
        <w:rPr>
          <w:rFonts w:ascii="Arial" w:eastAsia="Times New Roman" w:hAnsi="Arial" w:cs="Arial"/>
          <w:sz w:val="24"/>
          <w:szCs w:val="24"/>
          <w:lang w:eastAsia="hr-HR"/>
        </w:rPr>
        <w:t>pravovremeno dostaviti detaljan izvještaj o utrošenim sredstvima.</w:t>
      </w:r>
    </w:p>
    <w:p w:rsidR="00F64AB3" w:rsidRPr="00CF7A55" w:rsidRDefault="00F64AB3" w:rsidP="00F64AB3">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XIII.</w:t>
      </w:r>
    </w:p>
    <w:p w:rsidR="00F64AB3" w:rsidRPr="00CF7A55" w:rsidRDefault="00F64AB3" w:rsidP="00F64AB3">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Prijavitelj će poduzeti sve potrebne mjere u svrhu izbjegavanja sukoba interesa pri korištenju odobrenih sredstava i bez odgode će obavijestiti davatelja financijskih sredstava o svim situacijama koje predstavljaju ili koje bi mogle dovesti do takvog sukoba</w:t>
      </w:r>
      <w:r>
        <w:rPr>
          <w:rFonts w:ascii="Arial" w:eastAsia="Times New Roman" w:hAnsi="Arial" w:cs="Arial"/>
          <w:sz w:val="24"/>
          <w:szCs w:val="24"/>
          <w:lang w:eastAsia="hr-HR"/>
        </w:rPr>
        <w:t>.</w:t>
      </w:r>
    </w:p>
    <w:p w:rsidR="00F64AB3" w:rsidRPr="00CF7A55" w:rsidRDefault="00F64AB3" w:rsidP="00F64AB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hr-HR"/>
        </w:rPr>
      </w:pPr>
      <w:r w:rsidRPr="00CF7A55">
        <w:rPr>
          <w:rFonts w:ascii="Arial" w:eastAsia="Times New Roman" w:hAnsi="Arial" w:cs="Arial"/>
          <w:sz w:val="24"/>
          <w:szCs w:val="24"/>
          <w:lang w:eastAsia="hr-HR"/>
        </w:rPr>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F64AB3" w:rsidRPr="00CF7A55" w:rsidRDefault="00F64AB3" w:rsidP="00F64AB3">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F7A55">
        <w:rPr>
          <w:rFonts w:ascii="Arial" w:eastAsia="Times New Roman" w:hAnsi="Arial" w:cs="Arial"/>
          <w:b/>
          <w:sz w:val="24"/>
          <w:szCs w:val="24"/>
          <w:lang w:eastAsia="hr-HR"/>
        </w:rPr>
        <w:t>XIV.</w:t>
      </w:r>
    </w:p>
    <w:p w:rsidR="00F64AB3" w:rsidRPr="00CF7A55" w:rsidRDefault="00F64AB3" w:rsidP="00F64AB3">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CF7A55">
        <w:rPr>
          <w:rFonts w:ascii="Arial" w:eastAsia="Times New Roman" w:hAnsi="Arial" w:cs="Arial"/>
          <w:sz w:val="24"/>
          <w:szCs w:val="24"/>
          <w:lang w:eastAsia="hr-HR"/>
        </w:rPr>
        <w:t xml:space="preserve">Sva pitanja vezana uz ovaj Javni natječaj mogu se postaviti isključivo elektroničnim putem, slanjem upita na adresu elektroničke pošte: </w:t>
      </w:r>
      <w:hyperlink r:id="rId8" w:history="1">
        <w:r w:rsidRPr="008B2733">
          <w:rPr>
            <w:rStyle w:val="Hyperlink"/>
            <w:rFonts w:ascii="Arial" w:eastAsia="Times New Roman" w:hAnsi="Arial" w:cs="Arial"/>
            <w:sz w:val="24"/>
            <w:szCs w:val="24"/>
            <w:lang w:eastAsia="hr-HR"/>
          </w:rPr>
          <w:t>gospodarstvo@pgz.hr</w:t>
        </w:r>
      </w:hyperlink>
      <w:r>
        <w:rPr>
          <w:rFonts w:ascii="Arial" w:eastAsia="Times New Roman" w:hAnsi="Arial" w:cs="Arial"/>
          <w:sz w:val="24"/>
          <w:szCs w:val="24"/>
          <w:lang w:eastAsia="hr-HR"/>
        </w:rPr>
        <w:t xml:space="preserve"> </w:t>
      </w:r>
      <w:r w:rsidRPr="00CF7A55">
        <w:rPr>
          <w:rFonts w:ascii="Arial" w:eastAsia="Times New Roman" w:hAnsi="Arial" w:cs="Arial"/>
          <w:sz w:val="24"/>
          <w:szCs w:val="24"/>
          <w:lang w:eastAsia="hr-HR"/>
        </w:rPr>
        <w:t xml:space="preserve"> najkasnije 7 radnih dana prije isteka roka za predaju prijava na Javni natječaj.</w:t>
      </w:r>
    </w:p>
    <w:p w:rsidR="00F64AB3" w:rsidRPr="00CF7A55" w:rsidRDefault="00F64AB3" w:rsidP="00F64AB3">
      <w:pPr>
        <w:spacing w:after="0" w:line="240" w:lineRule="auto"/>
        <w:ind w:left="720"/>
        <w:jc w:val="center"/>
        <w:rPr>
          <w:rFonts w:ascii="Arial" w:eastAsia="Times New Roman" w:hAnsi="Arial" w:cs="Arial"/>
          <w:b/>
          <w:sz w:val="24"/>
          <w:szCs w:val="24"/>
          <w:lang w:eastAsia="hr-HR"/>
        </w:rPr>
      </w:pPr>
    </w:p>
    <w:p w:rsidR="00F64AB3" w:rsidRDefault="00F64AB3" w:rsidP="00F64AB3">
      <w:pPr>
        <w:spacing w:after="0" w:line="240" w:lineRule="auto"/>
        <w:ind w:left="720"/>
        <w:jc w:val="center"/>
        <w:rPr>
          <w:rFonts w:ascii="Arial" w:eastAsia="Times New Roman" w:hAnsi="Arial" w:cs="Arial"/>
          <w:b/>
          <w:sz w:val="24"/>
          <w:szCs w:val="24"/>
          <w:lang w:eastAsia="hr-HR"/>
        </w:rPr>
      </w:pPr>
    </w:p>
    <w:p w:rsidR="00F64AB3" w:rsidRDefault="00F64AB3" w:rsidP="00F64AB3">
      <w:pPr>
        <w:spacing w:after="0" w:line="240" w:lineRule="auto"/>
        <w:ind w:left="720"/>
        <w:jc w:val="center"/>
        <w:rPr>
          <w:rFonts w:ascii="Arial" w:eastAsia="Times New Roman" w:hAnsi="Arial" w:cs="Arial"/>
          <w:b/>
          <w:sz w:val="24"/>
          <w:szCs w:val="24"/>
          <w:lang w:eastAsia="hr-HR"/>
        </w:rPr>
      </w:pPr>
    </w:p>
    <w:p w:rsidR="00F64AB3" w:rsidRPr="00240B71" w:rsidRDefault="00F64AB3" w:rsidP="00F64AB3">
      <w:pPr>
        <w:spacing w:after="0" w:line="240" w:lineRule="auto"/>
        <w:jc w:val="both"/>
        <w:rPr>
          <w:rStyle w:val="Hyperlink"/>
          <w:rFonts w:ascii="Arial" w:eastAsia="Times New Roman" w:hAnsi="Arial" w:cs="Arial"/>
          <w:strike/>
          <w:sz w:val="24"/>
          <w:szCs w:val="24"/>
        </w:rPr>
      </w:pPr>
    </w:p>
    <w:p w:rsidR="00B64744" w:rsidRDefault="00B64744">
      <w:bookmarkStart w:id="0" w:name="_GoBack"/>
      <w:bookmarkEnd w:id="0"/>
    </w:p>
    <w:sectPr w:rsidR="00B64744" w:rsidSect="008B19BE">
      <w:headerReference w:type="even" r:id="rId9"/>
      <w:footerReference w:type="even" r:id="rId10"/>
      <w:footerReference w:type="default" r:id="rId11"/>
      <w:pgSz w:w="11906" w:h="16838"/>
      <w:pgMar w:top="1134" w:right="1134"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32" w:rsidRDefault="00F64AB3" w:rsidP="008B19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A32" w:rsidRDefault="00F64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32" w:rsidRDefault="00F64AB3" w:rsidP="008B19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7A32" w:rsidRDefault="00F64A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32" w:rsidRDefault="00F64A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A32" w:rsidRDefault="00F6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45"/>
    <w:multiLevelType w:val="hybridMultilevel"/>
    <w:tmpl w:val="719CF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7170C4"/>
    <w:multiLevelType w:val="hybridMultilevel"/>
    <w:tmpl w:val="C870F1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896DA4"/>
    <w:multiLevelType w:val="hybridMultilevel"/>
    <w:tmpl w:val="DEAADD2C"/>
    <w:lvl w:ilvl="0" w:tplc="38E87E4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B424C0"/>
    <w:multiLevelType w:val="hybridMultilevel"/>
    <w:tmpl w:val="BEF0A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B3"/>
    <w:rsid w:val="00803ACD"/>
    <w:rsid w:val="00B64744"/>
    <w:rsid w:val="00BA19B1"/>
    <w:rsid w:val="00F64A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1128-16A1-4EE1-805A-F1E9697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AB3"/>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HeaderChar">
    <w:name w:val="Header Char"/>
    <w:basedOn w:val="DefaultParagraphFont"/>
    <w:link w:val="Header"/>
    <w:rsid w:val="00F64AB3"/>
    <w:rPr>
      <w:rFonts w:ascii="Times New Roman" w:eastAsia="Times New Roman" w:hAnsi="Times New Roman" w:cs="Times New Roman"/>
      <w:sz w:val="20"/>
      <w:szCs w:val="20"/>
      <w:lang w:eastAsia="hr-HR"/>
    </w:rPr>
  </w:style>
  <w:style w:type="character" w:styleId="PageNumber">
    <w:name w:val="page number"/>
    <w:basedOn w:val="DefaultParagraphFont"/>
    <w:rsid w:val="00F64AB3"/>
  </w:style>
  <w:style w:type="paragraph" w:styleId="Footer">
    <w:name w:val="footer"/>
    <w:basedOn w:val="Normal"/>
    <w:link w:val="FooterChar"/>
    <w:rsid w:val="00F64AB3"/>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customStyle="1" w:styleId="FooterChar">
    <w:name w:val="Footer Char"/>
    <w:basedOn w:val="DefaultParagraphFont"/>
    <w:link w:val="Footer"/>
    <w:rsid w:val="00F64AB3"/>
    <w:rPr>
      <w:rFonts w:ascii="Times New Roman" w:eastAsia="Times New Roman" w:hAnsi="Times New Roman" w:cs="Times New Roman"/>
      <w:sz w:val="20"/>
      <w:szCs w:val="20"/>
      <w:lang w:eastAsia="hr-HR"/>
    </w:rPr>
  </w:style>
  <w:style w:type="character" w:styleId="Hyperlink">
    <w:name w:val="Hyperlink"/>
    <w:unhideWhenUsed/>
    <w:rsid w:val="00F64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pgz.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spodarstvo@pgz.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z.hr"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Jovanović Drpić</dc:creator>
  <cp:keywords/>
  <dc:description/>
  <cp:lastModifiedBy>Dana Jovanović Drpić</cp:lastModifiedBy>
  <cp:revision>1</cp:revision>
  <dcterms:created xsi:type="dcterms:W3CDTF">2025-01-30T13:13:00Z</dcterms:created>
  <dcterms:modified xsi:type="dcterms:W3CDTF">2025-01-30T13:15:00Z</dcterms:modified>
</cp:coreProperties>
</file>