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0A" w:rsidRPr="006D3528" w:rsidRDefault="0073380A" w:rsidP="0073380A">
      <w:pPr>
        <w:contextualSpacing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>Na temelju točke VIII. Programa dodjele potpora male vrijednosti Primorsko-goranske županije u 2024. godini („Službene novine“ broj 19/24) i točke I. Odluke o raspisivanju Javnog poziva za dodjelu potpora temeljem Programa dodjele potpora male vrijednosti poduzetnicima Primorsko-goranske županije u 2024. godini</w:t>
      </w:r>
      <w:r w:rsidRPr="006D3528">
        <w:rPr>
          <w:szCs w:val="24"/>
          <w:lang w:val="hr-HR"/>
        </w:rPr>
        <w:t xml:space="preserve"> </w:t>
      </w:r>
      <w:r w:rsidRPr="006D3528">
        <w:rPr>
          <w:rFonts w:cs="Arial"/>
          <w:szCs w:val="24"/>
          <w:lang w:val="hr-HR"/>
        </w:rPr>
        <w:t>za mjeru 8.: „Poticanje razvoja turističkog poduzetničkog potencijala Gorskog kotara” (KLASA:</w:t>
      </w:r>
      <w:r>
        <w:rPr>
          <w:rFonts w:cs="Arial"/>
          <w:szCs w:val="24"/>
          <w:lang w:val="hr-HR"/>
        </w:rPr>
        <w:t xml:space="preserve"> 024-01/24-01/25</w:t>
      </w:r>
      <w:r w:rsidRPr="006D3528">
        <w:rPr>
          <w:rFonts w:cs="Arial"/>
          <w:szCs w:val="24"/>
          <w:lang w:val="hr-HR"/>
        </w:rPr>
        <w:t>, URBROJ:</w:t>
      </w:r>
      <w:r>
        <w:rPr>
          <w:rFonts w:cs="Arial"/>
          <w:szCs w:val="24"/>
          <w:lang w:val="hr-HR"/>
        </w:rPr>
        <w:t>2170-01-01/6-24-31 od 24. lipnja 2024.</w:t>
      </w:r>
      <w:r w:rsidRPr="006D3528">
        <w:rPr>
          <w:rFonts w:cs="Arial"/>
          <w:szCs w:val="24"/>
          <w:lang w:val="hr-HR"/>
        </w:rPr>
        <w:t xml:space="preserve"> god</w:t>
      </w:r>
      <w:r>
        <w:rPr>
          <w:rFonts w:cs="Arial"/>
          <w:szCs w:val="24"/>
          <w:lang w:val="hr-HR"/>
        </w:rPr>
        <w:t>ine)</w:t>
      </w:r>
      <w:bookmarkStart w:id="0" w:name="_GoBack"/>
      <w:bookmarkEnd w:id="0"/>
      <w:r w:rsidRPr="006D3528">
        <w:rPr>
          <w:rFonts w:cs="Arial"/>
          <w:szCs w:val="24"/>
          <w:lang w:val="hr-HR"/>
        </w:rPr>
        <w:t xml:space="preserve">  </w:t>
      </w:r>
    </w:p>
    <w:p w:rsidR="0073380A" w:rsidRPr="006D3528" w:rsidRDefault="0073380A" w:rsidP="0073380A">
      <w:pPr>
        <w:contextualSpacing/>
        <w:jc w:val="both"/>
        <w:rPr>
          <w:rFonts w:cs="Arial"/>
          <w:szCs w:val="24"/>
          <w:lang w:val="hr-HR"/>
        </w:rPr>
      </w:pPr>
    </w:p>
    <w:p w:rsidR="0073380A" w:rsidRPr="006D3528" w:rsidRDefault="0073380A" w:rsidP="0073380A">
      <w:pPr>
        <w:ind w:left="3540" w:firstLine="708"/>
        <w:contextualSpacing/>
        <w:jc w:val="both"/>
        <w:rPr>
          <w:rFonts w:cs="Arial"/>
          <w:lang w:val="hr-HR" w:eastAsia="hr-HR"/>
        </w:rPr>
      </w:pPr>
      <w:r w:rsidRPr="006D3528">
        <w:rPr>
          <w:rFonts w:cs="Arial"/>
          <w:lang w:val="hr-HR" w:eastAsia="hr-HR"/>
        </w:rPr>
        <w:t xml:space="preserve">    </w:t>
      </w:r>
      <w:r w:rsidRPr="006D3528">
        <w:rPr>
          <w:rFonts w:cs="Arial"/>
          <w:noProof/>
          <w:lang w:val="hr-HR" w:eastAsia="hr-HR"/>
        </w:rPr>
        <w:drawing>
          <wp:inline distT="0" distB="0" distL="0" distR="0" wp14:anchorId="24EC7EF8" wp14:editId="1FCFBC39">
            <wp:extent cx="292735" cy="35941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80A" w:rsidRPr="006D3528" w:rsidRDefault="0073380A" w:rsidP="0073380A">
      <w:pPr>
        <w:jc w:val="center"/>
        <w:rPr>
          <w:rFonts w:cs="Arial"/>
          <w:b/>
          <w:lang w:val="hr-HR"/>
        </w:rPr>
      </w:pPr>
      <w:r w:rsidRPr="006D3528">
        <w:rPr>
          <w:rFonts w:cs="Arial"/>
          <w:b/>
          <w:lang w:val="hr-HR"/>
        </w:rPr>
        <w:t>PRIMORSKO-GORANSKA ŽUPANIJA</w:t>
      </w:r>
    </w:p>
    <w:p w:rsidR="0073380A" w:rsidRPr="006D3528" w:rsidRDefault="0073380A" w:rsidP="0073380A">
      <w:pPr>
        <w:jc w:val="center"/>
        <w:rPr>
          <w:rFonts w:cs="Arial"/>
          <w:b/>
          <w:lang w:val="hr-HR"/>
        </w:rPr>
      </w:pPr>
      <w:r w:rsidRPr="006D3528">
        <w:rPr>
          <w:rFonts w:cs="Arial"/>
          <w:b/>
          <w:lang w:val="hr-HR"/>
        </w:rPr>
        <w:t>Upravni odjel za turizam, poduzetništvo i ruralni razvoj</w:t>
      </w:r>
    </w:p>
    <w:p w:rsidR="0073380A" w:rsidRPr="006D3528" w:rsidRDefault="0073380A" w:rsidP="0073380A">
      <w:pPr>
        <w:jc w:val="center"/>
        <w:rPr>
          <w:b/>
          <w:bCs/>
          <w:sz w:val="22"/>
          <w:szCs w:val="22"/>
          <w:lang w:val="hr-HR"/>
        </w:rPr>
      </w:pPr>
      <w:r w:rsidRPr="006D3528">
        <w:rPr>
          <w:b/>
          <w:bCs/>
          <w:sz w:val="22"/>
          <w:szCs w:val="22"/>
          <w:lang w:val="hr-HR"/>
        </w:rPr>
        <w:t>objavljuje dana</w:t>
      </w:r>
      <w:r>
        <w:rPr>
          <w:b/>
          <w:bCs/>
          <w:sz w:val="22"/>
          <w:szCs w:val="22"/>
          <w:lang w:val="hr-HR"/>
        </w:rPr>
        <w:t xml:space="preserve"> 27.06.2024. godine</w:t>
      </w:r>
    </w:p>
    <w:p w:rsidR="0073380A" w:rsidRPr="006D3528" w:rsidRDefault="0073380A" w:rsidP="0073380A">
      <w:pPr>
        <w:jc w:val="both"/>
        <w:rPr>
          <w:rFonts w:cs="Arial"/>
          <w:sz w:val="22"/>
          <w:szCs w:val="22"/>
          <w:lang w:val="hr-HR"/>
        </w:rPr>
      </w:pPr>
    </w:p>
    <w:p w:rsidR="0073380A" w:rsidRPr="006D3528" w:rsidRDefault="0073380A" w:rsidP="0073380A">
      <w:pPr>
        <w:jc w:val="center"/>
        <w:rPr>
          <w:rFonts w:cs="Arial"/>
          <w:b/>
          <w:szCs w:val="24"/>
          <w:lang w:val="hr-HR"/>
        </w:rPr>
      </w:pPr>
      <w:r w:rsidRPr="006D3528">
        <w:rPr>
          <w:rFonts w:cs="Arial"/>
          <w:b/>
          <w:szCs w:val="24"/>
          <w:lang w:val="hr-HR"/>
        </w:rPr>
        <w:t>J A V N I   P O Z I V</w:t>
      </w:r>
    </w:p>
    <w:p w:rsidR="0073380A" w:rsidRPr="006D3528" w:rsidRDefault="0073380A" w:rsidP="0073380A">
      <w:pPr>
        <w:ind w:right="-144" w:hanging="142"/>
        <w:jc w:val="center"/>
        <w:rPr>
          <w:rFonts w:cs="Arial"/>
          <w:b/>
          <w:szCs w:val="24"/>
          <w:lang w:val="hr-HR"/>
        </w:rPr>
      </w:pPr>
      <w:r w:rsidRPr="006D3528">
        <w:rPr>
          <w:rFonts w:cs="Arial"/>
          <w:b/>
          <w:szCs w:val="24"/>
          <w:lang w:val="hr-HR"/>
        </w:rPr>
        <w:t xml:space="preserve">za dodjelu potpora temeljem Programa dodjele potpora male vrijednosti poduzetnicima Primorsko-goranske županije u 2024. godini za mjeru 8.: „Poticanje razvoja turističkog poduzetničkog potencijala Gorskog kotara” </w:t>
      </w:r>
    </w:p>
    <w:p w:rsidR="0073380A" w:rsidRPr="006D3528" w:rsidRDefault="0073380A" w:rsidP="0073380A">
      <w:pPr>
        <w:ind w:right="-144" w:hanging="142"/>
        <w:jc w:val="center"/>
        <w:rPr>
          <w:rFonts w:cs="Arial"/>
          <w:b/>
          <w:szCs w:val="24"/>
          <w:lang w:val="hr-HR"/>
        </w:rPr>
      </w:pPr>
    </w:p>
    <w:p w:rsidR="0073380A" w:rsidRPr="006D3528" w:rsidRDefault="0073380A" w:rsidP="0073380A">
      <w:pPr>
        <w:pStyle w:val="ListParagraph"/>
        <w:numPr>
          <w:ilvl w:val="0"/>
          <w:numId w:val="1"/>
        </w:numPr>
        <w:ind w:left="284" w:right="-2" w:hanging="284"/>
        <w:jc w:val="both"/>
        <w:rPr>
          <w:rFonts w:cs="Arial"/>
          <w:b/>
          <w:szCs w:val="24"/>
          <w:lang w:val="hr-HR"/>
        </w:rPr>
      </w:pPr>
      <w:r w:rsidRPr="006D3528">
        <w:rPr>
          <w:rFonts w:cs="Arial"/>
          <w:b/>
          <w:szCs w:val="24"/>
          <w:lang w:val="hr-HR"/>
        </w:rPr>
        <w:t>NAZIV TIJELA KOJE OBJAVLJUJE JAVNI POZIV:</w:t>
      </w:r>
    </w:p>
    <w:p w:rsidR="0073380A" w:rsidRPr="006D3528" w:rsidRDefault="0073380A" w:rsidP="0073380A">
      <w:pPr>
        <w:pStyle w:val="ListParagraph"/>
        <w:ind w:left="0" w:right="-2"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>Upravni odjel za turizam, poduzetništvo i ruralni razvoj Primorsko-goranske županije</w:t>
      </w:r>
    </w:p>
    <w:p w:rsidR="0073380A" w:rsidRPr="006D3528" w:rsidRDefault="0073380A" w:rsidP="0073380A">
      <w:pPr>
        <w:pStyle w:val="ListParagraph"/>
        <w:ind w:left="567" w:right="-2"/>
        <w:jc w:val="both"/>
        <w:rPr>
          <w:rFonts w:cs="Arial"/>
          <w:szCs w:val="24"/>
          <w:lang w:val="hr-HR"/>
        </w:rPr>
      </w:pPr>
    </w:p>
    <w:p w:rsidR="0073380A" w:rsidRPr="006D3528" w:rsidRDefault="0073380A" w:rsidP="0073380A">
      <w:pPr>
        <w:pStyle w:val="ListParagraph"/>
        <w:numPr>
          <w:ilvl w:val="0"/>
          <w:numId w:val="1"/>
        </w:numPr>
        <w:ind w:left="284" w:right="-2" w:hanging="284"/>
        <w:jc w:val="both"/>
        <w:rPr>
          <w:rFonts w:cs="Arial"/>
          <w:b/>
          <w:szCs w:val="24"/>
          <w:lang w:val="hr-HR"/>
        </w:rPr>
      </w:pPr>
      <w:r w:rsidRPr="006D3528">
        <w:rPr>
          <w:rFonts w:cs="Arial"/>
          <w:b/>
          <w:szCs w:val="24"/>
          <w:lang w:val="hr-HR"/>
        </w:rPr>
        <w:t>PREDMET JAVNOG POZIVA</w:t>
      </w:r>
    </w:p>
    <w:p w:rsidR="0073380A" w:rsidRPr="006D3528" w:rsidRDefault="0073380A" w:rsidP="0073380A">
      <w:pPr>
        <w:tabs>
          <w:tab w:val="left" w:pos="284"/>
          <w:tab w:val="left" w:pos="993"/>
        </w:tabs>
        <w:suppressAutoHyphens/>
        <w:contextualSpacing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>Predmet ovog javnog poziva je dodjela potpora male vrijednosti poduzetnicima sa svrhom realizacije ciljeva Programa dodjele potpora male vrijednosti poduzetnicima Primorsko-goranske županije u 2024. godini putem mjere 8.: „Poticanje razvoja turističkog poduzetničkog potencijala Gorskog kotara“.</w:t>
      </w:r>
    </w:p>
    <w:p w:rsidR="0073380A" w:rsidRPr="006D3528" w:rsidRDefault="0073380A" w:rsidP="0073380A">
      <w:pPr>
        <w:tabs>
          <w:tab w:val="left" w:pos="284"/>
          <w:tab w:val="left" w:pos="993"/>
        </w:tabs>
        <w:suppressAutoHyphens/>
        <w:contextualSpacing/>
        <w:jc w:val="both"/>
        <w:rPr>
          <w:rFonts w:cs="Arial"/>
          <w:szCs w:val="24"/>
          <w:lang w:val="hr-HR"/>
        </w:rPr>
      </w:pPr>
    </w:p>
    <w:p w:rsidR="0073380A" w:rsidRPr="006D3528" w:rsidRDefault="0073380A" w:rsidP="0073380A">
      <w:pPr>
        <w:tabs>
          <w:tab w:val="left" w:pos="426"/>
          <w:tab w:val="left" w:pos="567"/>
          <w:tab w:val="left" w:pos="993"/>
        </w:tabs>
        <w:suppressAutoHyphens/>
        <w:ind w:left="360" w:hanging="360"/>
        <w:jc w:val="both"/>
        <w:rPr>
          <w:rFonts w:cs="Arial"/>
          <w:b/>
          <w:bCs/>
          <w:szCs w:val="24"/>
          <w:lang w:val="hr-HR"/>
        </w:rPr>
      </w:pPr>
      <w:r w:rsidRPr="006D3528">
        <w:rPr>
          <w:rFonts w:cs="Arial"/>
          <w:b/>
          <w:bCs/>
          <w:szCs w:val="24"/>
          <w:lang w:val="hr-HR"/>
        </w:rPr>
        <w:t>III. PRIHVATLJIVI PRIJAVITELJI -  KORISNICI POTPORE</w:t>
      </w:r>
    </w:p>
    <w:p w:rsidR="0073380A" w:rsidRPr="006D3528" w:rsidRDefault="0073380A" w:rsidP="0073380A">
      <w:pPr>
        <w:pStyle w:val="BodyText3"/>
        <w:jc w:val="both"/>
        <w:rPr>
          <w:rFonts w:cs="Arial"/>
          <w:sz w:val="24"/>
          <w:szCs w:val="24"/>
          <w:lang w:val="hr-HR" w:eastAsia="en-US"/>
        </w:rPr>
      </w:pPr>
      <w:r w:rsidRPr="006D3528">
        <w:rPr>
          <w:rFonts w:cs="Arial"/>
          <w:sz w:val="24"/>
          <w:szCs w:val="24"/>
          <w:lang w:val="hr-HR"/>
        </w:rPr>
        <w:t>Pod pojmom “Prijavitelj” u ovom Javnom pozivu označava se subjekt malog gospodarstva (mikro i mali) za koji se traži potpora.</w:t>
      </w:r>
    </w:p>
    <w:p w:rsidR="0073380A" w:rsidRPr="006D3528" w:rsidRDefault="0073380A" w:rsidP="0073380A">
      <w:pPr>
        <w:tabs>
          <w:tab w:val="left" w:pos="284"/>
          <w:tab w:val="left" w:pos="993"/>
        </w:tabs>
        <w:suppressAutoHyphens/>
        <w:contextualSpacing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 xml:space="preserve">Prihvatljivi korisnici potpora su mikro i mali subjekti malog gospodarstva, 100% u privatnom vlasništvu koji imaju sjedište na području Gorskog kotara (d.o.o., </w:t>
      </w:r>
      <w:proofErr w:type="spellStart"/>
      <w:r w:rsidRPr="006D3528">
        <w:rPr>
          <w:rFonts w:cs="Arial"/>
          <w:szCs w:val="24"/>
          <w:lang w:val="hr-HR"/>
        </w:rPr>
        <w:t>j.d.o.o</w:t>
      </w:r>
      <w:proofErr w:type="spellEnd"/>
      <w:r w:rsidRPr="006D3528">
        <w:rPr>
          <w:rFonts w:cs="Arial"/>
          <w:szCs w:val="24"/>
          <w:lang w:val="hr-HR"/>
        </w:rPr>
        <w:t>. i obrti) i sukladno Zakonu o ugostiteljskoj djelatnosti (NN 85/15, 121/16, 99/18, 25/19, 98/19, 32/20</w:t>
      </w:r>
      <w:r>
        <w:rPr>
          <w:rFonts w:cs="Arial"/>
          <w:szCs w:val="24"/>
          <w:lang w:val="hr-HR"/>
        </w:rPr>
        <w:t>, 42/20 i</w:t>
      </w:r>
      <w:r w:rsidRPr="006D3528">
        <w:rPr>
          <w:rFonts w:cs="Arial"/>
          <w:szCs w:val="24"/>
          <w:lang w:val="hr-HR"/>
        </w:rPr>
        <w:t xml:space="preserve"> 126/21), Pravilniku o razvrstavanju i kategorizaciji ugostiteljskih objekata iz skupine „ostali ugostiteljski objekti za smještaj“ (NN 54/16 i 69/17), Pravilniku o razvrstavanju, kategorizaciji i posebnim standardima ugostiteljskih objekata iz skupine „hoteli“ (NN 56/16 i 120/19), Pravilniku o razvrstavanju i minimalnim uvjetima ugostiteljskih objekata iz skupina "restorani", "barovi", "</w:t>
      </w:r>
      <w:proofErr w:type="spellStart"/>
      <w:r w:rsidRPr="006D3528">
        <w:rPr>
          <w:rFonts w:cs="Arial"/>
          <w:szCs w:val="24"/>
          <w:lang w:val="hr-HR"/>
        </w:rPr>
        <w:t>catering</w:t>
      </w:r>
      <w:proofErr w:type="spellEnd"/>
      <w:r w:rsidRPr="006D3528">
        <w:rPr>
          <w:rFonts w:cs="Arial"/>
          <w:szCs w:val="24"/>
          <w:lang w:val="hr-HR"/>
        </w:rPr>
        <w:t xml:space="preserve"> objekti" i "objekti jednostavnih usluga" (NN 82/07, 82/09, 75/12, 69/13, 150/14 i 85/15) i izvatku iz Nacionalne klasifikacije djelatnos</w:t>
      </w:r>
      <w:r>
        <w:rPr>
          <w:rFonts w:cs="Arial"/>
          <w:szCs w:val="24"/>
          <w:lang w:val="hr-HR"/>
        </w:rPr>
        <w:t>ti 2007. – NKD 2007 (NN 58/07 i</w:t>
      </w:r>
      <w:r w:rsidRPr="006D3528">
        <w:rPr>
          <w:rFonts w:cs="Arial"/>
          <w:szCs w:val="24"/>
          <w:lang w:val="hr-HR"/>
        </w:rPr>
        <w:t xml:space="preserve"> 72/07), registrirani su:</w:t>
      </w:r>
    </w:p>
    <w:p w:rsidR="0073380A" w:rsidRPr="006D3528" w:rsidRDefault="0073380A" w:rsidP="0073380A">
      <w:pPr>
        <w:tabs>
          <w:tab w:val="left" w:pos="284"/>
          <w:tab w:val="left" w:pos="993"/>
        </w:tabs>
        <w:suppressAutoHyphens/>
        <w:contextualSpacing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>•</w:t>
      </w:r>
      <w:r w:rsidRPr="006D3528">
        <w:rPr>
          <w:rFonts w:cs="Arial"/>
          <w:szCs w:val="24"/>
          <w:lang w:val="hr-HR"/>
        </w:rPr>
        <w:tab/>
        <w:t>za obavljanje ugostiteljske djelatnosti u smještajnim objektima i to u sljedećim vrstama: soba za iznajmljivanje, apartman, studio apartman, hotel, planinarski dom, kuća za odmor, prenoćište, hostel, objekt za robinzonski smještaj i pansion.</w:t>
      </w:r>
    </w:p>
    <w:p w:rsidR="0073380A" w:rsidRPr="006D3528" w:rsidRDefault="0073380A" w:rsidP="0073380A">
      <w:pPr>
        <w:pStyle w:val="ListParagraph"/>
        <w:spacing w:before="120"/>
        <w:ind w:left="0"/>
        <w:contextualSpacing w:val="0"/>
        <w:jc w:val="both"/>
        <w:rPr>
          <w:rFonts w:cs="Arial"/>
          <w:b/>
          <w:szCs w:val="24"/>
          <w:lang w:val="hr-HR"/>
        </w:rPr>
      </w:pPr>
      <w:r w:rsidRPr="006D3528">
        <w:rPr>
          <w:rFonts w:cs="Arial"/>
          <w:szCs w:val="24"/>
          <w:lang w:val="hr-HR"/>
        </w:rPr>
        <w:t xml:space="preserve">•  za pripremanje hrane i pružanje usluga prehrane, pripremanje i usluživanje pića i napitaka u sljedećim vrstama ugostiteljskih objekata: restoran, gostionica, </w:t>
      </w:r>
      <w:proofErr w:type="spellStart"/>
      <w:r w:rsidRPr="006D3528">
        <w:rPr>
          <w:rFonts w:cs="Arial"/>
          <w:szCs w:val="24"/>
          <w:lang w:val="hr-HR"/>
        </w:rPr>
        <w:t>pizzeria</w:t>
      </w:r>
      <w:proofErr w:type="spellEnd"/>
      <w:r w:rsidRPr="006D3528">
        <w:rPr>
          <w:rFonts w:cs="Arial"/>
          <w:szCs w:val="24"/>
          <w:lang w:val="hr-HR"/>
        </w:rPr>
        <w:t xml:space="preserve">, slastičarnica, kavana, </w:t>
      </w:r>
      <w:proofErr w:type="spellStart"/>
      <w:r w:rsidRPr="006D3528">
        <w:rPr>
          <w:rFonts w:cs="Arial"/>
          <w:szCs w:val="24"/>
          <w:lang w:val="hr-HR"/>
        </w:rPr>
        <w:t>caffe</w:t>
      </w:r>
      <w:proofErr w:type="spellEnd"/>
      <w:r w:rsidRPr="006D3528">
        <w:rPr>
          <w:rFonts w:cs="Arial"/>
          <w:szCs w:val="24"/>
          <w:lang w:val="hr-HR"/>
        </w:rPr>
        <w:t xml:space="preserve"> bar, </w:t>
      </w:r>
      <w:proofErr w:type="spellStart"/>
      <w:r w:rsidRPr="006D3528">
        <w:rPr>
          <w:rFonts w:cs="Arial"/>
          <w:szCs w:val="24"/>
          <w:lang w:val="hr-HR"/>
        </w:rPr>
        <w:t>pizzeria</w:t>
      </w:r>
      <w:proofErr w:type="spellEnd"/>
      <w:r w:rsidRPr="006D3528">
        <w:rPr>
          <w:rFonts w:cs="Arial"/>
          <w:szCs w:val="24"/>
          <w:lang w:val="hr-HR"/>
        </w:rPr>
        <w:t xml:space="preserve">, slastičarnica, kavana, </w:t>
      </w:r>
      <w:proofErr w:type="spellStart"/>
      <w:r w:rsidRPr="006D3528">
        <w:rPr>
          <w:rFonts w:cs="Arial"/>
          <w:szCs w:val="24"/>
          <w:lang w:val="hr-HR"/>
        </w:rPr>
        <w:t>caffe</w:t>
      </w:r>
      <w:proofErr w:type="spellEnd"/>
      <w:r w:rsidRPr="006D3528">
        <w:rPr>
          <w:rFonts w:cs="Arial"/>
          <w:szCs w:val="24"/>
          <w:lang w:val="hr-HR"/>
        </w:rPr>
        <w:t xml:space="preserve"> bar, krčma, pivnica, konoba, </w:t>
      </w:r>
      <w:proofErr w:type="spellStart"/>
      <w:r w:rsidRPr="006D3528">
        <w:rPr>
          <w:rFonts w:cs="Arial"/>
          <w:szCs w:val="24"/>
          <w:lang w:val="hr-HR"/>
        </w:rPr>
        <w:t>buffet</w:t>
      </w:r>
      <w:proofErr w:type="spellEnd"/>
      <w:r w:rsidRPr="006D3528">
        <w:rPr>
          <w:rFonts w:cs="Arial"/>
          <w:szCs w:val="24"/>
          <w:lang w:val="hr-HR"/>
        </w:rPr>
        <w:t xml:space="preserve"> i bistro.</w:t>
      </w:r>
    </w:p>
    <w:p w:rsidR="0073380A" w:rsidRPr="006D3528" w:rsidRDefault="0073380A" w:rsidP="0073380A">
      <w:pPr>
        <w:tabs>
          <w:tab w:val="left" w:pos="993"/>
        </w:tabs>
        <w:jc w:val="both"/>
        <w:rPr>
          <w:rFonts w:cs="Arial"/>
          <w:bCs/>
          <w:i/>
          <w:szCs w:val="24"/>
          <w:lang w:val="hr-HR" w:eastAsia="hr-HR"/>
        </w:rPr>
      </w:pPr>
    </w:p>
    <w:p w:rsidR="0073380A" w:rsidRPr="006D3528" w:rsidRDefault="0073380A" w:rsidP="0073380A">
      <w:pPr>
        <w:tabs>
          <w:tab w:val="left" w:pos="567"/>
          <w:tab w:val="left" w:pos="993"/>
        </w:tabs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>Na potpore se primjenjuje Zakon o državnim potporama („Nar</w:t>
      </w:r>
      <w:r>
        <w:rPr>
          <w:rFonts w:cs="Arial"/>
          <w:szCs w:val="24"/>
          <w:lang w:val="hr-HR"/>
        </w:rPr>
        <w:t>odne novine“ broj 47/14 i 69/17</w:t>
      </w:r>
      <w:r w:rsidRPr="006D3528">
        <w:rPr>
          <w:rFonts w:cs="Arial"/>
          <w:szCs w:val="24"/>
          <w:lang w:val="hr-HR"/>
        </w:rPr>
        <w:t xml:space="preserve">) kojim se propisuje se da se potpore male vrijednosti dodjeljuju u skladu s </w:t>
      </w:r>
      <w:r w:rsidRPr="006D3528">
        <w:rPr>
          <w:rFonts w:cs="Arial"/>
          <w:szCs w:val="24"/>
          <w:lang w:val="hr-HR"/>
        </w:rPr>
        <w:lastRenderedPageBreak/>
        <w:t xml:space="preserve">važećim odredbama Uredbe Komisije (EU) 2023/2831 </w:t>
      </w:r>
      <w:proofErr w:type="spellStart"/>
      <w:r w:rsidRPr="006D3528">
        <w:rPr>
          <w:rFonts w:cs="Arial"/>
          <w:szCs w:val="24"/>
          <w:lang w:val="hr-HR"/>
        </w:rPr>
        <w:t>оd</w:t>
      </w:r>
      <w:proofErr w:type="spellEnd"/>
      <w:r w:rsidRPr="006D3528">
        <w:rPr>
          <w:rFonts w:cs="Arial"/>
          <w:szCs w:val="24"/>
          <w:lang w:val="hr-HR"/>
        </w:rPr>
        <w:t xml:space="preserve"> 13. prosinca 2023. o primjeni članaka 107. i 108. Ugovora o funkcioniranju Europske unije na de </w:t>
      </w:r>
      <w:proofErr w:type="spellStart"/>
      <w:r w:rsidRPr="006D3528">
        <w:rPr>
          <w:rFonts w:cs="Arial"/>
          <w:szCs w:val="24"/>
          <w:lang w:val="hr-HR"/>
        </w:rPr>
        <w:t>minimis</w:t>
      </w:r>
      <w:proofErr w:type="spellEnd"/>
      <w:r w:rsidRPr="006D3528">
        <w:rPr>
          <w:rFonts w:cs="Arial"/>
          <w:szCs w:val="24"/>
          <w:lang w:val="hr-HR"/>
        </w:rPr>
        <w:t xml:space="preserve"> potpore (SL L 2023/2831, 15.12.2023).</w:t>
      </w:r>
    </w:p>
    <w:p w:rsidR="0073380A" w:rsidRPr="006D3528" w:rsidRDefault="0073380A" w:rsidP="0073380A">
      <w:pPr>
        <w:tabs>
          <w:tab w:val="left" w:pos="284"/>
          <w:tab w:val="left" w:pos="993"/>
        </w:tabs>
        <w:suppressAutoHyphens/>
        <w:contextualSpacing/>
        <w:jc w:val="both"/>
        <w:rPr>
          <w:rFonts w:cs="Arial"/>
          <w:szCs w:val="24"/>
          <w:lang w:val="hr-HR"/>
        </w:rPr>
      </w:pPr>
    </w:p>
    <w:p w:rsidR="0073380A" w:rsidRPr="006D3528" w:rsidRDefault="0073380A" w:rsidP="0073380A">
      <w:pPr>
        <w:tabs>
          <w:tab w:val="left" w:pos="567"/>
        </w:tabs>
        <w:suppressAutoHyphens/>
        <w:ind w:left="360" w:hanging="360"/>
        <w:contextualSpacing/>
        <w:jc w:val="both"/>
        <w:rPr>
          <w:rFonts w:cs="Arial"/>
          <w:szCs w:val="24"/>
          <w:lang w:val="hr-HR" w:eastAsia="hr-HR"/>
        </w:rPr>
      </w:pPr>
      <w:r w:rsidRPr="006D3528">
        <w:rPr>
          <w:rFonts w:cs="Arial"/>
          <w:b/>
          <w:szCs w:val="24"/>
          <w:lang w:val="hr-HR" w:eastAsia="hr-HR"/>
        </w:rPr>
        <w:t xml:space="preserve">IV. PRIHVATLJIVE AKTIVNOSTI, TROŠKOVI, INTENZITET I IZNOS POTPORE </w:t>
      </w:r>
    </w:p>
    <w:p w:rsidR="0073380A" w:rsidRPr="006D3528" w:rsidRDefault="0073380A" w:rsidP="0073380A">
      <w:pPr>
        <w:pStyle w:val="ListParagraph"/>
        <w:ind w:left="0"/>
        <w:contextualSpacing w:val="0"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>Prihvatljivi su troškovi nabave opreme ili pojedinih dijelova opreme u svrhu razvoja i unapređenja ugostiteljskih kapaciteta, sukladno rezultatima bodovanja temeljem propisanih kriterija vrednovanja projekata, a koji su evidentirani kao dugotrajna imovina.</w:t>
      </w:r>
    </w:p>
    <w:p w:rsidR="0073380A" w:rsidRPr="006D3528" w:rsidRDefault="0073380A" w:rsidP="0073380A">
      <w:pPr>
        <w:pStyle w:val="ListParagraph"/>
        <w:spacing w:before="120"/>
        <w:ind w:left="0"/>
        <w:contextualSpacing w:val="0"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 xml:space="preserve">Bespovratna sredstva potpore neće se dodijeliti za izgradnju, uređenje i opremanje garaža i parkirališta, kongresnih centara, dvorana (športskih, koncertnih, kina i sl.), igrališta (teniskih, nogometnih, košarkaških, dječjih i sl.), vozila/plovila namijenjena za prijevoz posjetitelja turističkih atrakcija, izradu projektne dokumentacije kao ni za kupnju nekretnina (objekata i zemljišta) i prijevoznih sredstava, troškove redovnog poslovanja korisnika, bankovne troškove, troškove jamstva i slične naknade, </w:t>
      </w:r>
      <w:proofErr w:type="spellStart"/>
      <w:r w:rsidRPr="006D3528">
        <w:rPr>
          <w:rFonts w:cs="Arial"/>
          <w:szCs w:val="24"/>
          <w:lang w:val="hr-HR"/>
        </w:rPr>
        <w:t>reprogram</w:t>
      </w:r>
      <w:proofErr w:type="spellEnd"/>
      <w:r w:rsidRPr="006D3528">
        <w:rPr>
          <w:rFonts w:cs="Arial"/>
          <w:szCs w:val="24"/>
          <w:lang w:val="hr-HR"/>
        </w:rPr>
        <w:t xml:space="preserve"> i refinanciranje postojećih kredita, troškove marketinga te sve druge troškove koji nisu u vezi s realizacijom prijavljenog projekta.</w:t>
      </w:r>
    </w:p>
    <w:p w:rsidR="0073380A" w:rsidRPr="006D3528" w:rsidRDefault="0073380A" w:rsidP="0073380A">
      <w:pPr>
        <w:pStyle w:val="ListParagraph"/>
        <w:spacing w:before="120"/>
        <w:ind w:left="0"/>
        <w:contextualSpacing w:val="0"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>Županija će sufinancirati provedbu odabranih projekata najviše do:</w:t>
      </w:r>
    </w:p>
    <w:p w:rsidR="0073380A" w:rsidRPr="006D3528" w:rsidRDefault="0073380A" w:rsidP="0073380A">
      <w:pPr>
        <w:pStyle w:val="ListParagraph"/>
        <w:numPr>
          <w:ilvl w:val="0"/>
          <w:numId w:val="2"/>
        </w:numPr>
        <w:ind w:left="0" w:right="-2" w:firstLine="284"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>80% prihvatljivih iznosa troškova provedbe projekta korisnicima koji projekt provode na području koje je razvrstano u II. kategoriju indeksa turističke razvijenosti (korisnik ima obvezu osigurati sredstva u iznosu od najmanje 20% od ukupnog troška projekta), najviše do 8.000,00 eura;</w:t>
      </w:r>
    </w:p>
    <w:p w:rsidR="0073380A" w:rsidRPr="006D3528" w:rsidRDefault="0073380A" w:rsidP="0073380A">
      <w:pPr>
        <w:pStyle w:val="ListParagraph"/>
        <w:numPr>
          <w:ilvl w:val="0"/>
          <w:numId w:val="2"/>
        </w:numPr>
        <w:ind w:left="0" w:right="-2" w:firstLine="284"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>90% prihvatljivih iznosa troškova provedbe projekta korisnicima koji projekt provode na području koje je razvrstano u III. kategoriju indeksa turističke razvijenosti (korisnik ima obvezu osigurati sredstva u iznosu od najmanje 10% od ukupnog troška projekta), najviše do 9.000,00 eura;</w:t>
      </w:r>
    </w:p>
    <w:p w:rsidR="0073380A" w:rsidRPr="006D3528" w:rsidRDefault="0073380A" w:rsidP="0073380A">
      <w:pPr>
        <w:pStyle w:val="ListParagraph"/>
        <w:numPr>
          <w:ilvl w:val="0"/>
          <w:numId w:val="2"/>
        </w:numPr>
        <w:ind w:left="0" w:right="-2" w:firstLine="284"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>100% prihvatljivih iznosa troškova provedbe projekta korisnicima koji projekt provode na području koje je razvrstano u IV. kategoriju indeksa turističke razvijenosti, najviše do 10.000,00 eura.</w:t>
      </w:r>
    </w:p>
    <w:p w:rsidR="0073380A" w:rsidRPr="006D3528" w:rsidRDefault="0073380A" w:rsidP="0073380A">
      <w:pPr>
        <w:ind w:right="-2"/>
        <w:jc w:val="both"/>
        <w:rPr>
          <w:rFonts w:cs="Arial"/>
          <w:szCs w:val="24"/>
          <w:lang w:val="hr-HR"/>
        </w:rPr>
      </w:pPr>
    </w:p>
    <w:p w:rsidR="0073380A" w:rsidRDefault="0073380A" w:rsidP="0073380A">
      <w:pPr>
        <w:tabs>
          <w:tab w:val="left" w:pos="993"/>
        </w:tabs>
        <w:ind w:left="426" w:hanging="426"/>
        <w:contextualSpacing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>Najmanji iznos potpore je 2.000,00 eura.</w:t>
      </w:r>
    </w:p>
    <w:p w:rsidR="0073380A" w:rsidRDefault="0073380A" w:rsidP="0073380A">
      <w:pPr>
        <w:tabs>
          <w:tab w:val="left" w:pos="993"/>
        </w:tabs>
        <w:ind w:left="426" w:hanging="426"/>
        <w:contextualSpacing/>
        <w:jc w:val="both"/>
        <w:rPr>
          <w:rFonts w:cs="Arial"/>
          <w:szCs w:val="24"/>
          <w:lang w:val="hr-HR"/>
        </w:rPr>
      </w:pPr>
    </w:p>
    <w:p w:rsidR="0073380A" w:rsidRDefault="0073380A" w:rsidP="0073380A">
      <w:pPr>
        <w:contextualSpacing/>
        <w:jc w:val="both"/>
        <w:rPr>
          <w:rFonts w:cs="Arial"/>
          <w:szCs w:val="24"/>
          <w:lang w:val="hr-HR"/>
        </w:rPr>
      </w:pPr>
      <w:r w:rsidRPr="006D3528">
        <w:rPr>
          <w:rFonts w:cs="Arial"/>
          <w:iCs/>
          <w:szCs w:val="24"/>
          <w:lang w:val="hr-HR"/>
        </w:rPr>
        <w:t xml:space="preserve">Prihvaćaju se računi </w:t>
      </w:r>
      <w:r w:rsidRPr="00B1516F">
        <w:rPr>
          <w:rFonts w:cs="Arial"/>
          <w:iCs/>
          <w:szCs w:val="24"/>
          <w:lang w:val="hr-HR"/>
        </w:rPr>
        <w:t>za nabavu opreme, koji</w:t>
      </w:r>
      <w:r w:rsidRPr="006D3528">
        <w:rPr>
          <w:rFonts w:cs="Arial"/>
          <w:iCs/>
          <w:szCs w:val="24"/>
          <w:lang w:val="hr-HR"/>
        </w:rPr>
        <w:t xml:space="preserve"> su izdani nakon 01. siječnja 2024. godine.</w:t>
      </w:r>
    </w:p>
    <w:p w:rsidR="0073380A" w:rsidRDefault="0073380A" w:rsidP="0073380A">
      <w:pPr>
        <w:contextualSpacing/>
        <w:jc w:val="both"/>
        <w:rPr>
          <w:rFonts w:cs="Arial"/>
          <w:szCs w:val="24"/>
          <w:lang w:val="hr-HR"/>
        </w:rPr>
      </w:pPr>
    </w:p>
    <w:p w:rsidR="0073380A" w:rsidRPr="006D3528" w:rsidRDefault="0073380A" w:rsidP="0073380A">
      <w:pPr>
        <w:contextualSpacing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 xml:space="preserve">Svaki korisnik može prijaviti samo jedan projekt. </w:t>
      </w:r>
    </w:p>
    <w:p w:rsidR="0073380A" w:rsidRPr="006D3528" w:rsidRDefault="0073380A" w:rsidP="0073380A">
      <w:pPr>
        <w:tabs>
          <w:tab w:val="left" w:pos="567"/>
          <w:tab w:val="left" w:pos="993"/>
        </w:tabs>
        <w:contextualSpacing/>
        <w:jc w:val="both"/>
        <w:rPr>
          <w:rFonts w:cs="Arial"/>
          <w:szCs w:val="24"/>
          <w:lang w:val="hr-HR"/>
        </w:rPr>
      </w:pPr>
    </w:p>
    <w:p w:rsidR="0073380A" w:rsidRPr="006D3528" w:rsidRDefault="0073380A" w:rsidP="0073380A">
      <w:pPr>
        <w:tabs>
          <w:tab w:val="left" w:pos="426"/>
          <w:tab w:val="left" w:pos="709"/>
        </w:tabs>
        <w:suppressAutoHyphens/>
        <w:contextualSpacing/>
        <w:jc w:val="both"/>
        <w:rPr>
          <w:rFonts w:cs="Arial"/>
          <w:b/>
          <w:szCs w:val="24"/>
          <w:lang w:val="hr-HR" w:eastAsia="hr-HR"/>
        </w:rPr>
      </w:pPr>
      <w:r w:rsidRPr="006D3528">
        <w:rPr>
          <w:rFonts w:cs="Arial"/>
          <w:b/>
          <w:szCs w:val="24"/>
          <w:lang w:val="hr-HR" w:eastAsia="hr-HR"/>
        </w:rPr>
        <w:t>V. KRITERIJI ZA ODABIR PRIJAVA</w:t>
      </w:r>
    </w:p>
    <w:p w:rsidR="0073380A" w:rsidRPr="006D3528" w:rsidRDefault="0073380A" w:rsidP="0073380A">
      <w:pPr>
        <w:contextualSpacing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>Temeljem zaprimljenih prihvatljivih prijava, a ovisno o raspoloživim proračunskim sredstvima za tekuću godinu za provedbu Mjere 8., utvrdit će se rang-lista prijava sukladno kriterijima za bodovanje.</w:t>
      </w:r>
      <w:r w:rsidRPr="006D3528">
        <w:rPr>
          <w:rFonts w:cs="Arial"/>
          <w:i/>
          <w:szCs w:val="24"/>
          <w:lang w:val="hr-HR"/>
        </w:rPr>
        <w:t xml:space="preserve"> </w:t>
      </w:r>
      <w:r w:rsidRPr="006D3528">
        <w:rPr>
          <w:rFonts w:cs="Arial"/>
          <w:szCs w:val="24"/>
          <w:lang w:val="hr-HR"/>
        </w:rPr>
        <w:t>U slučaju da više prijava za potporu ima isti broj bodova, prednost u odabiru imat će prijava s ranijim datumom i vremenom podnošenja.</w:t>
      </w:r>
    </w:p>
    <w:p w:rsidR="0073380A" w:rsidRPr="006D3528" w:rsidRDefault="0073380A" w:rsidP="0073380A">
      <w:pPr>
        <w:contextualSpacing/>
        <w:jc w:val="both"/>
        <w:rPr>
          <w:rFonts w:cs="Arial"/>
          <w:szCs w:val="24"/>
          <w:lang w:val="hr-HR"/>
        </w:rPr>
      </w:pPr>
    </w:p>
    <w:p w:rsidR="0073380A" w:rsidRDefault="0073380A" w:rsidP="0073380A">
      <w:pPr>
        <w:contextualSpacing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>Kriteriji za odabir prijava i njihovo vrednovanje detaljno su definirani u Uputi za prijavitelje na Javni poziv koja se nalazi kao dio dokumentacije koja se objavljuje na Internet stranici Županije uz Javni poziv.</w:t>
      </w:r>
    </w:p>
    <w:p w:rsidR="0073380A" w:rsidRDefault="0073380A" w:rsidP="0073380A">
      <w:pPr>
        <w:tabs>
          <w:tab w:val="left" w:pos="0"/>
        </w:tabs>
        <w:ind w:right="-2"/>
        <w:jc w:val="both"/>
        <w:rPr>
          <w:rFonts w:cs="Arial"/>
          <w:szCs w:val="24"/>
          <w:lang w:val="hr-HR"/>
        </w:rPr>
      </w:pPr>
    </w:p>
    <w:p w:rsidR="0073380A" w:rsidRPr="006D3528" w:rsidRDefault="0073380A" w:rsidP="0073380A">
      <w:pPr>
        <w:tabs>
          <w:tab w:val="left" w:pos="0"/>
        </w:tabs>
        <w:ind w:right="-2"/>
        <w:jc w:val="both"/>
        <w:rPr>
          <w:rFonts w:cs="Arial"/>
          <w:b/>
          <w:szCs w:val="24"/>
          <w:lang w:val="hr-HR"/>
        </w:rPr>
      </w:pPr>
      <w:r w:rsidRPr="006D3528">
        <w:rPr>
          <w:rFonts w:cs="Arial"/>
          <w:b/>
          <w:szCs w:val="24"/>
          <w:lang w:val="hr-HR"/>
        </w:rPr>
        <w:t>VI. NAČIN, MJESTO I ROK PODNOŠENJA PRIJAVA</w:t>
      </w:r>
    </w:p>
    <w:p w:rsidR="0073380A" w:rsidRPr="006D3528" w:rsidRDefault="0073380A" w:rsidP="0073380A">
      <w:pPr>
        <w:pStyle w:val="ListParagraph"/>
        <w:ind w:left="-114" w:right="-2"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 xml:space="preserve">Prijave na Javni poziv podnose se u zatvorenoj omotnici preporučenom pošiljkom na adresu: Primorsko-goranska županija, Upravni odjel za turizam, poduzetništvo i ruralni razvoj, Riva 10, 51 000 Rijeka (s naznakom: Prijava projekta na Javni poziv za dodjelu </w:t>
      </w:r>
      <w:r w:rsidRPr="006D3528">
        <w:rPr>
          <w:rFonts w:cs="Arial"/>
          <w:szCs w:val="24"/>
          <w:lang w:val="hr-HR"/>
        </w:rPr>
        <w:lastRenderedPageBreak/>
        <w:t>potpora male vrijednosti poduzetnicima Primorsko-goranske županije u 2024. godini za mjeru 8.: „Poticanje razvoja turističkog poduzetničkog potencijala Gorskog kotara” – NE OTVARATI ), ili osobnom dostavom u Pisarnicu Županije (s naznakom: Prijava projekta na Javni poziv za dodjelu potpora male vrijednosti poduzetnicima Primorsko-goranske županije u 2024. godini za mjeru 8.: „Poticanje razvoja turističkog poduzetničkog potencijala Gorskog kotara” – NE OTVARATI). Pisarnica se nalazi na adresi Riva 10 (prizemno), 51 000 Rijeka.</w:t>
      </w:r>
    </w:p>
    <w:p w:rsidR="0073380A" w:rsidRPr="006D3528" w:rsidRDefault="0073380A" w:rsidP="0073380A">
      <w:pPr>
        <w:pStyle w:val="ListParagraph"/>
        <w:ind w:left="-114" w:right="-2"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 xml:space="preserve">Rok za dostavu Prijave projekta na ovaj Javni poziv je 30 dana od dana objave Javnog poziva na web-stranicama Primorsko-goranske županije ( </w:t>
      </w:r>
      <w:hyperlink r:id="rId6" w:history="1">
        <w:r w:rsidRPr="006D3528">
          <w:rPr>
            <w:rStyle w:val="Hyperlink"/>
            <w:rFonts w:cs="Arial"/>
            <w:szCs w:val="24"/>
            <w:lang w:val="hr-HR"/>
          </w:rPr>
          <w:t>www.pgz.hr</w:t>
        </w:r>
      </w:hyperlink>
      <w:r w:rsidRPr="006D3528">
        <w:rPr>
          <w:rFonts w:cs="Arial"/>
          <w:szCs w:val="24"/>
          <w:lang w:val="hr-HR"/>
        </w:rPr>
        <w:t xml:space="preserve"> ).</w:t>
      </w:r>
    </w:p>
    <w:p w:rsidR="0073380A" w:rsidRPr="006D3528" w:rsidRDefault="0073380A" w:rsidP="0073380A">
      <w:pPr>
        <w:pStyle w:val="ListParagraph"/>
        <w:ind w:left="-114" w:right="-2"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 w:eastAsia="hr-HR"/>
        </w:rPr>
        <w:t>Postupak zaprimanja, pregleda prijava, prihvatljivi prijavitelji i aktivnosti, kriteriji odabira, uvjeti i visina financiranja, donošenje Odluke o dodjeli potpora, obvezna dokumentacija  i druga pitanja vezana uz ovaj Javni poziv detaljno su opisani u Uputama za prijavitelje koje će se zajedno s ostalom natječajnom dokumentacijom nalaziti na mrežnoj stranici Primorsko-goranske županije.</w:t>
      </w:r>
    </w:p>
    <w:p w:rsidR="0073380A" w:rsidRPr="006D3528" w:rsidRDefault="0073380A" w:rsidP="0073380A">
      <w:pPr>
        <w:rPr>
          <w:rFonts w:cs="Arial"/>
          <w:bCs/>
          <w:i/>
          <w:szCs w:val="24"/>
          <w:u w:val="single"/>
          <w:lang w:val="hr-HR"/>
        </w:rPr>
      </w:pPr>
    </w:p>
    <w:p w:rsidR="0073380A" w:rsidRPr="006D3528" w:rsidRDefault="0073380A" w:rsidP="0073380A">
      <w:pPr>
        <w:rPr>
          <w:rFonts w:cs="Arial"/>
          <w:bCs/>
          <w:i/>
          <w:szCs w:val="24"/>
          <w:u w:val="single"/>
          <w:lang w:val="hr-HR" w:eastAsia="en-US"/>
        </w:rPr>
      </w:pPr>
      <w:r w:rsidRPr="006D3528">
        <w:rPr>
          <w:rFonts w:cs="Arial"/>
          <w:bCs/>
          <w:i/>
          <w:szCs w:val="24"/>
          <w:u w:val="single"/>
          <w:lang w:val="hr-HR"/>
        </w:rPr>
        <w:t>POSEBNA NAPOMENA:</w:t>
      </w:r>
    </w:p>
    <w:p w:rsidR="0073380A" w:rsidRPr="006D3528" w:rsidRDefault="0073380A" w:rsidP="0073380A">
      <w:pPr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 xml:space="preserve">Prijava u kojoj ne bude dostavljena sva dokumentacija navedena u popisu priloga - Obvezna dokumentacija koja se treba dostaviti uz ovjeren Obrazac prijave na Javni poziv, odnosno dostavljeni dokazi ne budu u skladu s propisanim te Prijave u kojima su dani neistiniti podaci ili je priložena nevjerodostojna dokumentacija smatrat će se </w:t>
      </w:r>
      <w:r w:rsidRPr="006D3528">
        <w:rPr>
          <w:rFonts w:cs="Arial"/>
          <w:b/>
          <w:bCs/>
          <w:szCs w:val="24"/>
          <w:lang w:val="hr-HR"/>
        </w:rPr>
        <w:t>formalno neispravnom i neće se dalje razmatrati</w:t>
      </w:r>
      <w:r w:rsidRPr="006D3528">
        <w:rPr>
          <w:rFonts w:cs="Arial"/>
          <w:szCs w:val="24"/>
          <w:lang w:val="hr-HR"/>
        </w:rPr>
        <w:t>.</w:t>
      </w:r>
    </w:p>
    <w:p w:rsidR="0073380A" w:rsidRPr="006D3528" w:rsidRDefault="0073380A" w:rsidP="0073380A">
      <w:pPr>
        <w:jc w:val="both"/>
        <w:rPr>
          <w:rFonts w:cs="Arial"/>
          <w:i/>
          <w:szCs w:val="24"/>
          <w:lang w:val="hr-HR"/>
        </w:rPr>
      </w:pPr>
    </w:p>
    <w:p w:rsidR="0073380A" w:rsidRPr="006D3528" w:rsidRDefault="0073380A" w:rsidP="0073380A">
      <w:pPr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>Županija ima pravo u bilo kojem trenutku provedbe ovog Javnog poziva zatražiti od prijavitelja da izvrši uvid u originale dokumenata koji se prilažu prijavi i prijavitelj ih je dužan dostaviti.</w:t>
      </w:r>
    </w:p>
    <w:p w:rsidR="0073380A" w:rsidRPr="006D3528" w:rsidRDefault="0073380A" w:rsidP="0073380A">
      <w:pPr>
        <w:jc w:val="both"/>
        <w:rPr>
          <w:rFonts w:cs="Arial"/>
          <w:szCs w:val="24"/>
          <w:lang w:val="hr-HR"/>
        </w:rPr>
      </w:pPr>
    </w:p>
    <w:p w:rsidR="0073380A" w:rsidRPr="006D3528" w:rsidRDefault="0073380A" w:rsidP="0073380A">
      <w:pPr>
        <w:jc w:val="both"/>
        <w:rPr>
          <w:rFonts w:cs="Arial"/>
          <w:szCs w:val="24"/>
          <w:shd w:val="clear" w:color="auto" w:fill="FFFFFF"/>
          <w:lang w:val="hr-HR"/>
        </w:rPr>
      </w:pPr>
      <w:r w:rsidRPr="006D3528">
        <w:rPr>
          <w:rFonts w:cs="Arial"/>
          <w:szCs w:val="24"/>
          <w:lang w:val="hr-HR"/>
        </w:rPr>
        <w:t>Županija za</w:t>
      </w:r>
      <w:r w:rsidRPr="006D3528">
        <w:rPr>
          <w:rFonts w:cs="Arial"/>
          <w:szCs w:val="24"/>
          <w:shd w:val="clear" w:color="auto" w:fill="FFFFFF"/>
          <w:lang w:val="hr-HR"/>
        </w:rPr>
        <w:t>država pravo izmjene i dopune Javnog poziva i Uputa za prijavitelje, produljenja roka</w:t>
      </w:r>
      <w:r w:rsidRPr="006D3528">
        <w:rPr>
          <w:rFonts w:cs="Arial"/>
          <w:szCs w:val="24"/>
          <w:lang w:val="hr-HR"/>
        </w:rPr>
        <w:t xml:space="preserve"> te ima pravo poništiti Javni poziv</w:t>
      </w:r>
      <w:r w:rsidRPr="006D3528">
        <w:rPr>
          <w:rFonts w:cs="Arial"/>
          <w:szCs w:val="24"/>
          <w:shd w:val="clear" w:color="auto" w:fill="FFFFFF"/>
          <w:lang w:val="hr-HR"/>
        </w:rPr>
        <w:t>. Sve eventualne izmjene i dopune Javnog poziva i Uputa bit će objavljene na službenim stranicama Primorsko-goranske županije.</w:t>
      </w:r>
    </w:p>
    <w:p w:rsidR="0073380A" w:rsidRPr="006D3528" w:rsidRDefault="0073380A" w:rsidP="0073380A">
      <w:pPr>
        <w:jc w:val="both"/>
        <w:rPr>
          <w:rFonts w:cs="Arial"/>
          <w:szCs w:val="24"/>
          <w:shd w:val="clear" w:color="auto" w:fill="FFFFFF"/>
          <w:lang w:val="hr-HR"/>
        </w:rPr>
      </w:pPr>
    </w:p>
    <w:p w:rsidR="0073380A" w:rsidRPr="006D3528" w:rsidRDefault="0073380A" w:rsidP="0073380A">
      <w:pPr>
        <w:jc w:val="both"/>
        <w:rPr>
          <w:rFonts w:cs="Arial"/>
          <w:b/>
          <w:szCs w:val="24"/>
          <w:lang w:val="hr-HR" w:eastAsia="hr-HR"/>
        </w:rPr>
      </w:pPr>
      <w:r w:rsidRPr="006D3528">
        <w:rPr>
          <w:rFonts w:cs="Arial"/>
          <w:b/>
          <w:szCs w:val="24"/>
          <w:shd w:val="clear" w:color="auto" w:fill="FFFFFF"/>
          <w:lang w:val="hr-HR"/>
        </w:rPr>
        <w:t>VII. R</w:t>
      </w:r>
      <w:r w:rsidRPr="006D3528">
        <w:rPr>
          <w:rFonts w:cs="Arial"/>
          <w:b/>
          <w:szCs w:val="24"/>
          <w:lang w:val="hr-HR" w:eastAsia="hr-HR"/>
        </w:rPr>
        <w:t>OK ZA DONOŠENJE ODLUKE O DODJELI POTPORA</w:t>
      </w:r>
    </w:p>
    <w:p w:rsidR="0073380A" w:rsidRPr="006D3528" w:rsidRDefault="0073380A" w:rsidP="0073380A">
      <w:pPr>
        <w:tabs>
          <w:tab w:val="left" w:pos="567"/>
        </w:tabs>
        <w:jc w:val="both"/>
        <w:rPr>
          <w:rFonts w:cs="Arial"/>
          <w:szCs w:val="24"/>
          <w:lang w:val="hr-HR" w:eastAsia="hr-HR"/>
        </w:rPr>
      </w:pPr>
      <w:r w:rsidRPr="006D3528">
        <w:rPr>
          <w:rFonts w:cs="Arial"/>
          <w:szCs w:val="24"/>
          <w:lang w:val="hr-HR" w:eastAsia="hr-HR"/>
        </w:rPr>
        <w:t>Odluka o dodjeli potpora s pripadajućim iznosom odobrenih novčanih sredstava bit će donijeta u roku 45 dana od dana zaključenja Javnog poziva.</w:t>
      </w:r>
    </w:p>
    <w:p w:rsidR="0073380A" w:rsidRPr="006D3528" w:rsidRDefault="0073380A" w:rsidP="0073380A">
      <w:pPr>
        <w:tabs>
          <w:tab w:val="left" w:pos="426"/>
          <w:tab w:val="left" w:pos="993"/>
        </w:tabs>
        <w:jc w:val="both"/>
        <w:rPr>
          <w:rFonts w:cs="Arial"/>
          <w:szCs w:val="24"/>
          <w:lang w:val="hr-HR" w:eastAsia="hr-HR"/>
        </w:rPr>
      </w:pPr>
    </w:p>
    <w:p w:rsidR="0073380A" w:rsidRPr="006D3528" w:rsidRDefault="0073380A" w:rsidP="0073380A">
      <w:pPr>
        <w:tabs>
          <w:tab w:val="left" w:pos="426"/>
          <w:tab w:val="left" w:pos="993"/>
        </w:tabs>
        <w:jc w:val="both"/>
        <w:rPr>
          <w:rFonts w:cs="Arial"/>
          <w:szCs w:val="24"/>
          <w:lang w:val="hr-HR" w:eastAsia="hr-HR"/>
        </w:rPr>
      </w:pPr>
      <w:r w:rsidRPr="006D3528">
        <w:rPr>
          <w:rFonts w:cs="Arial"/>
          <w:szCs w:val="24"/>
          <w:lang w:val="hr-HR" w:eastAsia="hr-HR"/>
        </w:rPr>
        <w:t>Županija će potpisati ugovor o korištenju potpore s korisnicima kojima je odobrena potpora u roku od 15 dana od dana donošenja Odluke o dodjeli potpora.</w:t>
      </w:r>
    </w:p>
    <w:p w:rsidR="0073380A" w:rsidRPr="006D3528" w:rsidRDefault="0073380A" w:rsidP="0073380A">
      <w:pPr>
        <w:pStyle w:val="ListParagraph"/>
        <w:ind w:left="0" w:right="-2"/>
        <w:jc w:val="both"/>
        <w:rPr>
          <w:rFonts w:cs="Arial"/>
          <w:b/>
          <w:szCs w:val="24"/>
          <w:lang w:val="hr-HR"/>
        </w:rPr>
      </w:pPr>
    </w:p>
    <w:p w:rsidR="0073380A" w:rsidRPr="006D3528" w:rsidRDefault="0073380A" w:rsidP="0073380A">
      <w:pPr>
        <w:ind w:right="-2"/>
        <w:jc w:val="both"/>
        <w:rPr>
          <w:rFonts w:cs="Arial"/>
          <w:b/>
          <w:szCs w:val="24"/>
          <w:lang w:val="hr-HR"/>
        </w:rPr>
      </w:pPr>
      <w:r w:rsidRPr="006D3528">
        <w:rPr>
          <w:rFonts w:cs="Arial"/>
          <w:b/>
          <w:szCs w:val="24"/>
          <w:lang w:val="hr-HR"/>
        </w:rPr>
        <w:t>VIII. NAČIN OBJAVE ODLUKE O DODJELI POTPORE</w:t>
      </w:r>
    </w:p>
    <w:p w:rsidR="0073380A" w:rsidRPr="006D3528" w:rsidRDefault="0073380A" w:rsidP="0073380A">
      <w:pPr>
        <w:pStyle w:val="ListParagraph"/>
        <w:ind w:left="0" w:right="-2"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>Odluka o dodjeli potpora s popisom korisnika i iznosima odobrenih novčanih sredstava bit će objavljena na službenoj internet stranici Primorsko-goranske županije u roku od 7 dana od njezina donošenja.</w:t>
      </w:r>
    </w:p>
    <w:p w:rsidR="0073380A" w:rsidRPr="006D3528" w:rsidRDefault="0073380A" w:rsidP="0073380A">
      <w:pPr>
        <w:pStyle w:val="ListParagraph"/>
        <w:ind w:left="0" w:right="-2"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>Svi korisnici potpora će primiti Obavijest o ostvarenoj potpori male vrijednosti.</w:t>
      </w:r>
    </w:p>
    <w:p w:rsidR="0073380A" w:rsidRDefault="0073380A" w:rsidP="0073380A">
      <w:pPr>
        <w:pStyle w:val="ListParagraph"/>
        <w:ind w:left="0" w:right="-2"/>
        <w:jc w:val="both"/>
        <w:rPr>
          <w:rFonts w:cs="Arial"/>
          <w:szCs w:val="24"/>
          <w:lang w:val="hr-HR"/>
        </w:rPr>
      </w:pPr>
    </w:p>
    <w:p w:rsidR="0073380A" w:rsidRPr="006D3528" w:rsidRDefault="0073380A" w:rsidP="0073380A">
      <w:pPr>
        <w:ind w:right="-2"/>
        <w:jc w:val="both"/>
        <w:rPr>
          <w:rFonts w:cs="Arial"/>
          <w:b/>
          <w:szCs w:val="24"/>
          <w:lang w:val="hr-HR"/>
        </w:rPr>
      </w:pPr>
      <w:r w:rsidRPr="006D3528">
        <w:rPr>
          <w:rFonts w:cs="Arial"/>
          <w:b/>
          <w:szCs w:val="24"/>
          <w:lang w:val="hr-HR"/>
        </w:rPr>
        <w:t>IX. OSTALE INFORMACIJE:</w:t>
      </w:r>
    </w:p>
    <w:p w:rsidR="0073380A" w:rsidRPr="006D3528" w:rsidRDefault="0073380A" w:rsidP="0073380A">
      <w:pPr>
        <w:pStyle w:val="ListParagraph"/>
        <w:ind w:left="0" w:right="-2"/>
        <w:jc w:val="both"/>
        <w:rPr>
          <w:rFonts w:cs="Arial"/>
          <w:szCs w:val="24"/>
          <w:lang w:val="hr-HR"/>
        </w:rPr>
      </w:pPr>
      <w:r w:rsidRPr="006D3528">
        <w:rPr>
          <w:rFonts w:cs="Arial"/>
          <w:szCs w:val="24"/>
          <w:lang w:val="hr-HR"/>
        </w:rPr>
        <w:t>Dodatne informacije u vezi s Javnim pozivom mogu se dobiti od dana raspisivanja Javnog poziva do isteka roka za podnošenje prijava na tel. broj: 051/351-964 ili 051/351-260, odnosno putem E-pošte na adresu: gospodarstvo@pgz.hr.</w:t>
      </w:r>
    </w:p>
    <w:p w:rsidR="0073380A" w:rsidRPr="006D3528" w:rsidRDefault="0073380A" w:rsidP="0073380A">
      <w:pPr>
        <w:pStyle w:val="ListParagraph"/>
        <w:ind w:left="-114" w:right="-2"/>
        <w:jc w:val="both"/>
        <w:rPr>
          <w:rFonts w:cs="Arial"/>
          <w:szCs w:val="24"/>
          <w:lang w:val="hr-HR"/>
        </w:rPr>
      </w:pPr>
    </w:p>
    <w:p w:rsidR="0073380A" w:rsidRPr="006D3528" w:rsidRDefault="0073380A" w:rsidP="0073380A">
      <w:pPr>
        <w:pStyle w:val="ListParagraph"/>
        <w:ind w:left="-114" w:right="-2"/>
        <w:jc w:val="both"/>
        <w:rPr>
          <w:rFonts w:cs="Arial"/>
          <w:b/>
          <w:szCs w:val="24"/>
          <w:lang w:val="hr-HR"/>
        </w:rPr>
      </w:pPr>
    </w:p>
    <w:p w:rsidR="008C0E54" w:rsidRDefault="008C0E54"/>
    <w:sectPr w:rsidR="008C0E54" w:rsidSect="007338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70B"/>
    <w:multiLevelType w:val="hybridMultilevel"/>
    <w:tmpl w:val="40DA6112"/>
    <w:lvl w:ilvl="0" w:tplc="A7D66042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CCF682E"/>
    <w:multiLevelType w:val="hybridMultilevel"/>
    <w:tmpl w:val="E056D360"/>
    <w:lvl w:ilvl="0" w:tplc="A678B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0A"/>
    <w:rsid w:val="0073380A"/>
    <w:rsid w:val="008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6B2B"/>
  <w15:chartTrackingRefBased/>
  <w15:docId w15:val="{26D350FE-6E25-4D9A-A479-87B22B84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0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338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3380A"/>
    <w:rPr>
      <w:rFonts w:ascii="Arial" w:eastAsia="Times New Roman" w:hAnsi="Arial" w:cs="Times New Roman"/>
      <w:sz w:val="16"/>
      <w:szCs w:val="16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7338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3380A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3380A"/>
    <w:rPr>
      <w:rFonts w:ascii="Arial" w:eastAsia="Times New Roman" w:hAnsi="Arial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Jovanović Drpić</dc:creator>
  <cp:keywords/>
  <dc:description/>
  <cp:lastModifiedBy>Dana Jovanović Drpić</cp:lastModifiedBy>
  <cp:revision>1</cp:revision>
  <dcterms:created xsi:type="dcterms:W3CDTF">2024-06-27T07:54:00Z</dcterms:created>
  <dcterms:modified xsi:type="dcterms:W3CDTF">2024-06-27T07:55:00Z</dcterms:modified>
</cp:coreProperties>
</file>