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C8" w:rsidRPr="004101B4" w:rsidRDefault="004101B4" w:rsidP="004101B4">
      <w:pPr>
        <w:pStyle w:val="Heading1"/>
      </w:pPr>
      <w:r w:rsidRPr="004101B4">
        <w:rPr>
          <w:b/>
          <w:color w:val="FF0000"/>
          <w:u w:val="single"/>
        </w:rPr>
        <w:t>P</w:t>
      </w:r>
      <w:r>
        <w:rPr>
          <w:b/>
          <w:color w:val="FF0000"/>
          <w:u w:val="single"/>
        </w:rPr>
        <w:t>ITANJE</w:t>
      </w:r>
      <w:r w:rsidRPr="004101B4">
        <w:rPr>
          <w:color w:val="FF0000"/>
          <w:u w:val="single"/>
        </w:rPr>
        <w:t>:</w:t>
      </w:r>
      <w:r w:rsidRPr="004101B4">
        <w:rPr>
          <w:color w:val="FF0000"/>
        </w:rPr>
        <w:t xml:space="preserve"> </w:t>
      </w:r>
      <w:r w:rsidR="00185DC8" w:rsidRPr="007F3712">
        <w:t xml:space="preserve">Vezano uz Javni poziv za sufinanciranje programa i projekata u području branitelja i stradalnika, </w:t>
      </w:r>
      <w:r w:rsidR="00185DC8" w:rsidRPr="004101B4">
        <w:t>demokratske</w:t>
      </w:r>
      <w:r w:rsidR="00185DC8" w:rsidRPr="007F3712">
        <w:t xml:space="preserve"> političke kulture, duhovnosti, hobističke djelatnosti, ljudskih prava, međunarodne suradnje, zaštite okoliša i prirode, te civilne zaštite u 2024. godini, zanima me sljedeće:</w:t>
      </w:r>
      <w:r>
        <w:t xml:space="preserve"> </w:t>
      </w:r>
      <w:r w:rsidR="00185DC8" w:rsidRPr="007F3712">
        <w:t>Pod točkom 9. Obrasca za prijavu treba odabrati želi li se pokroviteljstvo Županije ili ne. Zanima me što pokroviteljstvo Županije podrazumijeva? Može li se dobiti financiranje projekta/programa bez da se traži pokroviteljstvo Županije?</w:t>
      </w:r>
    </w:p>
    <w:p w:rsidR="00185DC8" w:rsidRPr="00F551E2" w:rsidRDefault="004101B4" w:rsidP="004101B4">
      <w:pPr>
        <w:spacing w:after="0"/>
        <w:jc w:val="both"/>
        <w:rPr>
          <w:rFonts w:ascii="Arial" w:hAnsi="Arial" w:cs="Arial"/>
        </w:rPr>
      </w:pPr>
      <w:r w:rsidRPr="004101B4">
        <w:rPr>
          <w:rFonts w:ascii="Arial" w:hAnsi="Arial" w:cs="Arial"/>
          <w:b/>
          <w:color w:val="FF0000"/>
          <w:u w:val="single"/>
        </w:rPr>
        <w:t>ODGOVOR</w:t>
      </w:r>
      <w:r w:rsidRPr="004101B4">
        <w:rPr>
          <w:rFonts w:ascii="Arial" w:hAnsi="Arial" w:cs="Arial"/>
          <w:color w:val="FF0000"/>
          <w:u w:val="single"/>
        </w:rPr>
        <w:t>:</w:t>
      </w:r>
      <w:r w:rsidRPr="004101B4">
        <w:rPr>
          <w:rFonts w:ascii="Arial" w:hAnsi="Arial" w:cs="Arial"/>
          <w:color w:val="FF0000"/>
        </w:rPr>
        <w:t xml:space="preserve"> </w:t>
      </w:r>
      <w:r w:rsidR="00185DC8" w:rsidRPr="00F551E2">
        <w:rPr>
          <w:rFonts w:ascii="Arial" w:hAnsi="Arial" w:cs="Arial"/>
        </w:rPr>
        <w:t>Financiranje programa/projekata može se dobiti i bez da se traži pokroviteljstvo Županije.</w:t>
      </w:r>
      <w:r>
        <w:rPr>
          <w:rFonts w:ascii="Arial" w:hAnsi="Arial" w:cs="Arial"/>
        </w:rPr>
        <w:t xml:space="preserve"> </w:t>
      </w:r>
      <w:r w:rsidR="00185DC8" w:rsidRPr="00F551E2">
        <w:rPr>
          <w:rFonts w:ascii="Arial" w:hAnsi="Arial" w:cs="Arial"/>
        </w:rPr>
        <w:t>Prihvaćanjem pokroviteljstva Primorsko-goranska županija ističe da određeni program/projekt sadržajem, ciljevima, brojem sudionika i važnošću pridonosi razvoju i promicanju Primorsko-goranske županije.</w:t>
      </w:r>
    </w:p>
    <w:p w:rsidR="00185DC8" w:rsidRPr="00F551E2" w:rsidRDefault="00185DC8" w:rsidP="004101B4">
      <w:pPr>
        <w:spacing w:after="0"/>
        <w:jc w:val="both"/>
        <w:rPr>
          <w:rFonts w:ascii="Arial" w:hAnsi="Arial" w:cs="Arial"/>
        </w:rPr>
      </w:pPr>
      <w:r w:rsidRPr="00F551E2">
        <w:rPr>
          <w:rFonts w:ascii="Arial" w:hAnsi="Arial" w:cs="Arial"/>
        </w:rPr>
        <w:t>Prihvaćanjem pokroviteljstva Primorsko-goranska županija ne preuzima financijske obveze vezane uz troškove organizacije</w:t>
      </w:r>
      <w:r w:rsidR="00C904C1" w:rsidRPr="00F551E2">
        <w:rPr>
          <w:rFonts w:ascii="Arial" w:hAnsi="Arial" w:cs="Arial"/>
        </w:rPr>
        <w:t xml:space="preserve"> programa/projekta</w:t>
      </w:r>
      <w:r w:rsidRPr="00F551E2">
        <w:rPr>
          <w:rFonts w:ascii="Arial" w:hAnsi="Arial" w:cs="Arial"/>
        </w:rPr>
        <w:t>.</w:t>
      </w:r>
    </w:p>
    <w:p w:rsidR="00185DC8" w:rsidRPr="00F551E2" w:rsidRDefault="00185DC8" w:rsidP="007F3712">
      <w:pPr>
        <w:spacing w:after="0"/>
        <w:jc w:val="both"/>
        <w:rPr>
          <w:rFonts w:ascii="Arial" w:hAnsi="Arial" w:cs="Arial"/>
        </w:rPr>
      </w:pPr>
    </w:p>
    <w:p w:rsidR="00185DC8" w:rsidRPr="007F3712" w:rsidRDefault="004101B4" w:rsidP="004101B4">
      <w:pPr>
        <w:pStyle w:val="Heading1"/>
      </w:pPr>
      <w:r w:rsidRPr="004101B4">
        <w:rPr>
          <w:b/>
          <w:color w:val="FF0000"/>
          <w:u w:val="single"/>
        </w:rPr>
        <w:t>P</w:t>
      </w:r>
      <w:r>
        <w:rPr>
          <w:b/>
          <w:color w:val="FF0000"/>
          <w:u w:val="single"/>
        </w:rPr>
        <w:t>ITANJE</w:t>
      </w:r>
      <w:r>
        <w:t xml:space="preserve">: </w:t>
      </w:r>
      <w:r w:rsidR="00185DC8" w:rsidRPr="007F3712">
        <w:t>Dali su jedinice lokalne samouprave prihvatljivi prijavitelji na natječaj: Javni poziv za dodjelu sredstava putem pokroviteljstva, financiranja manifestacija i drugih događanja koja se provode od 1.1. – 30.6.2024.godine i od općeg su značaja za Primorsko – goransku županiju?</w:t>
      </w:r>
    </w:p>
    <w:p w:rsidR="00185DC8" w:rsidRPr="00F551E2" w:rsidRDefault="004101B4" w:rsidP="004101B4">
      <w:pPr>
        <w:spacing w:after="0"/>
        <w:jc w:val="both"/>
        <w:rPr>
          <w:rFonts w:ascii="Arial" w:hAnsi="Arial" w:cs="Arial"/>
        </w:rPr>
      </w:pPr>
      <w:r w:rsidRPr="004101B4">
        <w:rPr>
          <w:rFonts w:ascii="Arial" w:hAnsi="Arial" w:cs="Arial"/>
          <w:b/>
          <w:color w:val="FF0000"/>
          <w:u w:val="single"/>
        </w:rPr>
        <w:t>ODGOVOR</w:t>
      </w:r>
      <w:r>
        <w:rPr>
          <w:rFonts w:ascii="Arial" w:hAnsi="Arial" w:cs="Arial"/>
        </w:rPr>
        <w:t xml:space="preserve">: </w:t>
      </w:r>
      <w:r w:rsidR="00185DC8" w:rsidRPr="00F551E2">
        <w:rPr>
          <w:rFonts w:ascii="Arial" w:hAnsi="Arial" w:cs="Arial"/>
        </w:rPr>
        <w:t>Jedinice lokalne samouprave nisu prihvatljivi prijavitelji, sukladno točki II. Uputa za prijavitelje, s obzirom da ne ispunjavaju uvjete prihvatljivih prijavitelja (Prihvatljivi prijavitelji moraju biti upisani u Registar udruga odnosno u drugi odgovarajući registar i u Registar neprofitnih organizacija).</w:t>
      </w:r>
    </w:p>
    <w:p w:rsidR="00C904C1" w:rsidRPr="00F551E2" w:rsidRDefault="00C904C1" w:rsidP="007F3712">
      <w:pPr>
        <w:spacing w:after="0"/>
        <w:jc w:val="both"/>
        <w:rPr>
          <w:rFonts w:ascii="Arial" w:hAnsi="Arial" w:cs="Arial"/>
        </w:rPr>
      </w:pPr>
    </w:p>
    <w:p w:rsidR="00C904C1" w:rsidRPr="00F551E2" w:rsidRDefault="00C904C1" w:rsidP="007F371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C904C1" w:rsidRPr="00F5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14648"/>
    <w:multiLevelType w:val="hybridMultilevel"/>
    <w:tmpl w:val="7F846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E355E"/>
    <w:multiLevelType w:val="hybridMultilevel"/>
    <w:tmpl w:val="2396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8"/>
    <w:rsid w:val="000A607B"/>
    <w:rsid w:val="00185DC8"/>
    <w:rsid w:val="00404CF1"/>
    <w:rsid w:val="004101B4"/>
    <w:rsid w:val="007F3712"/>
    <w:rsid w:val="00C904C1"/>
    <w:rsid w:val="00DA1C79"/>
    <w:rsid w:val="00F26509"/>
    <w:rsid w:val="00F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B5C4"/>
  <w15:chartTrackingRefBased/>
  <w15:docId w15:val="{4C6110C8-F501-40A8-B5C1-1B65634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1B4"/>
    <w:pPr>
      <w:keepNext/>
      <w:keepLines/>
      <w:shd w:val="clear" w:color="auto" w:fill="DEEAF6" w:themeFill="accent1" w:themeFillTint="33"/>
      <w:spacing w:before="240" w:after="120" w:line="240" w:lineRule="auto"/>
      <w:outlineLvl w:val="0"/>
    </w:pPr>
    <w:rPr>
      <w:rFonts w:ascii="Arial" w:eastAsiaTheme="majorEastAsia" w:hAnsi="Arial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1B4"/>
    <w:rPr>
      <w:rFonts w:ascii="Arial" w:eastAsiaTheme="majorEastAsia" w:hAnsi="Arial" w:cstheme="majorBidi"/>
      <w:szCs w:val="32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Dragičević</dc:creator>
  <cp:keywords/>
  <dc:description/>
  <cp:lastModifiedBy>Saša Pešut</cp:lastModifiedBy>
  <cp:revision>2</cp:revision>
  <dcterms:created xsi:type="dcterms:W3CDTF">2024-02-22T13:15:00Z</dcterms:created>
  <dcterms:modified xsi:type="dcterms:W3CDTF">2024-02-22T13:15:00Z</dcterms:modified>
</cp:coreProperties>
</file>