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8"/>
      </w:tblGrid>
      <w:tr w:rsidR="00623A01" w:rsidRPr="00FA74C9" w:rsidTr="00F21723">
        <w:trPr>
          <w:trHeight w:val="693"/>
        </w:trPr>
        <w:tc>
          <w:tcPr>
            <w:tcW w:w="4798" w:type="dxa"/>
          </w:tcPr>
          <w:p w:rsidR="00623A01" w:rsidRPr="00FA74C9" w:rsidRDefault="00623A01" w:rsidP="00F21723">
            <w:pPr>
              <w:pStyle w:val="Header"/>
              <w:jc w:val="center"/>
              <w:rPr>
                <w:i w:val="0"/>
              </w:rPr>
            </w:pPr>
            <w:r w:rsidRPr="00FA74C9">
              <w:rPr>
                <w:b/>
                <w:i w:val="0"/>
                <w:noProof/>
                <w:lang w:eastAsia="hr-HR"/>
              </w:rPr>
              <w:drawing>
                <wp:inline distT="0" distB="0" distL="0" distR="0" wp14:anchorId="68865D68" wp14:editId="05BA4AAF">
                  <wp:extent cx="400050" cy="4476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A01" w:rsidRPr="00FA74C9" w:rsidTr="00F21723">
        <w:trPr>
          <w:trHeight w:val="279"/>
        </w:trPr>
        <w:tc>
          <w:tcPr>
            <w:tcW w:w="4798" w:type="dxa"/>
          </w:tcPr>
          <w:p w:rsidR="00623A01" w:rsidRPr="00FA74C9" w:rsidRDefault="00623A01" w:rsidP="00F21723">
            <w:pPr>
              <w:pStyle w:val="Header"/>
              <w:jc w:val="center"/>
              <w:rPr>
                <w:b/>
                <w:i w:val="0"/>
              </w:rPr>
            </w:pPr>
            <w:r w:rsidRPr="00FA74C9">
              <w:rPr>
                <w:i w:val="0"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0" allowOverlap="1" wp14:anchorId="56CFBE44" wp14:editId="7AC3145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74C9">
              <w:rPr>
                <w:b/>
                <w:i w:val="0"/>
              </w:rPr>
              <w:t>REPUBLIKA HRVATSKA</w:t>
            </w:r>
          </w:p>
        </w:tc>
      </w:tr>
      <w:tr w:rsidR="00623A01" w:rsidRPr="00FA74C9" w:rsidTr="00F21723">
        <w:trPr>
          <w:trHeight w:val="265"/>
        </w:trPr>
        <w:tc>
          <w:tcPr>
            <w:tcW w:w="4798" w:type="dxa"/>
          </w:tcPr>
          <w:p w:rsidR="00623A01" w:rsidRPr="00FA74C9" w:rsidRDefault="00623A01" w:rsidP="00F21723">
            <w:pPr>
              <w:pStyle w:val="Header"/>
              <w:jc w:val="center"/>
              <w:rPr>
                <w:i w:val="0"/>
              </w:rPr>
            </w:pPr>
            <w:r w:rsidRPr="00FA74C9">
              <w:rPr>
                <w:i w:val="0"/>
              </w:rPr>
              <w:t>PRIMORSKO-GORANSKA ŽUPANIJA</w:t>
            </w:r>
          </w:p>
        </w:tc>
      </w:tr>
      <w:tr w:rsidR="00623A01" w:rsidRPr="00FA74C9" w:rsidTr="00F21723">
        <w:trPr>
          <w:trHeight w:val="172"/>
        </w:trPr>
        <w:tc>
          <w:tcPr>
            <w:tcW w:w="4798" w:type="dxa"/>
          </w:tcPr>
          <w:p w:rsidR="00623A01" w:rsidRPr="00FA74C9" w:rsidRDefault="00623A01" w:rsidP="00F21723">
            <w:pPr>
              <w:pStyle w:val="Header"/>
              <w:jc w:val="center"/>
              <w:rPr>
                <w:rFonts w:ascii="Arial Narrow" w:hAnsi="Arial Narrow"/>
                <w:i w:val="0"/>
              </w:rPr>
            </w:pPr>
          </w:p>
        </w:tc>
      </w:tr>
      <w:tr w:rsidR="00623A01" w:rsidRPr="00FA74C9" w:rsidTr="00F21723">
        <w:trPr>
          <w:trHeight w:val="545"/>
        </w:trPr>
        <w:tc>
          <w:tcPr>
            <w:tcW w:w="4798" w:type="dxa"/>
          </w:tcPr>
          <w:p w:rsidR="00623A01" w:rsidRPr="00FA74C9" w:rsidRDefault="00623A01" w:rsidP="00F21723">
            <w:pPr>
              <w:pStyle w:val="Header"/>
              <w:jc w:val="center"/>
              <w:rPr>
                <w:rFonts w:ascii="Arial Narrow" w:hAnsi="Arial Narrow"/>
                <w:i w:val="0"/>
              </w:rPr>
            </w:pPr>
            <w:r w:rsidRPr="00FA74C9">
              <w:rPr>
                <w:rFonts w:ascii="Arial Narrow" w:hAnsi="Arial Narrow"/>
                <w:i w:val="0"/>
              </w:rPr>
              <w:t>UPRAVNI ODJEL ZA KULTURU, SPORT I TEHNIČKU KULTURU</w:t>
            </w:r>
          </w:p>
        </w:tc>
      </w:tr>
    </w:tbl>
    <w:p w:rsidR="00623A01" w:rsidRPr="00FA74C9" w:rsidRDefault="00623A01" w:rsidP="00623A01"/>
    <w:p w:rsidR="00623A01" w:rsidRPr="00FA74C9" w:rsidRDefault="00623A01" w:rsidP="00623A01">
      <w:pPr>
        <w:jc w:val="center"/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UPUTE ZA PRIJAVITELJE</w:t>
      </w:r>
    </w:p>
    <w:p w:rsidR="00623A01" w:rsidRPr="00FA74C9" w:rsidRDefault="00623A01" w:rsidP="00623A01">
      <w:pPr>
        <w:jc w:val="center"/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 xml:space="preserve">na Javni poziv </w:t>
      </w:r>
      <w:r w:rsidRPr="00FA74C9">
        <w:rPr>
          <w:rFonts w:ascii="Arial" w:hAnsi="Arial" w:cs="Arial"/>
          <w:b/>
          <w:iCs/>
        </w:rPr>
        <w:t>za sufinanciranje manifestacija jedinica lokalne samouprave u cilju održivog razvoja Kulturno-turističke rute Putovima Frankopana iz Proračuna Primorsko-goranske županije za 2022. godinu</w:t>
      </w:r>
    </w:p>
    <w:p w:rsidR="00623A01" w:rsidRPr="00FA74C9" w:rsidRDefault="00623A01" w:rsidP="00623A01">
      <w:pPr>
        <w:jc w:val="center"/>
        <w:rPr>
          <w:rFonts w:ascii="Arial" w:hAnsi="Arial" w:cs="Arial"/>
          <w:b/>
        </w:rPr>
      </w:pPr>
    </w:p>
    <w:p w:rsidR="00623A01" w:rsidRPr="00FA74C9" w:rsidRDefault="00623A01" w:rsidP="00623A01">
      <w:pPr>
        <w:pStyle w:val="Header"/>
        <w:jc w:val="center"/>
        <w:rPr>
          <w:b/>
        </w:rPr>
      </w:pPr>
    </w:p>
    <w:p w:rsidR="00623A01" w:rsidRPr="00FA74C9" w:rsidRDefault="00623A01" w:rsidP="00623A01">
      <w:pPr>
        <w:numPr>
          <w:ilvl w:val="0"/>
          <w:numId w:val="5"/>
        </w:numPr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CILJEVI JAVNOG POZIVA</w:t>
      </w:r>
    </w:p>
    <w:p w:rsidR="00623A01" w:rsidRPr="00FA74C9" w:rsidRDefault="00623A01" w:rsidP="00623A01">
      <w:pPr>
        <w:ind w:firstLine="708"/>
        <w:rPr>
          <w:rFonts w:ascii="Arial" w:hAnsi="Arial" w:cs="Arial"/>
        </w:rPr>
      </w:pPr>
    </w:p>
    <w:p w:rsidR="00623A01" w:rsidRPr="00FA74C9" w:rsidRDefault="00623A01" w:rsidP="00623A01">
      <w:pPr>
        <w:ind w:firstLine="720"/>
        <w:rPr>
          <w:rFonts w:ascii="Arial" w:hAnsi="Arial" w:cs="Arial"/>
          <w:iCs/>
        </w:rPr>
      </w:pPr>
      <w:r w:rsidRPr="00FA74C9">
        <w:rPr>
          <w:rFonts w:ascii="Arial" w:hAnsi="Arial" w:cs="Arial"/>
        </w:rPr>
        <w:t xml:space="preserve">Opći cilj </w:t>
      </w:r>
      <w:r w:rsidRPr="00FA74C9">
        <w:rPr>
          <w:rFonts w:ascii="Arial" w:hAnsi="Arial" w:cs="Arial"/>
          <w:iCs/>
        </w:rPr>
        <w:t xml:space="preserve">sufinanciranja je učiniti Kulturno-turističku rutu Putovima Frankopana prepoznatljivom i vidljivom u lokalnom i međunarodnom okružju gdje svi dionici na 20 lokaliteta Rute čine jedinstveni kompatibilni dio cjeline koji promovira cijelu Rutu. </w:t>
      </w:r>
    </w:p>
    <w:p w:rsidR="00623A01" w:rsidRPr="00FA74C9" w:rsidRDefault="00623A01" w:rsidP="00623A01">
      <w:pPr>
        <w:ind w:firstLine="720"/>
        <w:rPr>
          <w:rFonts w:ascii="Arial" w:hAnsi="Arial" w:cs="Arial"/>
          <w:iCs/>
        </w:rPr>
      </w:pPr>
      <w:r w:rsidRPr="00FA74C9">
        <w:rPr>
          <w:rFonts w:ascii="Arial" w:hAnsi="Arial" w:cs="Arial"/>
          <w:iCs/>
        </w:rPr>
        <w:t xml:space="preserve">Kroz projekt Kulturno-turistička ruta Putovima Frankopana kreiran je </w:t>
      </w:r>
      <w:r w:rsidRPr="00FA74C9">
        <w:rPr>
          <w:rFonts w:ascii="Arial" w:hAnsi="Arial" w:cs="Arial"/>
        </w:rPr>
        <w:t xml:space="preserve">novi kulturno-turistički proizvod koja obuhvaća 17 </w:t>
      </w:r>
      <w:proofErr w:type="spellStart"/>
      <w:r w:rsidRPr="00FA74C9">
        <w:rPr>
          <w:rFonts w:ascii="Arial" w:hAnsi="Arial" w:cs="Arial"/>
        </w:rPr>
        <w:t>frankopanskih</w:t>
      </w:r>
      <w:proofErr w:type="spellEnd"/>
      <w:r w:rsidRPr="00FA74C9">
        <w:rPr>
          <w:rFonts w:ascii="Arial" w:hAnsi="Arial" w:cs="Arial"/>
        </w:rPr>
        <w:t xml:space="preserve"> kaštela i dvoraca te tri sakralna zdanja, od čega su u osam objekata smješteni interpretacijski centri. Ruta daje novu društveno-ekonomsku vrijednost kroz turističku valorizaciju te doprinosi zadovoljavanju kulturnih, društvenih i ekonomskih potreba regije. Informacije o projektu mogu se pronaći na internetskoj poveznici </w:t>
      </w:r>
      <w:hyperlink r:id="rId7" w:history="1">
        <w:r w:rsidRPr="00FA74C9">
          <w:rPr>
            <w:rStyle w:val="Hyperlink"/>
            <w:rFonts w:ascii="Arial" w:hAnsi="Arial" w:cs="Arial"/>
          </w:rPr>
          <w:t>https://frankopani.eu/o-projektu/</w:t>
        </w:r>
      </w:hyperlink>
      <w:r w:rsidRPr="00FA74C9">
        <w:rPr>
          <w:rFonts w:ascii="Arial" w:hAnsi="Arial" w:cs="Arial"/>
        </w:rPr>
        <w:t>.</w:t>
      </w:r>
    </w:p>
    <w:p w:rsidR="00623A01" w:rsidRPr="00FA74C9" w:rsidRDefault="00623A01" w:rsidP="00623A01">
      <w:pPr>
        <w:ind w:firstLine="720"/>
        <w:rPr>
          <w:rFonts w:ascii="Arial" w:hAnsi="Arial" w:cs="Arial"/>
          <w:iCs/>
        </w:rPr>
      </w:pPr>
      <w:r w:rsidRPr="00FA74C9">
        <w:rPr>
          <w:rFonts w:ascii="Arial" w:hAnsi="Arial" w:cs="Arial"/>
          <w:iCs/>
        </w:rPr>
        <w:t xml:space="preserve">Sufinanciranjem manifestacija i obilježavanjem prigodnih datuma potiče se stalna inovacija u promociji Rute u svrhu njezine održivosti. Cilj je doprinijeti lokalnoj zajednici u kreiranju novih kulturno-turističkih sadržaja s fokusom na autohtonu priču o </w:t>
      </w:r>
      <w:proofErr w:type="spellStart"/>
      <w:r w:rsidRPr="00FA74C9">
        <w:rPr>
          <w:rFonts w:ascii="Arial" w:hAnsi="Arial" w:cs="Arial"/>
          <w:iCs/>
        </w:rPr>
        <w:t>Frankopanima</w:t>
      </w:r>
      <w:proofErr w:type="spellEnd"/>
      <w:r w:rsidRPr="00FA74C9">
        <w:rPr>
          <w:rFonts w:ascii="Arial" w:hAnsi="Arial" w:cs="Arial"/>
          <w:iCs/>
        </w:rPr>
        <w:t>.</w:t>
      </w:r>
    </w:p>
    <w:p w:rsidR="00623A01" w:rsidRPr="00FA74C9" w:rsidRDefault="00623A01" w:rsidP="00623A01">
      <w:pPr>
        <w:rPr>
          <w:rFonts w:ascii="Arial" w:hAnsi="Arial" w:cs="Arial"/>
        </w:rPr>
      </w:pPr>
      <w:r w:rsidRPr="00FA74C9">
        <w:rPr>
          <w:rFonts w:ascii="Arial" w:hAnsi="Arial" w:cs="Arial"/>
        </w:rPr>
        <w:tab/>
        <w:t xml:space="preserve"> </w:t>
      </w:r>
    </w:p>
    <w:p w:rsidR="00623A01" w:rsidRPr="00FA74C9" w:rsidRDefault="00623A01" w:rsidP="00623A01">
      <w:pPr>
        <w:numPr>
          <w:ilvl w:val="0"/>
          <w:numId w:val="5"/>
        </w:numPr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PRIHVATLJIVI PRIJAVITELJI</w:t>
      </w:r>
    </w:p>
    <w:p w:rsidR="00623A01" w:rsidRPr="00FA74C9" w:rsidRDefault="00623A01" w:rsidP="00623A01">
      <w:pPr>
        <w:rPr>
          <w:rFonts w:ascii="Arial" w:hAnsi="Arial" w:cs="Arial"/>
          <w:b/>
        </w:rPr>
      </w:pPr>
    </w:p>
    <w:p w:rsidR="00623A01" w:rsidRPr="00FA74C9" w:rsidRDefault="00623A01" w:rsidP="00623A01">
      <w:pPr>
        <w:ind w:firstLine="360"/>
        <w:rPr>
          <w:rFonts w:ascii="Arial" w:hAnsi="Arial" w:cs="Arial"/>
        </w:rPr>
      </w:pPr>
      <w:r w:rsidRPr="00FA74C9">
        <w:rPr>
          <w:rFonts w:ascii="Arial" w:hAnsi="Arial" w:cs="Arial"/>
        </w:rPr>
        <w:t xml:space="preserve">      Prihvatljivi prijavitelji na ovaj Javni poziv su jedinice lokalne samouprave na čijem području se nalaze lokaliteti Kulturno-turističke rute Putovima Frankopana.</w:t>
      </w:r>
    </w:p>
    <w:p w:rsidR="00623A01" w:rsidRPr="00FA74C9" w:rsidRDefault="00623A01" w:rsidP="00623A01">
      <w:pPr>
        <w:ind w:firstLine="708"/>
        <w:rPr>
          <w:rFonts w:ascii="Arial" w:hAnsi="Arial" w:cs="Arial"/>
          <w:b/>
        </w:rPr>
      </w:pPr>
    </w:p>
    <w:p w:rsidR="00623A01" w:rsidRPr="00FA74C9" w:rsidRDefault="00623A01" w:rsidP="00623A01">
      <w:pPr>
        <w:numPr>
          <w:ilvl w:val="0"/>
          <w:numId w:val="5"/>
        </w:numPr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PRIHVATLJIVE I NEPRIHVATLJIVE AKTIVNOSTI I TROŠKOVI</w:t>
      </w:r>
    </w:p>
    <w:p w:rsidR="00623A01" w:rsidRPr="00FA74C9" w:rsidRDefault="00623A01" w:rsidP="00623A01">
      <w:pPr>
        <w:ind w:hanging="360"/>
        <w:rPr>
          <w:rFonts w:ascii="Arial" w:hAnsi="Arial" w:cs="Arial"/>
          <w:b/>
        </w:rPr>
      </w:pPr>
    </w:p>
    <w:p w:rsidR="00623A01" w:rsidRPr="00FA74C9" w:rsidRDefault="00623A01" w:rsidP="00623A01">
      <w:pPr>
        <w:ind w:firstLine="708"/>
        <w:rPr>
          <w:rFonts w:ascii="Arial" w:hAnsi="Arial" w:cs="Arial"/>
        </w:rPr>
      </w:pPr>
      <w:r w:rsidRPr="00FA74C9">
        <w:rPr>
          <w:rFonts w:ascii="Arial" w:hAnsi="Arial" w:cs="Arial"/>
        </w:rPr>
        <w:t>U okviru ovog Javnog poziva za sufinanciranje prihvatljive su aktivnosti i troškovi nužni za provedbu manifestacija odnosno:</w:t>
      </w:r>
    </w:p>
    <w:p w:rsidR="00623A01" w:rsidRPr="00FA74C9" w:rsidRDefault="00623A01" w:rsidP="00623A01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t>najam opreme (audio i vizualna tehnika),</w:t>
      </w:r>
    </w:p>
    <w:p w:rsidR="00623A01" w:rsidRPr="00FA74C9" w:rsidRDefault="00623A01" w:rsidP="00623A01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t>nabava radnog/potrošnog materijala vezanog za organizaciju događanja,</w:t>
      </w:r>
    </w:p>
    <w:p w:rsidR="00623A01" w:rsidRPr="00FA74C9" w:rsidRDefault="00623A01" w:rsidP="00623A01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t>najam prostora za održavanje događanja,</w:t>
      </w:r>
    </w:p>
    <w:p w:rsidR="00623A01" w:rsidRPr="00FA74C9" w:rsidRDefault="00623A01" w:rsidP="00623A01">
      <w:pPr>
        <w:numPr>
          <w:ilvl w:val="0"/>
          <w:numId w:val="3"/>
        </w:numPr>
        <w:ind w:left="993"/>
        <w:jc w:val="left"/>
        <w:rPr>
          <w:rFonts w:ascii="Arial" w:hAnsi="Arial" w:cs="Arial"/>
        </w:rPr>
      </w:pPr>
      <w:r w:rsidRPr="00FA74C9">
        <w:rPr>
          <w:rFonts w:ascii="Arial" w:hAnsi="Arial" w:cs="Arial"/>
        </w:rPr>
        <w:t>honorari (temeljem ugovora) izvođača i vanjskih suradnika,</w:t>
      </w:r>
    </w:p>
    <w:p w:rsidR="00623A01" w:rsidRPr="00FA74C9" w:rsidRDefault="00623A01" w:rsidP="00623A01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t>najam prijevoznih sredstava u svrhu prijevoza vezanih uz organizaciju događanja,</w:t>
      </w:r>
    </w:p>
    <w:p w:rsidR="00623A01" w:rsidRPr="00FA74C9" w:rsidRDefault="00623A01" w:rsidP="00623A01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t>troškove promocije događanja (oglašavanje u tisku, na radiju, vanjsko oglašavanje),</w:t>
      </w:r>
    </w:p>
    <w:p w:rsidR="00623A01" w:rsidRPr="00FA74C9" w:rsidRDefault="00623A01" w:rsidP="00623A01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t>izrada promotivnih i informativnih materijala (prospekti, karte, CD, DVD, filmovi, grafičko oblikovanje i izrada oglasa i drugih promotivnih alata i dr.),</w:t>
      </w:r>
    </w:p>
    <w:p w:rsidR="00623A01" w:rsidRPr="00FA74C9" w:rsidRDefault="00623A01" w:rsidP="00623A01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lastRenderedPageBreak/>
        <w:t>usluge zaštitarske službe,</w:t>
      </w:r>
    </w:p>
    <w:p w:rsidR="00623A01" w:rsidRPr="00FA74C9" w:rsidRDefault="00623A01" w:rsidP="00623A01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t>druge troškove neposredne organizacije događanja.</w:t>
      </w:r>
    </w:p>
    <w:p w:rsidR="00623A01" w:rsidRPr="00FA74C9" w:rsidRDefault="00623A01" w:rsidP="00623A01">
      <w:pPr>
        <w:ind w:firstLine="708"/>
        <w:rPr>
          <w:rFonts w:ascii="Arial" w:hAnsi="Arial" w:cs="Arial"/>
        </w:rPr>
      </w:pPr>
    </w:p>
    <w:p w:rsidR="00623A01" w:rsidRPr="00FA74C9" w:rsidRDefault="00623A01" w:rsidP="00623A01">
      <w:pPr>
        <w:ind w:firstLine="708"/>
        <w:rPr>
          <w:rFonts w:ascii="Arial" w:hAnsi="Arial" w:cs="Arial"/>
        </w:rPr>
      </w:pPr>
    </w:p>
    <w:p w:rsidR="00623A01" w:rsidRPr="00FA74C9" w:rsidRDefault="00623A01" w:rsidP="00623A01">
      <w:pPr>
        <w:ind w:firstLine="708"/>
        <w:rPr>
          <w:rFonts w:ascii="Arial" w:hAnsi="Arial" w:cs="Arial"/>
        </w:rPr>
      </w:pPr>
      <w:r w:rsidRPr="00FA74C9">
        <w:rPr>
          <w:rFonts w:ascii="Arial" w:hAnsi="Arial" w:cs="Arial"/>
        </w:rPr>
        <w:t xml:space="preserve"> Prijavljene manifestacije se ne mogu sufinancirati iz proračunskih razdjela drugih upravnih tijela Primorsko-goranske županije u 2022. godini.</w:t>
      </w:r>
    </w:p>
    <w:p w:rsidR="00623A01" w:rsidRPr="00FA74C9" w:rsidRDefault="00623A01" w:rsidP="00623A01">
      <w:pPr>
        <w:ind w:firstLine="708"/>
        <w:rPr>
          <w:rFonts w:ascii="Arial" w:hAnsi="Arial" w:cs="Arial"/>
        </w:rPr>
      </w:pPr>
    </w:p>
    <w:p w:rsidR="00623A01" w:rsidRPr="00FA74C9" w:rsidRDefault="00623A01" w:rsidP="00623A01">
      <w:pPr>
        <w:ind w:firstLine="708"/>
        <w:rPr>
          <w:rFonts w:ascii="Arial" w:hAnsi="Arial" w:cs="Arial"/>
        </w:rPr>
      </w:pPr>
      <w:r w:rsidRPr="00FA74C9">
        <w:rPr>
          <w:rFonts w:ascii="Arial" w:hAnsi="Arial" w:cs="Arial"/>
        </w:rPr>
        <w:t>Neprihvatljivi troškovi su:</w:t>
      </w:r>
    </w:p>
    <w:p w:rsidR="00623A01" w:rsidRPr="00FA74C9" w:rsidRDefault="00623A01" w:rsidP="00623A01">
      <w:pPr>
        <w:numPr>
          <w:ilvl w:val="0"/>
          <w:numId w:val="4"/>
        </w:numPr>
        <w:rPr>
          <w:rFonts w:ascii="Arial" w:hAnsi="Arial" w:cs="Arial"/>
        </w:rPr>
      </w:pPr>
      <w:r w:rsidRPr="00FA74C9">
        <w:rPr>
          <w:rFonts w:ascii="Arial" w:hAnsi="Arial" w:cs="Arial"/>
        </w:rPr>
        <w:t>kupnja nekretnina/prijevoznih sredstava,</w:t>
      </w:r>
    </w:p>
    <w:p w:rsidR="00623A01" w:rsidRPr="00FA74C9" w:rsidRDefault="00623A01" w:rsidP="00623A01">
      <w:pPr>
        <w:numPr>
          <w:ilvl w:val="0"/>
          <w:numId w:val="4"/>
        </w:numPr>
        <w:rPr>
          <w:rFonts w:ascii="Arial" w:hAnsi="Arial" w:cs="Arial"/>
        </w:rPr>
      </w:pPr>
      <w:r w:rsidRPr="00FA74C9">
        <w:rPr>
          <w:rFonts w:ascii="Arial" w:hAnsi="Arial" w:cs="Arial"/>
        </w:rPr>
        <w:t>troškovi redovnog poslovanja organizatora događanja (plaće i troškovi prijevoza zaposlenih, porezi, doprinosi, kamate i sl.),</w:t>
      </w:r>
    </w:p>
    <w:p w:rsidR="00623A01" w:rsidRPr="00FA74C9" w:rsidRDefault="00623A01" w:rsidP="00623A01">
      <w:pPr>
        <w:numPr>
          <w:ilvl w:val="0"/>
          <w:numId w:val="4"/>
        </w:numPr>
        <w:rPr>
          <w:rFonts w:ascii="Arial" w:hAnsi="Arial" w:cs="Arial"/>
        </w:rPr>
      </w:pPr>
      <w:r w:rsidRPr="00FA74C9">
        <w:rPr>
          <w:rFonts w:ascii="Arial" w:hAnsi="Arial" w:cs="Arial"/>
        </w:rPr>
        <w:t>troškove smještaja, putnih troškove izvođača i vanjskih suradnika,</w:t>
      </w:r>
    </w:p>
    <w:p w:rsidR="00623A01" w:rsidRPr="00FA74C9" w:rsidRDefault="00623A01" w:rsidP="00623A01">
      <w:pPr>
        <w:numPr>
          <w:ilvl w:val="0"/>
          <w:numId w:val="4"/>
        </w:numPr>
        <w:rPr>
          <w:rFonts w:ascii="Arial" w:hAnsi="Arial" w:cs="Arial"/>
        </w:rPr>
      </w:pPr>
      <w:r w:rsidRPr="00FA74C9">
        <w:rPr>
          <w:rFonts w:ascii="Arial" w:hAnsi="Arial" w:cs="Arial"/>
        </w:rPr>
        <w:t>troškovi ugostiteljskih usluga odnosno nabava hrane i pića.</w:t>
      </w:r>
    </w:p>
    <w:p w:rsidR="00623A01" w:rsidRPr="00FA74C9" w:rsidRDefault="00623A01" w:rsidP="00623A01">
      <w:pPr>
        <w:numPr>
          <w:ilvl w:val="0"/>
          <w:numId w:val="4"/>
        </w:numPr>
        <w:rPr>
          <w:rFonts w:ascii="Arial" w:hAnsi="Arial" w:cs="Arial"/>
        </w:rPr>
      </w:pPr>
      <w:r w:rsidRPr="00FA74C9">
        <w:rPr>
          <w:rFonts w:ascii="Arial" w:hAnsi="Arial" w:cs="Arial"/>
        </w:rPr>
        <w:t>izrada studija, elaborata, projektne i druge dokumentacije,</w:t>
      </w:r>
    </w:p>
    <w:p w:rsidR="00623A01" w:rsidRPr="00FA74C9" w:rsidRDefault="00623A01" w:rsidP="00623A01">
      <w:pPr>
        <w:numPr>
          <w:ilvl w:val="0"/>
          <w:numId w:val="4"/>
        </w:numPr>
        <w:rPr>
          <w:rFonts w:ascii="Arial" w:hAnsi="Arial" w:cs="Arial"/>
        </w:rPr>
      </w:pPr>
      <w:r w:rsidRPr="00FA74C9">
        <w:rPr>
          <w:rFonts w:ascii="Arial" w:hAnsi="Arial" w:cs="Arial"/>
        </w:rPr>
        <w:t xml:space="preserve">sve druge troškove koji nisu vezani za realizaciju i ciljeve kandidiranog događanja. </w:t>
      </w:r>
    </w:p>
    <w:p w:rsidR="00623A01" w:rsidRPr="00FA74C9" w:rsidRDefault="00623A01" w:rsidP="00623A01">
      <w:pPr>
        <w:ind w:left="1428"/>
        <w:rPr>
          <w:rFonts w:ascii="Arial" w:hAnsi="Arial" w:cs="Arial"/>
        </w:rPr>
      </w:pPr>
    </w:p>
    <w:p w:rsidR="00623A01" w:rsidRPr="00FA74C9" w:rsidRDefault="00623A01" w:rsidP="00623A01">
      <w:pPr>
        <w:ind w:firstLine="708"/>
        <w:rPr>
          <w:rFonts w:ascii="Arial" w:hAnsi="Arial" w:cs="Arial"/>
        </w:rPr>
      </w:pPr>
      <w:r w:rsidRPr="00FA74C9">
        <w:rPr>
          <w:rFonts w:ascii="Arial" w:hAnsi="Arial" w:cs="Arial"/>
        </w:rPr>
        <w:t>Porez na dodanu vrijednost nije prihvatljivi trošak u dijelu u kojem ga prijavitelj može koristiti kao pretporez u smislu Zakona o porezu na dodanu vrijednost („Narodne novine“ broj 73/13, 99/13, 148/13, 153/13, 143/14, 115/16, 106/18, 121/19 i 138/20).</w:t>
      </w:r>
    </w:p>
    <w:p w:rsidR="00623A01" w:rsidRPr="00FA74C9" w:rsidRDefault="00623A01" w:rsidP="00623A01">
      <w:pPr>
        <w:rPr>
          <w:rFonts w:ascii="Arial" w:hAnsi="Arial" w:cs="Arial"/>
        </w:rPr>
      </w:pPr>
    </w:p>
    <w:p w:rsidR="00623A01" w:rsidRPr="00FA74C9" w:rsidRDefault="00623A01" w:rsidP="00623A01">
      <w:pPr>
        <w:numPr>
          <w:ilvl w:val="0"/>
          <w:numId w:val="5"/>
        </w:numPr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 xml:space="preserve">UKUPAN IZNOS OSIGURANIH SREDSTAVA I MAKSIMALNA VISINA IZNOSA SUFINANCIRANJA </w:t>
      </w:r>
    </w:p>
    <w:p w:rsidR="00623A01" w:rsidRPr="00FA74C9" w:rsidRDefault="00623A01" w:rsidP="00623A01">
      <w:pPr>
        <w:rPr>
          <w:rFonts w:ascii="Arial" w:hAnsi="Arial" w:cs="Arial"/>
          <w:b/>
        </w:rPr>
      </w:pPr>
    </w:p>
    <w:p w:rsidR="00623A01" w:rsidRPr="00FA74C9" w:rsidRDefault="00623A01" w:rsidP="00623A01">
      <w:pPr>
        <w:ind w:firstLine="708"/>
        <w:rPr>
          <w:rFonts w:ascii="Arial" w:hAnsi="Arial" w:cs="Arial"/>
        </w:rPr>
      </w:pPr>
      <w:r w:rsidRPr="00FA74C9">
        <w:rPr>
          <w:rFonts w:ascii="Arial" w:hAnsi="Arial" w:cs="Arial"/>
        </w:rPr>
        <w:t>Ukupan iznos osiguranih sredstava je 80.000,00 kuna.</w:t>
      </w:r>
    </w:p>
    <w:p w:rsidR="00623A01" w:rsidRPr="00FA74C9" w:rsidRDefault="00623A01" w:rsidP="00623A01">
      <w:pPr>
        <w:ind w:firstLine="708"/>
        <w:rPr>
          <w:rFonts w:ascii="Arial" w:hAnsi="Arial" w:cs="Arial"/>
        </w:rPr>
      </w:pPr>
      <w:r w:rsidRPr="00FA74C9">
        <w:rPr>
          <w:rFonts w:ascii="Arial" w:hAnsi="Arial" w:cs="Arial"/>
        </w:rPr>
        <w:t>Primorsko-goranska županija će sudjelovati u sufinanciranju provedbe odobrenih manifestacija do maksimalno 90%.</w:t>
      </w:r>
    </w:p>
    <w:p w:rsidR="00623A01" w:rsidRPr="00FA74C9" w:rsidRDefault="00623A01" w:rsidP="00623A01">
      <w:pPr>
        <w:ind w:firstLine="708"/>
        <w:rPr>
          <w:rFonts w:ascii="Arial" w:hAnsi="Arial" w:cs="Arial"/>
        </w:rPr>
      </w:pPr>
      <w:r w:rsidRPr="00FA74C9">
        <w:rPr>
          <w:rFonts w:ascii="Arial" w:hAnsi="Arial" w:cs="Arial"/>
        </w:rPr>
        <w:t xml:space="preserve">Pri utvrđivanju visine sufinanciranja manifestacija, Povjerenstvo za odabir manifestacija će se rukovoditi potrebom usklađivanja interesa i poduzimanja aktivnosti radi ravnomjernog razvitka djelatnosti koje su obuhvaćene u cilju održivog razvoja Kulturno-turističke rute Putovima Frankopana na području </w:t>
      </w:r>
      <w:r w:rsidRPr="00FA74C9">
        <w:rPr>
          <w:rFonts w:ascii="Arial" w:hAnsi="Arial" w:cs="Arial"/>
          <w:bCs/>
        </w:rPr>
        <w:t xml:space="preserve">Primorsko-goranske županije </w:t>
      </w:r>
      <w:r w:rsidRPr="00FA74C9">
        <w:rPr>
          <w:rFonts w:ascii="Arial" w:hAnsi="Arial" w:cs="Arial"/>
        </w:rPr>
        <w:t>kao cjeline.</w:t>
      </w:r>
    </w:p>
    <w:p w:rsidR="00623A01" w:rsidRPr="00FA74C9" w:rsidRDefault="00623A01" w:rsidP="00623A01">
      <w:pPr>
        <w:ind w:firstLine="708"/>
        <w:rPr>
          <w:rFonts w:ascii="Arial" w:hAnsi="Arial" w:cs="Arial"/>
        </w:rPr>
      </w:pPr>
    </w:p>
    <w:p w:rsidR="00623A01" w:rsidRPr="00FA74C9" w:rsidRDefault="00623A01" w:rsidP="00623A01">
      <w:pPr>
        <w:numPr>
          <w:ilvl w:val="0"/>
          <w:numId w:val="5"/>
        </w:numPr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TRAJANJE I LOKACIJA PROJEKTA</w:t>
      </w:r>
    </w:p>
    <w:p w:rsidR="00623A01" w:rsidRPr="00FA74C9" w:rsidRDefault="00623A01" w:rsidP="00623A01">
      <w:pPr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 xml:space="preserve"> </w:t>
      </w:r>
    </w:p>
    <w:p w:rsidR="00623A01" w:rsidRPr="00FA74C9" w:rsidRDefault="00623A01" w:rsidP="00623A01">
      <w:pPr>
        <w:ind w:firstLine="708"/>
        <w:rPr>
          <w:rFonts w:ascii="Arial" w:hAnsi="Arial" w:cs="Arial"/>
        </w:rPr>
      </w:pPr>
      <w:r w:rsidRPr="00FA74C9">
        <w:rPr>
          <w:rFonts w:ascii="Arial" w:hAnsi="Arial" w:cs="Arial"/>
        </w:rPr>
        <w:t>Prijavljene manifestacije moraju se realizirati na području najmanje jedne od dvadeset lokaliteta Kulturno-turističke rute Putovima Frankopana u razdoblju od 1.1.2022. do 31.12.2022. godine.</w:t>
      </w:r>
    </w:p>
    <w:p w:rsidR="00623A01" w:rsidRPr="00FA74C9" w:rsidRDefault="00623A01" w:rsidP="00623A01">
      <w:pPr>
        <w:ind w:firstLine="708"/>
        <w:rPr>
          <w:rFonts w:ascii="Arial" w:hAnsi="Arial" w:cs="Arial"/>
          <w:bCs/>
        </w:rPr>
      </w:pPr>
      <w:r w:rsidRPr="00FA74C9">
        <w:rPr>
          <w:rFonts w:ascii="Arial" w:hAnsi="Arial" w:cs="Arial"/>
          <w:bCs/>
        </w:rPr>
        <w:t xml:space="preserve">Kulturno-turistička ruta Putovima Frankopana obuhvaća sedamnaest kaštela, utvrđenih gradova i dvoraca (kašteli Gradec, Krk, Grobnik, Trsat, </w:t>
      </w:r>
      <w:proofErr w:type="spellStart"/>
      <w:r w:rsidRPr="00FA74C9">
        <w:rPr>
          <w:rFonts w:ascii="Arial" w:hAnsi="Arial" w:cs="Arial"/>
          <w:bCs/>
        </w:rPr>
        <w:t>Drivenik</w:t>
      </w:r>
      <w:proofErr w:type="spellEnd"/>
      <w:r w:rsidRPr="00FA74C9">
        <w:rPr>
          <w:rFonts w:ascii="Arial" w:hAnsi="Arial" w:cs="Arial"/>
          <w:bCs/>
        </w:rPr>
        <w:t xml:space="preserve">, </w:t>
      </w:r>
      <w:proofErr w:type="spellStart"/>
      <w:r w:rsidRPr="00FA74C9">
        <w:rPr>
          <w:rFonts w:ascii="Arial" w:hAnsi="Arial" w:cs="Arial"/>
          <w:bCs/>
        </w:rPr>
        <w:t>Grižane</w:t>
      </w:r>
      <w:proofErr w:type="spellEnd"/>
      <w:r w:rsidRPr="00FA74C9">
        <w:rPr>
          <w:rFonts w:ascii="Arial" w:hAnsi="Arial" w:cs="Arial"/>
          <w:bCs/>
        </w:rPr>
        <w:t xml:space="preserve"> i Bakar, kula u Bribiru, kaštel s kulom </w:t>
      </w:r>
      <w:proofErr w:type="spellStart"/>
      <w:r w:rsidRPr="00FA74C9">
        <w:rPr>
          <w:rFonts w:ascii="Arial" w:hAnsi="Arial" w:cs="Arial"/>
          <w:bCs/>
        </w:rPr>
        <w:t>Kvadrac</w:t>
      </w:r>
      <w:proofErr w:type="spellEnd"/>
      <w:r w:rsidRPr="00FA74C9">
        <w:rPr>
          <w:rFonts w:ascii="Arial" w:hAnsi="Arial" w:cs="Arial"/>
          <w:bCs/>
        </w:rPr>
        <w:t xml:space="preserve"> Novi Vinodolski, kaštel Zrinskih u Brodu na Kupi, Stari grad Zrinskih u Kraljevici, Stari grad Ledenice, Stari grad </w:t>
      </w:r>
      <w:proofErr w:type="spellStart"/>
      <w:r w:rsidRPr="00FA74C9">
        <w:rPr>
          <w:rFonts w:ascii="Arial" w:hAnsi="Arial" w:cs="Arial"/>
          <w:bCs/>
        </w:rPr>
        <w:t>Hreljin</w:t>
      </w:r>
      <w:proofErr w:type="spellEnd"/>
      <w:r w:rsidRPr="00FA74C9">
        <w:rPr>
          <w:rFonts w:ascii="Arial" w:hAnsi="Arial" w:cs="Arial"/>
          <w:bCs/>
        </w:rPr>
        <w:t xml:space="preserve">, dvorci Nova Kraljevica, Severin i Stara Sušica te dvorac Zrinskih u Čabru) te tri sakralna kompleksa (Franjevački samostan s crkvom Navještenja Marijina na </w:t>
      </w:r>
      <w:proofErr w:type="spellStart"/>
      <w:r w:rsidRPr="00FA74C9">
        <w:rPr>
          <w:rFonts w:ascii="Arial" w:hAnsi="Arial" w:cs="Arial"/>
          <w:bCs/>
        </w:rPr>
        <w:t>Košljunu</w:t>
      </w:r>
      <w:proofErr w:type="spellEnd"/>
      <w:r w:rsidRPr="00FA74C9">
        <w:rPr>
          <w:rFonts w:ascii="Arial" w:hAnsi="Arial" w:cs="Arial"/>
          <w:bCs/>
        </w:rPr>
        <w:t xml:space="preserve">, Pavlinski samostan u Crikvenici i manastir </w:t>
      </w:r>
      <w:proofErr w:type="spellStart"/>
      <w:r w:rsidRPr="00FA74C9">
        <w:rPr>
          <w:rFonts w:ascii="Arial" w:hAnsi="Arial" w:cs="Arial"/>
          <w:bCs/>
        </w:rPr>
        <w:t>Gomirje</w:t>
      </w:r>
      <w:proofErr w:type="spellEnd"/>
      <w:r w:rsidRPr="00FA74C9">
        <w:rPr>
          <w:rFonts w:ascii="Arial" w:hAnsi="Arial" w:cs="Arial"/>
          <w:bCs/>
        </w:rPr>
        <w:t>).</w:t>
      </w:r>
    </w:p>
    <w:p w:rsidR="00623A01" w:rsidRPr="00FA74C9" w:rsidRDefault="00623A01" w:rsidP="00623A01">
      <w:pPr>
        <w:rPr>
          <w:rFonts w:ascii="Arial" w:hAnsi="Arial" w:cs="Arial"/>
          <w:b/>
        </w:rPr>
      </w:pPr>
    </w:p>
    <w:p w:rsidR="00623A01" w:rsidRPr="00FA74C9" w:rsidRDefault="00623A01" w:rsidP="00623A01">
      <w:pPr>
        <w:numPr>
          <w:ilvl w:val="0"/>
          <w:numId w:val="5"/>
        </w:numPr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OBVEZA POSTUPANJA SUKLADNO UPUTAMA I TEKSTU JAVNOG POZIVA</w:t>
      </w:r>
    </w:p>
    <w:p w:rsidR="00623A01" w:rsidRPr="00FA74C9" w:rsidRDefault="00623A01" w:rsidP="00623A01">
      <w:pPr>
        <w:rPr>
          <w:rFonts w:ascii="Arial" w:hAnsi="Arial" w:cs="Arial"/>
          <w:b/>
        </w:rPr>
      </w:pPr>
    </w:p>
    <w:p w:rsidR="00623A01" w:rsidRPr="00FA74C9" w:rsidRDefault="00623A01" w:rsidP="00623A01">
      <w:pPr>
        <w:ind w:firstLine="708"/>
        <w:rPr>
          <w:rFonts w:ascii="Arial" w:hAnsi="Arial" w:cs="Arial"/>
        </w:rPr>
      </w:pPr>
      <w:r w:rsidRPr="00FA74C9">
        <w:rPr>
          <w:rFonts w:ascii="Arial" w:hAnsi="Arial" w:cs="Arial"/>
        </w:rPr>
        <w:lastRenderedPageBreak/>
        <w:t>Prihvatljivi prijavitelji podnose prijavu na Javni poziv putem Obrasca za prijavu uz pripadajuću izjavu koja je prilog objavljenog Javnog poziva.</w:t>
      </w:r>
    </w:p>
    <w:p w:rsidR="00623A01" w:rsidRPr="00FA74C9" w:rsidRDefault="00623A01" w:rsidP="00623A01">
      <w:pPr>
        <w:ind w:firstLine="708"/>
        <w:rPr>
          <w:rFonts w:ascii="Arial" w:hAnsi="Arial" w:cs="Arial"/>
        </w:rPr>
      </w:pPr>
      <w:r w:rsidRPr="00FA74C9">
        <w:rPr>
          <w:rFonts w:ascii="Arial" w:hAnsi="Arial" w:cs="Arial"/>
        </w:rPr>
        <w:t>Prijava izrađena suprotno tekstu Javnog poziva i ovim Uputama smatrat će se neprihvatljivom prijavom i kao takva će se odbaciti.</w:t>
      </w:r>
    </w:p>
    <w:p w:rsidR="00623A01" w:rsidRPr="00FA74C9" w:rsidRDefault="00623A01" w:rsidP="00623A01">
      <w:pPr>
        <w:ind w:firstLine="708"/>
        <w:rPr>
          <w:rFonts w:ascii="Arial" w:hAnsi="Arial" w:cs="Arial"/>
        </w:rPr>
      </w:pPr>
      <w:r w:rsidRPr="00FA74C9">
        <w:rPr>
          <w:rFonts w:ascii="Arial" w:hAnsi="Arial" w:cs="Arial"/>
        </w:rPr>
        <w:t>Obrazac prijave s pripadajućim izjavama dostupan je na službenoj internet stranici Primorsko-goranske županije.</w:t>
      </w:r>
    </w:p>
    <w:p w:rsidR="00623A01" w:rsidRPr="00FA74C9" w:rsidRDefault="00623A01" w:rsidP="00623A01">
      <w:pPr>
        <w:rPr>
          <w:rFonts w:ascii="Arial" w:hAnsi="Arial" w:cs="Arial"/>
        </w:rPr>
      </w:pPr>
    </w:p>
    <w:p w:rsidR="00623A01" w:rsidRPr="00FA74C9" w:rsidRDefault="00623A01" w:rsidP="00623A01">
      <w:pPr>
        <w:numPr>
          <w:ilvl w:val="0"/>
          <w:numId w:val="5"/>
        </w:numPr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PREGLED I OCJENA PRISTIGLIH PRIJAVA</w:t>
      </w:r>
    </w:p>
    <w:p w:rsidR="00623A01" w:rsidRPr="00FA74C9" w:rsidRDefault="00623A01" w:rsidP="00623A01">
      <w:pPr>
        <w:rPr>
          <w:rFonts w:ascii="Arial" w:hAnsi="Arial" w:cs="Arial"/>
          <w:b/>
        </w:rPr>
      </w:pPr>
    </w:p>
    <w:p w:rsidR="00623A01" w:rsidRPr="00FA74C9" w:rsidRDefault="00623A01" w:rsidP="00623A01">
      <w:pPr>
        <w:ind w:firstLine="708"/>
        <w:rPr>
          <w:rFonts w:ascii="Arial" w:hAnsi="Arial" w:cs="Arial"/>
        </w:rPr>
      </w:pPr>
      <w:r w:rsidRPr="00FA74C9">
        <w:rPr>
          <w:rFonts w:ascii="Arial" w:hAnsi="Arial" w:cs="Arial"/>
        </w:rPr>
        <w:t>Pregled i ocjenu pristiglih prijava izvršit će Povjerenstvo za odabir manifestacija imenovano Odlukom Župana, temeljem čijeg će prijedloga Župan donijeti Odluku o odabiru.</w:t>
      </w:r>
    </w:p>
    <w:p w:rsidR="00623A01" w:rsidRPr="00FA74C9" w:rsidRDefault="00623A01" w:rsidP="00623A01">
      <w:pPr>
        <w:tabs>
          <w:tab w:val="left" w:pos="540"/>
        </w:tabs>
        <w:rPr>
          <w:rFonts w:ascii="Arial" w:hAnsi="Arial" w:cs="Arial"/>
        </w:rPr>
      </w:pPr>
      <w:r w:rsidRPr="00FA74C9">
        <w:tab/>
      </w:r>
      <w:r w:rsidRPr="00FA74C9">
        <w:tab/>
      </w:r>
      <w:r w:rsidRPr="00FA74C9">
        <w:rPr>
          <w:rFonts w:ascii="Arial" w:hAnsi="Arial" w:cs="Arial"/>
        </w:rPr>
        <w:t>Nakon donošenja Odluke o odabiru, Primorsko-goranska županija zaključuje ugovor o sufinanciranju s odabranim prijaviteljima, odnosno korisnicima županijskih sredstava kojim se utvrđuju međusobna prava i obveze.</w:t>
      </w:r>
    </w:p>
    <w:p w:rsidR="00623A01" w:rsidRPr="00FA74C9" w:rsidRDefault="00623A01" w:rsidP="00623A01">
      <w:pPr>
        <w:tabs>
          <w:tab w:val="left" w:pos="540"/>
        </w:tabs>
        <w:rPr>
          <w:rFonts w:ascii="Arial" w:hAnsi="Arial" w:cs="Arial"/>
        </w:rPr>
      </w:pPr>
      <w:r w:rsidRPr="00FA74C9">
        <w:rPr>
          <w:rFonts w:ascii="Arial" w:hAnsi="Arial" w:cs="Arial"/>
        </w:rPr>
        <w:t xml:space="preserve">         </w:t>
      </w:r>
    </w:p>
    <w:p w:rsidR="00623A01" w:rsidRPr="00FA74C9" w:rsidRDefault="00623A01" w:rsidP="00623A01">
      <w:pPr>
        <w:numPr>
          <w:ilvl w:val="0"/>
          <w:numId w:val="5"/>
        </w:numPr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IZVJEŠTAVANJE</w:t>
      </w:r>
    </w:p>
    <w:p w:rsidR="00623A01" w:rsidRPr="00FA74C9" w:rsidRDefault="00623A01" w:rsidP="00623A01">
      <w:pPr>
        <w:tabs>
          <w:tab w:val="left" w:pos="540"/>
        </w:tabs>
        <w:ind w:left="720"/>
        <w:rPr>
          <w:rFonts w:ascii="Arial" w:hAnsi="Arial" w:cs="Arial"/>
        </w:rPr>
      </w:pPr>
    </w:p>
    <w:p w:rsidR="00623A01" w:rsidRPr="00FA74C9" w:rsidRDefault="00623A01" w:rsidP="00623A01">
      <w:pPr>
        <w:tabs>
          <w:tab w:val="left" w:pos="540"/>
        </w:tabs>
        <w:rPr>
          <w:rFonts w:ascii="Arial" w:hAnsi="Arial" w:cs="Arial"/>
        </w:rPr>
      </w:pPr>
      <w:r w:rsidRPr="00FA74C9">
        <w:rPr>
          <w:rFonts w:ascii="Arial" w:hAnsi="Arial" w:cs="Arial"/>
        </w:rPr>
        <w:tab/>
      </w:r>
      <w:r w:rsidRPr="00FA74C9">
        <w:rPr>
          <w:rFonts w:ascii="Arial" w:hAnsi="Arial" w:cs="Arial"/>
        </w:rPr>
        <w:tab/>
        <w:t xml:space="preserve">Odabrani prijavitelji koji su sufinancirani županijskim sredstvima obvezni su Upravnom odjelu za kulturu, sport i tehničku kulturu dostaviti opisno i financijsko izvješće o izvršenju/provedbi manifestacije, a isto se regulira ugovorom o sufinanciranju.  </w:t>
      </w:r>
    </w:p>
    <w:p w:rsidR="00623A01" w:rsidRPr="00FA74C9" w:rsidRDefault="00623A01" w:rsidP="00623A01">
      <w:pPr>
        <w:rPr>
          <w:rFonts w:ascii="Arial" w:hAnsi="Arial" w:cs="Arial"/>
          <w:bCs/>
          <w:iCs/>
        </w:rPr>
      </w:pPr>
    </w:p>
    <w:p w:rsidR="00623A01" w:rsidRPr="00FA74C9" w:rsidRDefault="00623A01" w:rsidP="00623A01">
      <w:pPr>
        <w:jc w:val="left"/>
        <w:rPr>
          <w:rFonts w:ascii="Arial" w:eastAsia="Calibri" w:hAnsi="Arial" w:cs="Arial"/>
        </w:rPr>
      </w:pPr>
      <w:bookmarkStart w:id="0" w:name="_GoBack"/>
      <w:bookmarkEnd w:id="0"/>
    </w:p>
    <w:p w:rsidR="00832779" w:rsidRPr="00623A01" w:rsidRDefault="00832779" w:rsidP="00623A01"/>
    <w:sectPr w:rsidR="00832779" w:rsidRPr="0062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E79"/>
    <w:multiLevelType w:val="hybridMultilevel"/>
    <w:tmpl w:val="1CC2B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E7302"/>
    <w:multiLevelType w:val="hybridMultilevel"/>
    <w:tmpl w:val="F850C324"/>
    <w:lvl w:ilvl="0" w:tplc="C1A69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13BF4"/>
    <w:multiLevelType w:val="hybridMultilevel"/>
    <w:tmpl w:val="66B497E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A8D6E55"/>
    <w:multiLevelType w:val="hybridMultilevel"/>
    <w:tmpl w:val="CEEE0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6656"/>
    <w:multiLevelType w:val="hybridMultilevel"/>
    <w:tmpl w:val="88F2304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79"/>
    <w:rsid w:val="00623A01"/>
    <w:rsid w:val="006F67A3"/>
    <w:rsid w:val="00832779"/>
    <w:rsid w:val="009D2DF2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DC66"/>
  <w15:chartTrackingRefBased/>
  <w15:docId w15:val="{28D245AF-1F8B-4C19-804E-B59E0551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79"/>
    <w:pPr>
      <w:spacing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32779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779"/>
    <w:pPr>
      <w:tabs>
        <w:tab w:val="center" w:pos="4536"/>
        <w:tab w:val="right" w:pos="9072"/>
      </w:tabs>
    </w:pPr>
    <w:rPr>
      <w:rFonts w:ascii="Arial" w:hAnsi="Arial" w:cs="Arial"/>
      <w:i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2779"/>
    <w:rPr>
      <w:rFonts w:eastAsia="Times New Roman" w:cs="Arial"/>
      <w:i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832779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832779"/>
    <w:pPr>
      <w:ind w:left="720"/>
      <w:contextualSpacing/>
    </w:pPr>
  </w:style>
  <w:style w:type="character" w:styleId="Hyperlink">
    <w:name w:val="Hyperlink"/>
    <w:uiPriority w:val="99"/>
    <w:rsid w:val="008327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ankopani.eu/o-projekt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Matovina</dc:creator>
  <cp:keywords/>
  <dc:description/>
  <cp:lastModifiedBy>Anja Matovina</cp:lastModifiedBy>
  <cp:revision>2</cp:revision>
  <dcterms:created xsi:type="dcterms:W3CDTF">2022-09-27T06:29:00Z</dcterms:created>
  <dcterms:modified xsi:type="dcterms:W3CDTF">2022-09-27T06:29:00Z</dcterms:modified>
</cp:coreProperties>
</file>