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1C" w:rsidRDefault="00565A1C" w:rsidP="00565A1C">
      <w:pPr>
        <w:jc w:val="center"/>
        <w:rPr>
          <w:rFonts w:ascii="Verdana" w:hAnsi="Verdana"/>
        </w:rPr>
      </w:pPr>
      <w:r>
        <w:rPr>
          <w:rFonts w:ascii="Verdana" w:hAnsi="Verdana"/>
        </w:rPr>
        <w:t>Popis prijavljenih i nagrađenih s područja Primorsko-goranske županije:</w:t>
      </w:r>
    </w:p>
    <w:p w:rsidR="00565A1C" w:rsidRDefault="00565A1C" w:rsidP="00565A1C">
      <w:pPr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65A1C" w:rsidRDefault="00565A1C" w:rsidP="00565A1C">
      <w:pPr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65A1C" w:rsidRDefault="00565A1C" w:rsidP="00565A1C">
      <w:pPr>
        <w:pStyle w:val="ListParagraph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hr-HR"/>
        </w:rPr>
        <w:t>kategorija - TURISTIČA SELJAČKA OBITELJSKA GOSPODARSTVA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OPG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Mrvoš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Gomirje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OPG Pintar, Čabar</w:t>
      </w:r>
    </w:p>
    <w:p w:rsidR="00565A1C" w:rsidRDefault="00565A1C" w:rsidP="00565A1C">
      <w:pPr>
        <w:rPr>
          <w:rFonts w:ascii="Arial" w:hAnsi="Arial" w:cs="Arial"/>
          <w:sz w:val="18"/>
          <w:szCs w:val="18"/>
          <w:lang w:eastAsia="hr-HR"/>
        </w:rPr>
      </w:pPr>
    </w:p>
    <w:p w:rsidR="00565A1C" w:rsidRDefault="00565A1C" w:rsidP="00565A1C">
      <w:pPr>
        <w:rPr>
          <w:rFonts w:ascii="Arial" w:hAnsi="Arial" w:cs="Arial"/>
          <w:sz w:val="18"/>
          <w:szCs w:val="18"/>
          <w:lang w:eastAsia="hr-HR"/>
        </w:rPr>
      </w:pPr>
    </w:p>
    <w:p w:rsidR="00565A1C" w:rsidRDefault="00565A1C" w:rsidP="00565A1C">
      <w:pPr>
        <w:pStyle w:val="ListParagraph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hr-HR"/>
        </w:rPr>
        <w:t>kategorija – PODUZETNICI U RURALNOM TURIZMU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UO Bijela Ruža, Ravna Gora 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Obrt Kotač, Lokve  -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POSEBNO PRIZNANJE ZA UNAPREĐENJE TURISTIČKE PONUDE NA LUJZIJANI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Konoba Volta,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Fužine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565A1C" w:rsidRDefault="00565A1C" w:rsidP="00565A1C">
      <w:pPr>
        <w:pStyle w:val="ListParagraph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</w:p>
    <w:p w:rsidR="00565A1C" w:rsidRDefault="00565A1C" w:rsidP="00565A1C">
      <w:pPr>
        <w:pStyle w:val="ListParagraph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</w:p>
    <w:p w:rsidR="00565A1C" w:rsidRDefault="00565A1C" w:rsidP="00565A1C">
      <w:pPr>
        <w:pStyle w:val="ListParagraph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hr-HR"/>
        </w:rPr>
        <w:t>kategorija – RURALNO-TURISTIČKE MANIFESTACIJE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proofErr w:type="spellStart"/>
      <w:r>
        <w:rPr>
          <w:rFonts w:ascii="Arial" w:hAnsi="Arial" w:cs="Arial"/>
          <w:sz w:val="24"/>
          <w:szCs w:val="24"/>
          <w:lang w:eastAsia="hr-HR"/>
        </w:rPr>
        <w:t>Bundevijada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,  Vrbovsko –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BRONČANA POVELJA</w:t>
      </w:r>
    </w:p>
    <w:p w:rsidR="00565A1C" w:rsidRDefault="00565A1C" w:rsidP="00565A1C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565A1C" w:rsidRDefault="00565A1C" w:rsidP="00565A1C">
      <w:pPr>
        <w:pStyle w:val="ListParagraph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</w:p>
    <w:p w:rsidR="00565A1C" w:rsidRDefault="00565A1C" w:rsidP="00565A1C">
      <w:pPr>
        <w:pStyle w:val="ListParagraph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hr-HR"/>
        </w:rPr>
        <w:t>kategorija – TRADICIJSKO-RURALNA GASTRONOMIJA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Restoran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Bitoraj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Fužine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SREBRNA POVELJA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Konoba Kali,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Medveja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, -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ZLATNA POVELJA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Obrt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Agrulogic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>, Matulji</w:t>
      </w:r>
    </w:p>
    <w:p w:rsidR="00565A1C" w:rsidRDefault="00565A1C" w:rsidP="00565A1C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</w:p>
    <w:p w:rsidR="00565A1C" w:rsidRDefault="00565A1C" w:rsidP="00565A1C">
      <w:pPr>
        <w:pStyle w:val="ListParagraph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eastAsia="hr-HR"/>
        </w:rPr>
      </w:pPr>
    </w:p>
    <w:p w:rsidR="00565A1C" w:rsidRDefault="00565A1C" w:rsidP="00565A1C">
      <w:pPr>
        <w:pStyle w:val="ListParagraph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hr-HR"/>
        </w:rPr>
        <w:t>kategorija – VINSKI TURIZAM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PZ Vrbnik, Marinko Vladić –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Hotel/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Vinotel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Gospoja, Vrbnik  -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ZLATNI SUNCOKRET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Vinska kuća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Pavlomir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, Vinodol -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SREBRNA POVELJA</w:t>
      </w:r>
    </w:p>
    <w:p w:rsidR="00565A1C" w:rsidRDefault="00565A1C" w:rsidP="00565A1C">
      <w:pPr>
        <w:ind w:left="360"/>
        <w:rPr>
          <w:rFonts w:ascii="Arial" w:hAnsi="Arial" w:cs="Arial"/>
          <w:sz w:val="18"/>
          <w:szCs w:val="18"/>
          <w:lang w:eastAsia="hr-HR"/>
        </w:rPr>
      </w:pPr>
    </w:p>
    <w:p w:rsidR="00565A1C" w:rsidRDefault="00565A1C" w:rsidP="00565A1C">
      <w:pPr>
        <w:pStyle w:val="ListParagraph"/>
        <w:spacing w:after="0" w:line="240" w:lineRule="auto"/>
        <w:rPr>
          <w:rFonts w:ascii="Arial" w:hAnsi="Arial" w:cs="Arial"/>
          <w:sz w:val="18"/>
          <w:szCs w:val="18"/>
          <w:lang w:eastAsia="hr-HR"/>
        </w:rPr>
      </w:pPr>
    </w:p>
    <w:p w:rsidR="00565A1C" w:rsidRDefault="00565A1C" w:rsidP="00565A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hr-HR"/>
        </w:rPr>
        <w:t>kategorija – NOSITELJI ZAŠTIĆENIH OZNAKA: „HRVATSKI OTOČNI PROIZVOD“,“ZAŠTIĆENA OZNAKA ZEMLJOPISNOG PODRIJETLA“, „ZAŠTIĆENA OZNAKA IZVORNOSTI“, „OZNAKA ZAJAMČENOG TRADICIONALNOG SPECIJALITETA“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PZ Cres – (HOP-  maslinovo ulje)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Grupa Ruta Cres – (HOP – ukrasi od vune) –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SREBRNA POVELJA 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proofErr w:type="spellStart"/>
      <w:r>
        <w:rPr>
          <w:rFonts w:ascii="Arial" w:hAnsi="Arial" w:cs="Arial"/>
          <w:sz w:val="24"/>
          <w:szCs w:val="24"/>
          <w:lang w:eastAsia="hr-HR"/>
        </w:rPr>
        <w:t>Racica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d.o.o. Cres –(HOP- m. ulje) –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BRONČANA POVELJA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Kuća krčkog pršuta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Žužić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>, (HOP i Z. P. – pršut)</w:t>
      </w:r>
    </w:p>
    <w:p w:rsidR="00565A1C" w:rsidRDefault="00565A1C" w:rsidP="0056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Kuća </w:t>
      </w:r>
      <w:r>
        <w:rPr>
          <w:rFonts w:ascii="Arial" w:hAnsi="Arial" w:cs="Arial"/>
          <w:sz w:val="24"/>
          <w:szCs w:val="24"/>
        </w:rPr>
        <w:t xml:space="preserve">Rapske torte VILMA, Rab – </w:t>
      </w:r>
      <w:r>
        <w:rPr>
          <w:rFonts w:ascii="Arial" w:hAnsi="Arial" w:cs="Arial"/>
          <w:b/>
          <w:bCs/>
          <w:sz w:val="24"/>
          <w:szCs w:val="24"/>
        </w:rPr>
        <w:t>BRONČANA POVELJA</w:t>
      </w:r>
    </w:p>
    <w:p w:rsidR="009833F1" w:rsidRPr="00565A1C" w:rsidRDefault="009833F1" w:rsidP="00565A1C">
      <w:bookmarkStart w:id="0" w:name="_GoBack"/>
      <w:bookmarkEnd w:id="0"/>
    </w:p>
    <w:sectPr w:rsidR="009833F1" w:rsidRPr="0056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23A"/>
    <w:multiLevelType w:val="hybridMultilevel"/>
    <w:tmpl w:val="63263078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CA81573"/>
    <w:multiLevelType w:val="hybridMultilevel"/>
    <w:tmpl w:val="7A6016FC"/>
    <w:lvl w:ilvl="0" w:tplc="0D688B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E7"/>
    <w:rsid w:val="000325E7"/>
    <w:rsid w:val="00565A1C"/>
    <w:rsid w:val="00772E58"/>
    <w:rsid w:val="009833F1"/>
    <w:rsid w:val="00D409E7"/>
    <w:rsid w:val="00F6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1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325E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25E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565A1C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1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325E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25E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565A1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Glavašević</dc:creator>
  <cp:lastModifiedBy>Danijel Glavašević</cp:lastModifiedBy>
  <cp:revision>1</cp:revision>
  <dcterms:created xsi:type="dcterms:W3CDTF">2019-02-05T10:56:00Z</dcterms:created>
  <dcterms:modified xsi:type="dcterms:W3CDTF">2019-02-05T12:13:00Z</dcterms:modified>
</cp:coreProperties>
</file>