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62036" w:rsidRPr="00AF7355" w:rsidTr="007E1AB6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62036" w:rsidRPr="00AF7355" w:rsidRDefault="00362036" w:rsidP="007E1AB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C4299D" w:rsidP="00C4299D">
            <w:pP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             </w:t>
            </w:r>
            <w:r w:rsidR="00B2683B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362036" w:rsidRPr="0087000E" w:rsidRDefault="00C4299D" w:rsidP="00C4299D">
            <w:pP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 xml:space="preserve">                    </w:t>
            </w:r>
            <w:r w:rsidR="00B2683B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362036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62036" w:rsidRDefault="007E70E2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</w:t>
      </w:r>
      <w:r w:rsidR="007324D6" w:rsidRPr="007324D6">
        <w:rPr>
          <w:rFonts w:ascii="Arial" w:hAnsi="Arial" w:cs="Arial"/>
        </w:rPr>
        <w:t>20</w:t>
      </w:r>
      <w:r w:rsidR="00066995">
        <w:rPr>
          <w:rFonts w:ascii="Arial" w:hAnsi="Arial" w:cs="Arial"/>
        </w:rPr>
        <w:t>-01/4</w:t>
      </w:r>
    </w:p>
    <w:p w:rsidR="00362036" w:rsidRDefault="00C4299D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2170/1-06-02/2-20</w:t>
      </w:r>
      <w:r w:rsidR="00B2683B">
        <w:rPr>
          <w:rFonts w:ascii="Arial" w:hAnsi="Arial" w:cs="Arial"/>
        </w:rPr>
        <w:t>-3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362036" w:rsidRDefault="00066995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20</w:t>
      </w:r>
      <w:r w:rsidR="00362036" w:rsidRPr="00563DEF">
        <w:rPr>
          <w:rFonts w:ascii="Arial" w:hAnsi="Arial" w:cs="Arial"/>
        </w:rPr>
        <w:t>.</w:t>
      </w:r>
      <w:r w:rsidR="00C4299D">
        <w:rPr>
          <w:rFonts w:ascii="Arial" w:hAnsi="Arial" w:cs="Arial"/>
        </w:rPr>
        <w:t xml:space="preserve"> siječnja 2020</w:t>
      </w:r>
      <w:r w:rsidR="00362036">
        <w:rPr>
          <w:rFonts w:ascii="Arial" w:hAnsi="Arial" w:cs="Arial"/>
        </w:rPr>
        <w:t>.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362036">
        <w:rPr>
          <w:rFonts w:ascii="Arial" w:hAnsi="Arial" w:cs="Arial"/>
        </w:rPr>
        <w:t>ca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 xml:space="preserve">og odjela za </w:t>
      </w:r>
      <w:r w:rsidR="00B2683B">
        <w:rPr>
          <w:rFonts w:ascii="Arial" w:hAnsi="Arial" w:cs="Arial"/>
        </w:rPr>
        <w:t>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B746BD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C4299D">
        <w:rPr>
          <w:rFonts w:ascii="Arial" w:hAnsi="Arial" w:cs="Arial"/>
        </w:rPr>
        <w:t>,</w:t>
      </w:r>
      <w:r w:rsidR="00B746BD">
        <w:rPr>
          <w:rFonts w:ascii="Arial" w:hAnsi="Arial" w:cs="Arial"/>
        </w:rPr>
        <w:t xml:space="preserve"> 4/18</w:t>
      </w:r>
      <w:r w:rsidR="00C4299D">
        <w:rPr>
          <w:rFonts w:ascii="Arial" w:hAnsi="Arial" w:cs="Arial"/>
        </w:rPr>
        <w:t xml:space="preserve"> i 112/19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82AF0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46BF1"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746BF1" w:rsidRDefault="007307A7" w:rsidP="00B26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 xml:space="preserve">VNI ODJEL ZA </w:t>
      </w:r>
      <w:r w:rsidR="00B2683B">
        <w:rPr>
          <w:rFonts w:ascii="Arial" w:hAnsi="Arial" w:cs="Arial"/>
          <w:b/>
        </w:rPr>
        <w:t xml:space="preserve">PROSTORNO UREĐENJE, GRADITELJSTVO I ZAŠTITU OKOLIŠA </w:t>
      </w:r>
      <w:r w:rsidR="00746BF1" w:rsidRPr="00AC6738">
        <w:rPr>
          <w:rFonts w:ascii="Arial" w:hAnsi="Arial" w:cs="Arial"/>
          <w:b/>
        </w:rPr>
        <w:t>PRIMORSKO-GORANSKE ŽUPANIJE</w:t>
      </w:r>
      <w:r w:rsidR="00066995">
        <w:rPr>
          <w:rFonts w:ascii="Arial" w:hAnsi="Arial" w:cs="Arial"/>
          <w:b/>
        </w:rPr>
        <w:t xml:space="preserve"> – ISPOSTAVA U KRKU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B2683B" w:rsidP="006B52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</w:t>
      </w:r>
      <w:r w:rsidR="00BD6FAA" w:rsidRPr="0096647F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VIŠA STRUČNA SURADNICA ZA PROSTORNO UREĐENJE i GRADITELJSTVO</w:t>
      </w:r>
      <w:r w:rsidR="006B5276">
        <w:rPr>
          <w:rFonts w:ascii="Arial" w:hAnsi="Arial" w:cs="Arial"/>
          <w:b/>
        </w:rPr>
        <w:t>, 1 izvršitelj / izvršitel</w:t>
      </w:r>
      <w:r w:rsidR="00821A4D">
        <w:rPr>
          <w:rFonts w:ascii="Arial" w:hAnsi="Arial" w:cs="Arial"/>
          <w:b/>
        </w:rPr>
        <w:t>jica na određeno vrijeme radi zamjene duže vrijeme odsutne službenice</w:t>
      </w:r>
      <w:r w:rsidR="00066995">
        <w:rPr>
          <w:rFonts w:ascii="Arial" w:hAnsi="Arial" w:cs="Arial"/>
          <w:b/>
        </w:rPr>
        <w:t xml:space="preserve"> – mjesto rada Krk</w:t>
      </w:r>
    </w:p>
    <w:p w:rsidR="00161948" w:rsidRPr="006B5276" w:rsidRDefault="00161948" w:rsidP="006B5276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</w:t>
      </w:r>
      <w:r w:rsidR="00B2683B">
        <w:rPr>
          <w:rFonts w:ascii="Arial" w:hAnsi="Arial" w:cs="Arial"/>
          <w:b/>
        </w:rPr>
        <w:t>Viši stručni suradnik</w:t>
      </w:r>
      <w:r w:rsidR="00BD6FAA" w:rsidRPr="0096647F">
        <w:rPr>
          <w:rFonts w:ascii="Arial" w:hAnsi="Arial" w:cs="Arial"/>
          <w:b/>
        </w:rPr>
        <w:t xml:space="preserve"> / </w:t>
      </w:r>
      <w:r w:rsidR="00B2683B">
        <w:rPr>
          <w:rFonts w:ascii="Arial" w:hAnsi="Arial" w:cs="Arial"/>
          <w:b/>
        </w:rPr>
        <w:t>Viša stručna suradnica za prostorno uređenje i graditeljstvo</w:t>
      </w:r>
      <w:r w:rsidRPr="0096647F">
        <w:rPr>
          <w:rFonts w:ascii="Arial" w:hAnsi="Arial" w:cs="Arial"/>
          <w:b/>
        </w:rPr>
        <w:t xml:space="preserve">“: </w:t>
      </w:r>
    </w:p>
    <w:p w:rsidR="00B2683B" w:rsidRDefault="00362036" w:rsidP="0006699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B2683B">
        <w:rPr>
          <w:rFonts w:ascii="Arial" w:hAnsi="Arial" w:cs="Arial"/>
          <w:sz w:val="22"/>
          <w:szCs w:val="22"/>
        </w:rPr>
        <w:t>Vodi složenije upravne i druge predmete iz područja prostornog uređenja i gradnje. Rješava složenije</w:t>
      </w:r>
      <w:r w:rsidR="00066995">
        <w:rPr>
          <w:rFonts w:ascii="Arial" w:hAnsi="Arial" w:cs="Arial"/>
          <w:sz w:val="22"/>
          <w:szCs w:val="22"/>
        </w:rPr>
        <w:t xml:space="preserve"> probleme iz nadležnosti Ispostave</w:t>
      </w:r>
      <w:r w:rsidR="00B2683B">
        <w:rPr>
          <w:rFonts w:ascii="Arial" w:hAnsi="Arial" w:cs="Arial"/>
          <w:sz w:val="22"/>
          <w:szCs w:val="22"/>
        </w:rPr>
        <w:t xml:space="preserve"> uz </w:t>
      </w:r>
      <w:r w:rsidR="00066995">
        <w:rPr>
          <w:rFonts w:ascii="Arial" w:hAnsi="Arial" w:cs="Arial"/>
          <w:sz w:val="22"/>
          <w:szCs w:val="22"/>
        </w:rPr>
        <w:t>upute i nadzor voditelja Ispostave</w:t>
      </w:r>
      <w:r w:rsidR="00B2683B">
        <w:rPr>
          <w:rFonts w:ascii="Arial" w:hAnsi="Arial" w:cs="Arial"/>
          <w:sz w:val="22"/>
          <w:szCs w:val="22"/>
        </w:rPr>
        <w:t>.</w:t>
      </w:r>
    </w:p>
    <w:p w:rsidR="00B2683B" w:rsidRDefault="00B2683B" w:rsidP="0006699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upravnim  područjim</w:t>
      </w:r>
      <w:r w:rsidR="00066995">
        <w:rPr>
          <w:rFonts w:ascii="Arial" w:hAnsi="Arial" w:cs="Arial"/>
          <w:sz w:val="22"/>
          <w:szCs w:val="22"/>
        </w:rPr>
        <w:t>a iz djelokruga rada Ispostave</w:t>
      </w:r>
      <w:r>
        <w:rPr>
          <w:rFonts w:ascii="Arial" w:hAnsi="Arial" w:cs="Arial"/>
          <w:sz w:val="22"/>
          <w:szCs w:val="22"/>
        </w:rPr>
        <w:t>, osobito u pogledu provođenja zakona i drugih p</w:t>
      </w:r>
      <w:r w:rsidR="00066995">
        <w:rPr>
          <w:rFonts w:ascii="Arial" w:hAnsi="Arial" w:cs="Arial"/>
          <w:sz w:val="22"/>
          <w:szCs w:val="22"/>
        </w:rPr>
        <w:t>ropisa te primjera dobre prakse.</w:t>
      </w:r>
      <w:r>
        <w:rPr>
          <w:rFonts w:ascii="Arial" w:hAnsi="Arial" w:cs="Arial"/>
          <w:sz w:val="22"/>
          <w:szCs w:val="22"/>
        </w:rPr>
        <w:t xml:space="preserve"> Prati stručnu literaturu i pohađa edukacije iz područja prostornog uređenja i graditeljstva.</w:t>
      </w:r>
      <w:r w:rsidR="00066995">
        <w:rPr>
          <w:rFonts w:ascii="Arial" w:hAnsi="Arial" w:cs="Arial"/>
          <w:sz w:val="22"/>
          <w:szCs w:val="22"/>
        </w:rPr>
        <w:t xml:space="preserve"> Daje upute strankama u ostvarivanju njihovih prava.</w:t>
      </w:r>
    </w:p>
    <w:p w:rsidR="00B2683B" w:rsidRDefault="00B2683B" w:rsidP="0006699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</w:t>
      </w:r>
    </w:p>
    <w:p w:rsidR="00B2683B" w:rsidRDefault="00B2683B" w:rsidP="0006699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B2683B" w:rsidRDefault="00B2683B" w:rsidP="0006699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BD6FAA" w:rsidRDefault="00B2683B" w:rsidP="00066995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142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Obavlja i ostale poslove </w:t>
      </w:r>
      <w:r w:rsidR="00066995">
        <w:rPr>
          <w:rFonts w:ascii="Arial" w:hAnsi="Arial" w:cs="Arial"/>
          <w:sz w:val="22"/>
          <w:szCs w:val="22"/>
        </w:rPr>
        <w:t>koje mu povjeri voditelj Ispostave</w:t>
      </w:r>
      <w:r>
        <w:rPr>
          <w:rFonts w:ascii="Arial" w:hAnsi="Arial" w:cs="Arial"/>
          <w:sz w:val="22"/>
          <w:szCs w:val="22"/>
        </w:rPr>
        <w:t>.</w:t>
      </w:r>
    </w:p>
    <w:p w:rsidR="00DA65BA" w:rsidRDefault="00DA65BA" w:rsidP="00066995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066995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821A4D" w:rsidRDefault="00821A4D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</w:t>
      </w:r>
      <w:r w:rsidR="00B2683B">
        <w:rPr>
          <w:rFonts w:ascii="Arial" w:hAnsi="Arial" w:cs="Arial"/>
        </w:rPr>
        <w:t>viši stručni suradnik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 xml:space="preserve">lova radnog mjesta koji iznosi </w:t>
      </w:r>
      <w:r w:rsidR="00B2683B">
        <w:rPr>
          <w:rFonts w:ascii="Arial" w:hAnsi="Arial" w:cs="Arial"/>
        </w:rPr>
        <w:t>2</w:t>
      </w:r>
      <w:r w:rsidR="00302359">
        <w:rPr>
          <w:rFonts w:ascii="Arial" w:hAnsi="Arial" w:cs="Arial"/>
        </w:rPr>
        <w:t>,</w:t>
      </w:r>
      <w:r w:rsidR="00B2683B">
        <w:rPr>
          <w:rFonts w:ascii="Arial" w:hAnsi="Arial" w:cs="Arial"/>
        </w:rPr>
        <w:t>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</w:t>
      </w:r>
      <w:r w:rsidR="00B2683B">
        <w:rPr>
          <w:rFonts w:ascii="Arial" w:hAnsi="Arial" w:cs="Arial"/>
        </w:rPr>
        <w:t>prostorno uređenje, graditeljstvo i zaštitu okoliša</w:t>
      </w:r>
      <w:r w:rsidR="00DA2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8E2ED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 xml:space="preserve">g odjela za </w:t>
      </w:r>
      <w:r w:rsidR="00B2683B">
        <w:rPr>
          <w:rFonts w:ascii="Arial" w:hAnsi="Arial" w:cs="Arial"/>
        </w:rPr>
        <w:t>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B2683B">
        <w:rPr>
          <w:rFonts w:ascii="Arial" w:hAnsi="Arial" w:cs="Arial"/>
        </w:rPr>
        <w:t>Rijeka, Riva 10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B746BD" w:rsidRPr="00B746BD" w:rsidRDefault="00746BF1" w:rsidP="00B746BD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144/12,  19/13 – pročišć</w:t>
      </w:r>
      <w:r w:rsidR="007324D6">
        <w:rPr>
          <w:rFonts w:ascii="Arial" w:hAnsi="Arial" w:cs="Arial"/>
        </w:rPr>
        <w:t xml:space="preserve">eni tekst i 137/15 – ispravak, </w:t>
      </w:r>
      <w:r w:rsidRPr="00DE3ED1">
        <w:rPr>
          <w:rFonts w:ascii="Arial" w:hAnsi="Arial" w:cs="Arial"/>
        </w:rPr>
        <w:t>123/17</w:t>
      </w:r>
      <w:r w:rsidR="007324D6">
        <w:rPr>
          <w:rFonts w:ascii="Arial" w:hAnsi="Arial" w:cs="Arial"/>
        </w:rPr>
        <w:t xml:space="preserve"> i 98/19</w:t>
      </w:r>
      <w:r w:rsidRPr="00DE3ED1">
        <w:rPr>
          <w:rFonts w:ascii="Arial" w:hAnsi="Arial" w:cs="Arial"/>
        </w:rPr>
        <w:t xml:space="preserve">) 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(''Naro</w:t>
      </w:r>
      <w:r w:rsidR="007324D6">
        <w:rPr>
          <w:rFonts w:ascii="Arial" w:hAnsi="Arial" w:cs="Arial"/>
        </w:rPr>
        <w:t>dne novine'' broj 86/08, 61/11,</w:t>
      </w:r>
      <w:r w:rsidRPr="00DE3ED1">
        <w:rPr>
          <w:rFonts w:ascii="Arial" w:hAnsi="Arial" w:cs="Arial"/>
        </w:rPr>
        <w:t xml:space="preserve"> 4/18</w:t>
      </w:r>
      <w:r w:rsidR="007324D6">
        <w:rPr>
          <w:rFonts w:ascii="Arial" w:hAnsi="Arial" w:cs="Arial"/>
        </w:rPr>
        <w:t xml:space="preserve"> i 112/19</w:t>
      </w:r>
      <w:r w:rsidRPr="00DE3ED1">
        <w:rPr>
          <w:rFonts w:ascii="Arial" w:hAnsi="Arial" w:cs="Arial"/>
        </w:rPr>
        <w:t>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(''Narodne novine'' broj 20/10, 143/12, 152/14, 94/16 i 29/17)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Uredba o uredskom poslovanju (''Narodne novine'' broj 7/09</w:t>
      </w:r>
      <w:r w:rsidR="00B2683B">
        <w:rPr>
          <w:rFonts w:ascii="Arial" w:hAnsi="Arial" w:cs="Arial"/>
        </w:rPr>
        <w:t xml:space="preserve"> i 66/19</w:t>
      </w:r>
      <w:r w:rsidRPr="00DE3ED1">
        <w:rPr>
          <w:rFonts w:ascii="Arial" w:hAnsi="Arial" w:cs="Arial"/>
        </w:rPr>
        <w:t>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Sustav Europske unije (</w:t>
      </w:r>
      <w:hyperlink r:id="rId9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0" w:history="1">
        <w:r w:rsidR="00662645" w:rsidRPr="00DB2792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B746BD" w:rsidRPr="00DE3ED1" w:rsidRDefault="00B746BD" w:rsidP="00B746BD">
      <w:pPr>
        <w:jc w:val="both"/>
        <w:rPr>
          <w:rFonts w:ascii="Arial" w:hAnsi="Arial" w:cs="Arial"/>
        </w:rPr>
      </w:pPr>
    </w:p>
    <w:p w:rsidR="00DA65BA" w:rsidRPr="00555FA3" w:rsidRDefault="00DA65BA" w:rsidP="008620B9">
      <w:pPr>
        <w:ind w:left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B863A9" w:rsidRPr="00B2683B" w:rsidRDefault="00746BF1" w:rsidP="00B2683B">
      <w:pPr>
        <w:ind w:firstLine="708"/>
        <w:jc w:val="both"/>
        <w:rPr>
          <w:rStyle w:val="Emphasis"/>
          <w:rFonts w:ascii="Arial" w:hAnsi="Arial" w:cs="Arial"/>
          <w:iCs w:val="0"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357715" w:rsidRDefault="00B2683B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Zakon o gradnji</w:t>
      </w:r>
      <w:r w:rsidR="00357715">
        <w:rPr>
          <w:rStyle w:val="Emphasis"/>
          <w:rFonts w:ascii="Arial" w:hAnsi="Arial" w:cs="Arial"/>
          <w:i w:val="0"/>
          <w:color w:val="000000"/>
        </w:rPr>
        <w:t xml:space="preserve"> </w:t>
      </w:r>
      <w:r>
        <w:rPr>
          <w:rStyle w:val="Emphasis"/>
          <w:rFonts w:ascii="Arial" w:hAnsi="Arial" w:cs="Arial"/>
          <w:i w:val="0"/>
          <w:color w:val="000000"/>
        </w:rPr>
        <w:t>(„Narodne novine“ broj 153/13, 20/17, 39/19 i 125/19</w:t>
      </w:r>
      <w:r w:rsidR="00610E65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Pr="007D559D" w:rsidRDefault="007D559D" w:rsidP="007D559D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Zakon o prostornom uređenju</w:t>
      </w:r>
      <w:r w:rsidR="00357715">
        <w:rPr>
          <w:rStyle w:val="Emphasis"/>
          <w:rFonts w:ascii="Arial" w:hAnsi="Arial" w:cs="Arial"/>
          <w:i w:val="0"/>
          <w:color w:val="000000"/>
        </w:rPr>
        <w:t xml:space="preserve"> </w:t>
      </w:r>
      <w:r>
        <w:rPr>
          <w:rStyle w:val="Emphasis"/>
          <w:rFonts w:ascii="Arial" w:hAnsi="Arial" w:cs="Arial"/>
          <w:i w:val="0"/>
          <w:color w:val="000000"/>
        </w:rPr>
        <w:t>(„Narodne novine“ broj 153/13, 65/17, 114/18, 39/19 i 98/19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Pr="00B746BD" w:rsidRDefault="007D559D" w:rsidP="00B746BD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Zakon o postupanju s nezakonito izgrađenim zgradama</w:t>
      </w:r>
      <w:r w:rsidR="00357715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3F316C">
        <w:rPr>
          <w:rStyle w:val="Emphasis"/>
          <w:rFonts w:ascii="Arial" w:hAnsi="Arial" w:cs="Arial"/>
          <w:i w:val="0"/>
          <w:color w:val="000000"/>
        </w:rPr>
        <w:t>(„Narodne novine“ broj 86/12, 143/13, 65/17 i 14/19</w:t>
      </w:r>
      <w:r w:rsidR="00D24B23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Pr="00357715" w:rsidRDefault="00357715" w:rsidP="00357715">
      <w:pPr>
        <w:ind w:left="142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976C1" w:rsidRDefault="003F316C" w:rsidP="003F316C">
      <w:pPr>
        <w:rPr>
          <w:rFonts w:ascii="Arial" w:hAnsi="Arial" w:cs="Arial"/>
          <w:b/>
          <w:spacing w:val="40"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                                            PROČELNICA</w:t>
      </w:r>
    </w:p>
    <w:p w:rsidR="003F316C" w:rsidRDefault="003F316C" w:rsidP="003F316C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3F316C" w:rsidRDefault="003F316C" w:rsidP="003F316C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3F316C" w:rsidRPr="003F316C" w:rsidRDefault="003F316C" w:rsidP="003F316C">
      <w:pPr>
        <w:pStyle w:val="NoSpacing"/>
        <w:rPr>
          <w:rFonts w:ascii="Arial" w:hAnsi="Arial" w:cs="Arial"/>
          <w:b/>
          <w:lang w:eastAsia="en-US"/>
        </w:rPr>
      </w:pPr>
      <w:r w:rsidRPr="003F316C">
        <w:rPr>
          <w:rFonts w:ascii="Arial" w:hAnsi="Arial" w:cs="Arial"/>
          <w:b/>
          <w:lang w:eastAsia="en-US"/>
        </w:rPr>
        <w:t xml:space="preserve">          </w:t>
      </w:r>
      <w:r>
        <w:rPr>
          <w:rFonts w:ascii="Arial" w:hAnsi="Arial" w:cs="Arial"/>
          <w:b/>
          <w:lang w:eastAsia="en-US"/>
        </w:rPr>
        <w:t xml:space="preserve">                               </w:t>
      </w:r>
      <w:r w:rsidR="00350213">
        <w:rPr>
          <w:rFonts w:ascii="Arial" w:hAnsi="Arial" w:cs="Arial"/>
          <w:b/>
          <w:lang w:eastAsia="en-US"/>
        </w:rPr>
        <w:t xml:space="preserve">v.r.  </w:t>
      </w:r>
      <w:bookmarkStart w:id="0" w:name="_GoBack"/>
      <w:bookmarkEnd w:id="0"/>
      <w:r w:rsidRPr="003F316C">
        <w:rPr>
          <w:rFonts w:ascii="Arial" w:hAnsi="Arial" w:cs="Arial"/>
          <w:b/>
          <w:lang w:eastAsia="en-US"/>
        </w:rPr>
        <w:t>izv.prof.dr.sc.</w:t>
      </w:r>
      <w:r>
        <w:rPr>
          <w:rFonts w:ascii="Arial" w:hAnsi="Arial" w:cs="Arial"/>
          <w:b/>
          <w:lang w:eastAsia="en-US"/>
        </w:rPr>
        <w:t xml:space="preserve"> </w:t>
      </w:r>
      <w:r w:rsidRPr="003F316C">
        <w:rPr>
          <w:rFonts w:ascii="Arial" w:hAnsi="Arial" w:cs="Arial"/>
          <w:b/>
          <w:lang w:eastAsia="en-US"/>
        </w:rPr>
        <w:t xml:space="preserve">Koraljka </w:t>
      </w:r>
      <w:proofErr w:type="spellStart"/>
      <w:r w:rsidRPr="003F316C">
        <w:rPr>
          <w:rFonts w:ascii="Arial" w:hAnsi="Arial" w:cs="Arial"/>
          <w:b/>
          <w:lang w:eastAsia="en-US"/>
        </w:rPr>
        <w:t>Vahtar</w:t>
      </w:r>
      <w:proofErr w:type="spellEnd"/>
      <w:r w:rsidRPr="003F316C">
        <w:rPr>
          <w:rFonts w:ascii="Arial" w:hAnsi="Arial" w:cs="Arial"/>
          <w:b/>
          <w:lang w:eastAsia="en-US"/>
        </w:rPr>
        <w:t>-Jurković, dipl.ing.građ.</w:t>
      </w:r>
    </w:p>
    <w:p w:rsidR="003F316C" w:rsidRPr="003F316C" w:rsidRDefault="003F316C" w:rsidP="003F316C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4320" w:firstLine="720"/>
        <w:rPr>
          <w:rFonts w:ascii="Arial" w:hAnsi="Arial" w:cs="Arial"/>
          <w:b/>
          <w:lang w:eastAsia="en-US"/>
        </w:rPr>
      </w:pPr>
    </w:p>
    <w:p w:rsidR="00746BF1" w:rsidRPr="000B213D" w:rsidRDefault="00746BF1" w:rsidP="00746BF1">
      <w:pPr>
        <w:ind w:firstLine="705"/>
        <w:jc w:val="both"/>
        <w:rPr>
          <w:rFonts w:ascii="Arial" w:hAnsi="Arial" w:cs="Arial"/>
          <w:b/>
          <w:bCs/>
        </w:rPr>
      </w:pP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66995"/>
    <w:rsid w:val="000A1692"/>
    <w:rsid w:val="00161948"/>
    <w:rsid w:val="00170BEC"/>
    <w:rsid w:val="00284E7E"/>
    <w:rsid w:val="00302359"/>
    <w:rsid w:val="00350213"/>
    <w:rsid w:val="0035143E"/>
    <w:rsid w:val="00357715"/>
    <w:rsid w:val="00362036"/>
    <w:rsid w:val="003E4656"/>
    <w:rsid w:val="003F316C"/>
    <w:rsid w:val="00421F0D"/>
    <w:rsid w:val="00425F02"/>
    <w:rsid w:val="00437759"/>
    <w:rsid w:val="004E7FC3"/>
    <w:rsid w:val="00523018"/>
    <w:rsid w:val="00553E8D"/>
    <w:rsid w:val="00557F7B"/>
    <w:rsid w:val="0058748E"/>
    <w:rsid w:val="005C1126"/>
    <w:rsid w:val="005D3814"/>
    <w:rsid w:val="005F2139"/>
    <w:rsid w:val="005F41AF"/>
    <w:rsid w:val="00610E65"/>
    <w:rsid w:val="00645ED4"/>
    <w:rsid w:val="00662645"/>
    <w:rsid w:val="006B4009"/>
    <w:rsid w:val="006B5276"/>
    <w:rsid w:val="006D0AC9"/>
    <w:rsid w:val="0072710C"/>
    <w:rsid w:val="007307A7"/>
    <w:rsid w:val="007324D6"/>
    <w:rsid w:val="0074031D"/>
    <w:rsid w:val="00746BF1"/>
    <w:rsid w:val="00782AF0"/>
    <w:rsid w:val="007976C1"/>
    <w:rsid w:val="007C5230"/>
    <w:rsid w:val="007D559D"/>
    <w:rsid w:val="007E70E2"/>
    <w:rsid w:val="00821A4D"/>
    <w:rsid w:val="008620B9"/>
    <w:rsid w:val="008D7769"/>
    <w:rsid w:val="008E2ED4"/>
    <w:rsid w:val="00953321"/>
    <w:rsid w:val="0096647F"/>
    <w:rsid w:val="00974A07"/>
    <w:rsid w:val="00A1352C"/>
    <w:rsid w:val="00A13F6A"/>
    <w:rsid w:val="00A84583"/>
    <w:rsid w:val="00A87912"/>
    <w:rsid w:val="00B2683B"/>
    <w:rsid w:val="00B47D88"/>
    <w:rsid w:val="00B746BD"/>
    <w:rsid w:val="00B762CC"/>
    <w:rsid w:val="00B863A9"/>
    <w:rsid w:val="00BD6FAA"/>
    <w:rsid w:val="00C4299D"/>
    <w:rsid w:val="00D24B23"/>
    <w:rsid w:val="00D8693A"/>
    <w:rsid w:val="00DA26C1"/>
    <w:rsid w:val="00DA65BA"/>
    <w:rsid w:val="00E2218B"/>
    <w:rsid w:val="00E226A6"/>
    <w:rsid w:val="00F233FB"/>
    <w:rsid w:val="00F723B4"/>
    <w:rsid w:val="00F76307"/>
    <w:rsid w:val="00F82B6E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6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6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2017-03-14T13:58:00Z</cp:lastPrinted>
  <dcterms:created xsi:type="dcterms:W3CDTF">2020-01-20T09:30:00Z</dcterms:created>
  <dcterms:modified xsi:type="dcterms:W3CDTF">2020-01-28T09:49:00Z</dcterms:modified>
</cp:coreProperties>
</file>