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4B5216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112-03</w:t>
      </w:r>
      <w:r w:rsidR="00EB520B">
        <w:rPr>
          <w:rFonts w:ascii="Arial" w:hAnsi="Arial" w:cs="Arial"/>
        </w:rPr>
        <w:t>/18</w:t>
      </w:r>
      <w:r w:rsidR="00746BF1" w:rsidRPr="00103FB6">
        <w:rPr>
          <w:rFonts w:ascii="Arial" w:hAnsi="Arial" w:cs="Arial"/>
        </w:rPr>
        <w:t>-01/</w:t>
      </w:r>
      <w:r w:rsidR="00CA4619">
        <w:rPr>
          <w:rFonts w:ascii="Arial" w:hAnsi="Arial" w:cs="Arial"/>
        </w:rPr>
        <w:t>18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5E3AEB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CA4619">
        <w:rPr>
          <w:rFonts w:ascii="Arial" w:hAnsi="Arial" w:cs="Arial"/>
        </w:rPr>
        <w:t>1</w:t>
      </w:r>
      <w:r w:rsidR="0056241A">
        <w:rPr>
          <w:rFonts w:ascii="Arial" w:hAnsi="Arial" w:cs="Arial"/>
        </w:rPr>
        <w:t>7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56241A">
        <w:rPr>
          <w:rFonts w:ascii="Arial" w:hAnsi="Arial" w:cs="Arial"/>
        </w:rPr>
        <w:t>rujna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4817D3" w:rsidRDefault="004817D3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96647F" w:rsidRDefault="00864A0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706E3" w:rsidRDefault="0056241A" w:rsidP="004817D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SAVJETNIK / SAVJETNICA</w:t>
      </w:r>
      <w:r w:rsidR="00EB520B" w:rsidRPr="0056241A">
        <w:rPr>
          <w:rFonts w:ascii="Arial" w:hAnsi="Arial" w:cs="Arial"/>
          <w:b/>
        </w:rPr>
        <w:t xml:space="preserve"> 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>ZA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 xml:space="preserve"> PR</w:t>
      </w:r>
      <w:r w:rsidR="00691101">
        <w:rPr>
          <w:rFonts w:ascii="Arial" w:hAnsi="Arial" w:cs="Arial"/>
          <w:b/>
        </w:rPr>
        <w:t>OCJENU  VRIJEDNOSTI  NEKRETNINA</w:t>
      </w:r>
      <w:r>
        <w:rPr>
          <w:rFonts w:ascii="Arial" w:hAnsi="Arial" w:cs="Arial"/>
          <w:b/>
        </w:rPr>
        <w:t xml:space="preserve"> II, 1 izvršitelj / </w:t>
      </w:r>
      <w:r w:rsidR="004B5216" w:rsidRPr="0056241A">
        <w:rPr>
          <w:rFonts w:ascii="Arial" w:hAnsi="Arial" w:cs="Arial"/>
          <w:b/>
        </w:rPr>
        <w:t>izvršiteljica na određeno vrijeme ra</w:t>
      </w:r>
      <w:r>
        <w:rPr>
          <w:rFonts w:ascii="Arial" w:hAnsi="Arial" w:cs="Arial"/>
          <w:b/>
        </w:rPr>
        <w:t>di zamjene duže vrijeme odsutne</w:t>
      </w:r>
      <w:r w:rsidR="00691101">
        <w:rPr>
          <w:rFonts w:ascii="Arial" w:hAnsi="Arial" w:cs="Arial"/>
          <w:b/>
        </w:rPr>
        <w:t xml:space="preserve"> službenice</w:t>
      </w:r>
    </w:p>
    <w:p w:rsidR="004817D3" w:rsidRPr="004817D3" w:rsidRDefault="004817D3" w:rsidP="004817D3">
      <w:pPr>
        <w:pStyle w:val="ListParagraph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>OPIS POSLOVA radn</w:t>
      </w:r>
      <w:r w:rsidR="0056241A" w:rsidRPr="007706E3">
        <w:rPr>
          <w:rFonts w:ascii="Arial" w:hAnsi="Arial" w:cs="Arial"/>
          <w:b/>
        </w:rPr>
        <w:t>og mjesta „Savjetnik / Savjetnica</w:t>
      </w:r>
      <w:r w:rsidR="00EB520B" w:rsidRPr="007706E3">
        <w:rPr>
          <w:rFonts w:ascii="Arial" w:hAnsi="Arial" w:cs="Arial"/>
          <w:b/>
        </w:rPr>
        <w:t xml:space="preserve"> za pr</w:t>
      </w:r>
      <w:r w:rsidR="00691101">
        <w:rPr>
          <w:rFonts w:ascii="Arial" w:hAnsi="Arial" w:cs="Arial"/>
          <w:b/>
        </w:rPr>
        <w:t>ocjenu vrijednosti nekretnina</w:t>
      </w:r>
      <w:r w:rsidR="0056241A" w:rsidRPr="007706E3">
        <w:rPr>
          <w:rFonts w:ascii="Arial" w:hAnsi="Arial" w:cs="Arial"/>
          <w:b/>
        </w:rPr>
        <w:t xml:space="preserve"> II</w:t>
      </w:r>
      <w:r w:rsidRPr="007706E3">
        <w:rPr>
          <w:rFonts w:ascii="Arial" w:hAnsi="Arial" w:cs="Arial"/>
          <w:b/>
        </w:rPr>
        <w:t xml:space="preserve">“: 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Proučava i stručno obrađuje složena pitanja i probleme koji zahtijevaju samostalnost u radu, a odnose se na područje  procjene vrijednosti nekretnina;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propise </w:t>
      </w:r>
      <w:r w:rsidRPr="00FA09E0">
        <w:rPr>
          <w:rFonts w:ascii="Arial" w:hAnsi="Arial" w:cs="Arial"/>
          <w:sz w:val="22"/>
          <w:szCs w:val="22"/>
        </w:rPr>
        <w:t>i odgovara za njihovu pravilnu primjenu, kao i primjenu postupaka i metoda rada;</w:t>
      </w:r>
    </w:p>
    <w:p w:rsidR="00691101" w:rsidRPr="00FA09E0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09E0">
        <w:rPr>
          <w:rFonts w:ascii="Arial" w:hAnsi="Arial" w:cs="Arial"/>
          <w:sz w:val="22"/>
          <w:szCs w:val="22"/>
        </w:rPr>
        <w:t>Prati stručnu literaturu te pohađa edukacije koje se odnose na navedeno područje;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i izrađuje pregled te ažurira plan približnih vrijednosti u </w:t>
      </w:r>
      <w:proofErr w:type="spellStart"/>
      <w:r>
        <w:rPr>
          <w:rFonts w:ascii="Arial" w:hAnsi="Arial" w:cs="Arial"/>
          <w:sz w:val="22"/>
          <w:szCs w:val="22"/>
        </w:rPr>
        <w:t>eNekretninama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Izvješće o tržištu nekretnina za područje PGŽ;</w:t>
      </w:r>
    </w:p>
    <w:p w:rsidR="00691101" w:rsidRPr="00FA09E0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Surađuje s </w:t>
      </w:r>
      <w:r w:rsidRPr="00FA09E0">
        <w:rPr>
          <w:rFonts w:ascii="Arial" w:hAnsi="Arial" w:cs="Arial"/>
          <w:sz w:val="22"/>
          <w:szCs w:val="22"/>
        </w:rPr>
        <w:t>nadležnim ministarstvima, državnim uredima i drugim subjektima s ciljem razmjene informacija i dokumentacije iz područja procjene vrijednosti nekretnina;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Prikuplja i obrađuje podatke potrebne za izradu prijedloga indeksnih nizova, koeficijenata za preračunavanje, stopa kapitalizacije nekretnina i usporednih podataka;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i unosi podatke te vodi zbirku kupoprodajnih cijena u </w:t>
      </w:r>
      <w:proofErr w:type="spellStart"/>
      <w:r>
        <w:rPr>
          <w:rFonts w:ascii="Arial" w:hAnsi="Arial" w:cs="Arial"/>
          <w:sz w:val="22"/>
          <w:szCs w:val="22"/>
        </w:rPr>
        <w:t>eNekretninama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izvatke iz zbirke kupoprodajnih cijena iz </w:t>
      </w:r>
      <w:proofErr w:type="spellStart"/>
      <w:r>
        <w:rPr>
          <w:rFonts w:ascii="Arial" w:hAnsi="Arial" w:cs="Arial"/>
          <w:sz w:val="22"/>
          <w:szCs w:val="22"/>
        </w:rPr>
        <w:t>eNekretnina</w:t>
      </w:r>
      <w:proofErr w:type="spellEnd"/>
      <w:r>
        <w:rPr>
          <w:rFonts w:ascii="Arial" w:hAnsi="Arial" w:cs="Arial"/>
          <w:sz w:val="22"/>
          <w:szCs w:val="22"/>
        </w:rPr>
        <w:t xml:space="preserve"> i iz plana približnih vrijednosti iz </w:t>
      </w:r>
      <w:proofErr w:type="spellStart"/>
      <w:r>
        <w:rPr>
          <w:rFonts w:ascii="Arial" w:hAnsi="Arial" w:cs="Arial"/>
          <w:sz w:val="22"/>
          <w:szCs w:val="22"/>
        </w:rPr>
        <w:t>eNekretnina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evaluaciji podataka te izvođenju i ažuriranju drugih podataka nužnih za procjenu vrijednosti nekretnina;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Prikuplja, obrađuje i tumači katastarsku i zemljišnoknjižnu dokumentaciju radi pripreme plana približnih vrijednosti;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i identificira nekretnine u prostoru;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Provodi identifikaciju katastarskog i zemljišnoknjižnog stanja;</w:t>
      </w:r>
    </w:p>
    <w:p w:rsidR="00691101" w:rsidRPr="00FA09E0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Provodi očevid radi pobliže identifikacije nekretnine;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materijale za procjeniteljsko povjerenstvo;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Obavlja složene stručne i administrativno-tehničke poslove za potrebe procjeniteljskog povjerenstva;</w:t>
      </w:r>
    </w:p>
    <w:p w:rsidR="00691101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podatke za potrebe visokog procjeniteljskog povjerenstva;</w:t>
      </w:r>
    </w:p>
    <w:p w:rsidR="00691101" w:rsidRPr="00FA09E0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09E0">
        <w:rPr>
          <w:rFonts w:ascii="Arial" w:hAnsi="Arial" w:cs="Arial"/>
          <w:sz w:val="22"/>
          <w:szCs w:val="22"/>
        </w:rPr>
        <w:t xml:space="preserve">Izrađuje izvještaje o radu i druge propisane izvještaje; </w:t>
      </w:r>
    </w:p>
    <w:p w:rsidR="00691101" w:rsidRPr="00FA09E0" w:rsidRDefault="00691101" w:rsidP="00691101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09E0">
        <w:rPr>
          <w:rFonts w:ascii="Arial" w:hAnsi="Arial"/>
          <w:sz w:val="22"/>
          <w:szCs w:val="22"/>
        </w:rPr>
        <w:t>Predlaže mjere za poboljšanje postupaka i metoda rada;</w:t>
      </w:r>
    </w:p>
    <w:p w:rsidR="004817D3" w:rsidRPr="00691101" w:rsidRDefault="00691101" w:rsidP="008036B2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</w:t>
      </w:r>
      <w:r w:rsidRPr="007C2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 mu povjeri voditelj Odsjeka.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savjetnik II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poslova radnog mjesta koji iznosi 2,45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691101">
        <w:rPr>
          <w:rFonts w:ascii="Arial" w:hAnsi="Arial" w:cs="Arial"/>
          <w:bCs/>
        </w:rPr>
        <w:t>Zakon o procjeni vrijednosti nekretnina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691101">
        <w:rPr>
          <w:rFonts w:ascii="Arial" w:hAnsi="Arial" w:cs="Arial"/>
          <w:bCs/>
        </w:rPr>
        <w:t>78/15</w:t>
      </w:r>
      <w:r w:rsidR="002C0D9C">
        <w:rPr>
          <w:rFonts w:ascii="Arial" w:hAnsi="Arial" w:cs="Arial"/>
          <w:bCs/>
        </w:rPr>
        <w:t>)</w:t>
      </w:r>
    </w:p>
    <w:p w:rsidR="00B25D46" w:rsidRDefault="00691101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metodama procjene vrijednosti nekretnina</w:t>
      </w:r>
      <w:r w:rsidR="005E3AEB">
        <w:rPr>
          <w:rFonts w:ascii="Arial" w:hAnsi="Arial" w:cs="Arial"/>
          <w:bCs/>
        </w:rPr>
        <w:t xml:space="preserve">  („Nar</w:t>
      </w:r>
      <w:r>
        <w:rPr>
          <w:rFonts w:ascii="Arial" w:hAnsi="Arial" w:cs="Arial"/>
          <w:bCs/>
        </w:rPr>
        <w:t>odne novine“ broj 105/15</w:t>
      </w:r>
      <w:r w:rsidR="00B25D46">
        <w:rPr>
          <w:rFonts w:ascii="Arial" w:hAnsi="Arial" w:cs="Arial"/>
          <w:bCs/>
        </w:rPr>
        <w:t>)</w:t>
      </w:r>
    </w:p>
    <w:p w:rsidR="004817D3" w:rsidRDefault="00691101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informacijskom sustavu tržišta nekretnina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114/15 i 122/15</w:t>
      </w:r>
      <w:r w:rsidR="00B25D46">
        <w:rPr>
          <w:rFonts w:ascii="Arial" w:hAnsi="Arial" w:cs="Arial"/>
          <w:bCs/>
        </w:rPr>
        <w:t>)</w:t>
      </w:r>
    </w:p>
    <w:p w:rsidR="00691101" w:rsidRDefault="00691101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vlasništvu i drugim stvarnim pravima („Narodne novine“ broj </w:t>
      </w:r>
      <w:r w:rsidR="009F38B4">
        <w:rPr>
          <w:rFonts w:ascii="Arial" w:hAnsi="Arial" w:cs="Arial"/>
          <w:bCs/>
        </w:rPr>
        <w:t>91/96, 68/98, 137/99, 22/00, 73/00, 114/01, 79/06, 141/06, 146/08, 38/09, 153/09, 90/10, 143/12 i 152/14)</w:t>
      </w: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zemljišnim knjigama („Narodne novine“ broj 91/96, 68/98, 137/99, 114/01, 100/04, 107/07, 152/08, 126/10, 55/13, 60/13 i 108/17)</w:t>
      </w: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780134">
        <w:rPr>
          <w:rFonts w:ascii="Arial" w:hAnsi="Arial" w:cs="Arial"/>
          <w:b/>
        </w:rPr>
        <w:t>v.r.</w:t>
      </w:r>
      <w:r w:rsidR="009F38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sectPr w:rsidR="00B25D46" w:rsidRPr="00524B07" w:rsidSect="004817D3">
      <w:headerReference w:type="default" r:id="rId13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7C" w:rsidRDefault="00561D7C" w:rsidP="005E3AEB">
      <w:r>
        <w:separator/>
      </w:r>
    </w:p>
  </w:endnote>
  <w:endnote w:type="continuationSeparator" w:id="0">
    <w:p w:rsidR="00561D7C" w:rsidRDefault="00561D7C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7C" w:rsidRDefault="00561D7C" w:rsidP="005E3AEB">
      <w:r>
        <w:separator/>
      </w:r>
    </w:p>
  </w:footnote>
  <w:footnote w:type="continuationSeparator" w:id="0">
    <w:p w:rsidR="00561D7C" w:rsidRDefault="00561D7C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34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20"/>
  </w:num>
  <w:num w:numId="8">
    <w:abstractNumId w:val="24"/>
  </w:num>
  <w:num w:numId="9">
    <w:abstractNumId w:val="17"/>
  </w:num>
  <w:num w:numId="10">
    <w:abstractNumId w:val="9"/>
  </w:num>
  <w:num w:numId="11">
    <w:abstractNumId w:val="21"/>
  </w:num>
  <w:num w:numId="12">
    <w:abstractNumId w:val="0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2"/>
  </w:num>
  <w:num w:numId="22">
    <w:abstractNumId w:val="2"/>
  </w:num>
  <w:num w:numId="23">
    <w:abstractNumId w:val="3"/>
  </w:num>
  <w:num w:numId="24">
    <w:abstractNumId w:val="18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21F0D"/>
    <w:rsid w:val="00476384"/>
    <w:rsid w:val="004817D3"/>
    <w:rsid w:val="004B5216"/>
    <w:rsid w:val="004E7FC3"/>
    <w:rsid w:val="004F07F1"/>
    <w:rsid w:val="00553E8D"/>
    <w:rsid w:val="00561D7C"/>
    <w:rsid w:val="0056241A"/>
    <w:rsid w:val="00595321"/>
    <w:rsid w:val="005B726B"/>
    <w:rsid w:val="005E3AEB"/>
    <w:rsid w:val="005F41AF"/>
    <w:rsid w:val="005F4AB0"/>
    <w:rsid w:val="00647FAE"/>
    <w:rsid w:val="0067632C"/>
    <w:rsid w:val="00691101"/>
    <w:rsid w:val="006D0AC9"/>
    <w:rsid w:val="0072710C"/>
    <w:rsid w:val="007307A7"/>
    <w:rsid w:val="0074031D"/>
    <w:rsid w:val="00746BF1"/>
    <w:rsid w:val="007706E3"/>
    <w:rsid w:val="00780134"/>
    <w:rsid w:val="007C5230"/>
    <w:rsid w:val="008036B2"/>
    <w:rsid w:val="00815A00"/>
    <w:rsid w:val="00864A02"/>
    <w:rsid w:val="00875046"/>
    <w:rsid w:val="008F31B1"/>
    <w:rsid w:val="008F70F6"/>
    <w:rsid w:val="00926D2C"/>
    <w:rsid w:val="00953321"/>
    <w:rsid w:val="0096647F"/>
    <w:rsid w:val="00974A07"/>
    <w:rsid w:val="009D1717"/>
    <w:rsid w:val="009E7B63"/>
    <w:rsid w:val="009F38B4"/>
    <w:rsid w:val="00A213B4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60AB"/>
    <w:rsid w:val="00BF119F"/>
    <w:rsid w:val="00C56CE5"/>
    <w:rsid w:val="00CA4619"/>
    <w:rsid w:val="00CA68DA"/>
    <w:rsid w:val="00CF0F6F"/>
    <w:rsid w:val="00D43659"/>
    <w:rsid w:val="00D6140F"/>
    <w:rsid w:val="00D61BE7"/>
    <w:rsid w:val="00DA65BA"/>
    <w:rsid w:val="00DD1E95"/>
    <w:rsid w:val="00EB520B"/>
    <w:rsid w:val="00F178E8"/>
    <w:rsid w:val="00F448BB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dcterms:created xsi:type="dcterms:W3CDTF">2018-09-17T08:13:00Z</dcterms:created>
  <dcterms:modified xsi:type="dcterms:W3CDTF">2018-09-21T06:34:00Z</dcterms:modified>
</cp:coreProperties>
</file>