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716531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716531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7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112-03/17</w:t>
      </w:r>
      <w:r w:rsidR="0042136D">
        <w:rPr>
          <w:rFonts w:ascii="Arial" w:hAnsi="Arial" w:cs="Arial"/>
        </w:rPr>
        <w:t>-01/11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0B0D9B">
        <w:rPr>
          <w:rFonts w:ascii="Arial" w:hAnsi="Arial" w:cs="Arial"/>
        </w:rPr>
        <w:t>2</w:t>
      </w:r>
      <w:r>
        <w:rPr>
          <w:rFonts w:ascii="Arial" w:hAnsi="Arial" w:cs="Arial"/>
        </w:rPr>
        <w:t>-17</w:t>
      </w:r>
      <w:r w:rsidR="0008297E">
        <w:rPr>
          <w:rFonts w:ascii="Arial" w:hAnsi="Arial" w:cs="Arial"/>
        </w:rPr>
        <w:t>-</w:t>
      </w:r>
      <w:r w:rsidR="000B0D9B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42136D">
        <w:rPr>
          <w:rFonts w:ascii="Arial" w:hAnsi="Arial" w:cs="Arial"/>
        </w:rPr>
        <w:t>0</w:t>
      </w:r>
      <w:r w:rsidR="000B0D9B">
        <w:rPr>
          <w:rFonts w:ascii="Arial" w:hAnsi="Arial" w:cs="Arial"/>
        </w:rPr>
        <w:t>7</w:t>
      </w:r>
      <w:r w:rsidRPr="00563DEF">
        <w:rPr>
          <w:rFonts w:ascii="Arial" w:hAnsi="Arial" w:cs="Arial"/>
        </w:rPr>
        <w:t>.</w:t>
      </w:r>
      <w:r w:rsidR="0042136D">
        <w:rPr>
          <w:rFonts w:ascii="Arial" w:hAnsi="Arial" w:cs="Arial"/>
        </w:rPr>
        <w:t xml:space="preserve"> studenoga</w:t>
      </w:r>
      <w:r w:rsidR="00524D56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adi zamjene duže vrijeme odsutnih službenika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županije,</w:t>
      </w:r>
      <w:r w:rsidR="000B0D9B">
        <w:rPr>
          <w:rFonts w:ascii="Arial" w:hAnsi="Arial" w:cs="Arial"/>
        </w:rPr>
        <w:t xml:space="preserve"> Ispost</w:t>
      </w:r>
      <w:r w:rsidR="0042136D">
        <w:rPr>
          <w:rFonts w:ascii="Arial" w:hAnsi="Arial" w:cs="Arial"/>
        </w:rPr>
        <w:t>ava u Krku i Ispostava u Malom Lošinju</w:t>
      </w:r>
      <w:r>
        <w:rPr>
          <w:rFonts w:ascii="Arial" w:hAnsi="Arial" w:cs="Arial"/>
        </w:rPr>
        <w:t xml:space="preserve"> na</w:t>
      </w:r>
      <w:r w:rsidR="000B0D9B">
        <w:rPr>
          <w:rFonts w:ascii="Arial" w:hAnsi="Arial" w:cs="Arial"/>
        </w:rPr>
        <w:t xml:space="preserve"> radna mjesta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69461A" w:rsidRDefault="0042136D" w:rsidP="0042136D">
      <w:pPr>
        <w:pStyle w:val="Odlomakpopisa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VIŠI REFERENT</w:t>
      </w:r>
      <w:r w:rsidR="00D567BE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VIŠA REFERENTICA</w:t>
      </w:r>
      <w:r w:rsidR="00D567BE">
        <w:rPr>
          <w:rFonts w:ascii="Arial" w:hAnsi="Arial" w:cs="Arial"/>
          <w:b/>
        </w:rPr>
        <w:t xml:space="preserve"> </w:t>
      </w:r>
      <w:r w:rsidR="0008297E">
        <w:rPr>
          <w:rFonts w:ascii="Arial" w:hAnsi="Arial" w:cs="Arial"/>
          <w:b/>
        </w:rPr>
        <w:t xml:space="preserve">ZA </w:t>
      </w:r>
      <w:r w:rsidR="000B0D9B">
        <w:rPr>
          <w:rFonts w:ascii="Arial" w:hAnsi="Arial" w:cs="Arial"/>
          <w:b/>
        </w:rPr>
        <w:t>PROSTORNO UREĐENJE I GRADITELJSTVO – Ispostava u Krku</w:t>
      </w:r>
      <w:r w:rsidR="00D567BE">
        <w:rPr>
          <w:rFonts w:ascii="Arial" w:hAnsi="Arial" w:cs="Arial"/>
          <w:b/>
        </w:rPr>
        <w:t xml:space="preserve">: </w:t>
      </w:r>
      <w:r w:rsidR="00D567BE" w:rsidRPr="0069461A">
        <w:rPr>
          <w:rFonts w:ascii="Arial" w:hAnsi="Arial" w:cs="Arial"/>
        </w:rPr>
        <w:t xml:space="preserve">1 izvršitelj / izvršiteljica na određeno vrijeme </w:t>
      </w:r>
      <w:r w:rsidR="00524D56" w:rsidRPr="0069461A">
        <w:rPr>
          <w:rFonts w:ascii="Arial" w:hAnsi="Arial" w:cs="Arial"/>
        </w:rPr>
        <w:t>r</w:t>
      </w:r>
      <w:r w:rsidR="000B0D9B" w:rsidRPr="0069461A">
        <w:rPr>
          <w:rFonts w:ascii="Arial" w:hAnsi="Arial" w:cs="Arial"/>
        </w:rPr>
        <w:t>adi zamjene duže vrijeme odsutnog službenika</w:t>
      </w:r>
    </w:p>
    <w:p w:rsidR="0042136D" w:rsidRPr="0042136D" w:rsidRDefault="0042136D" w:rsidP="0042136D">
      <w:pPr>
        <w:pStyle w:val="Odlomakpopisa"/>
        <w:ind w:left="284"/>
        <w:jc w:val="both"/>
        <w:rPr>
          <w:rFonts w:ascii="Arial" w:hAnsi="Arial" w:cs="Arial"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0B0D9B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D22D1">
        <w:rPr>
          <w:rFonts w:ascii="Arial" w:hAnsi="Arial" w:cs="Arial"/>
          <w:szCs w:val="24"/>
        </w:rPr>
        <w:t xml:space="preserve">veučilišni ili stručni  </w:t>
      </w:r>
      <w:proofErr w:type="spellStart"/>
      <w:r w:rsidR="003D22D1">
        <w:rPr>
          <w:rFonts w:ascii="Arial" w:hAnsi="Arial" w:cs="Arial"/>
          <w:szCs w:val="24"/>
        </w:rPr>
        <w:t>prvostupnik</w:t>
      </w:r>
      <w:proofErr w:type="spellEnd"/>
      <w:r w:rsidR="003D22D1">
        <w:rPr>
          <w:rFonts w:ascii="Arial" w:hAnsi="Arial" w:cs="Arial"/>
          <w:szCs w:val="24"/>
        </w:rPr>
        <w:t xml:space="preserve"> arhitektonske ili građevinske struke ili stručni </w:t>
      </w:r>
      <w:proofErr w:type="spellStart"/>
      <w:r w:rsidR="003D22D1">
        <w:rPr>
          <w:rFonts w:ascii="Arial" w:hAnsi="Arial" w:cs="Arial"/>
          <w:szCs w:val="24"/>
        </w:rPr>
        <w:t>prvostupnik</w:t>
      </w:r>
      <w:proofErr w:type="spellEnd"/>
      <w:r w:rsidR="003D22D1">
        <w:rPr>
          <w:rFonts w:ascii="Arial" w:hAnsi="Arial" w:cs="Arial"/>
          <w:szCs w:val="24"/>
        </w:rPr>
        <w:t xml:space="preserve"> upravne struke</w:t>
      </w:r>
    </w:p>
    <w:p w:rsidR="00961602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1 godina</w:t>
      </w:r>
      <w:r w:rsidR="00961602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961602" w:rsidRDefault="00961602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1713A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961602" w:rsidRPr="00961602">
        <w:rPr>
          <w:rFonts w:ascii="Arial" w:hAnsi="Arial" w:cs="Arial"/>
          <w:szCs w:val="24"/>
        </w:rPr>
        <w:t>ad na računalu</w:t>
      </w:r>
    </w:p>
    <w:p w:rsid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3D22D1" w:rsidRDefault="0042136D" w:rsidP="0042136D">
      <w:pPr>
        <w:pStyle w:val="Odlomakpopisa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SAVJETNIK / SAVJETNICA</w:t>
      </w:r>
      <w:r w:rsidR="003D22D1">
        <w:rPr>
          <w:rFonts w:ascii="Arial" w:hAnsi="Arial" w:cs="Arial"/>
          <w:b/>
        </w:rPr>
        <w:t xml:space="preserve"> ZA PROSTORNO UREĐENJE I GRADITELJSTVO</w:t>
      </w:r>
      <w:r>
        <w:rPr>
          <w:rFonts w:ascii="Arial" w:hAnsi="Arial" w:cs="Arial"/>
          <w:b/>
        </w:rPr>
        <w:t xml:space="preserve"> II – Ispostava u Malom Lošinju</w:t>
      </w:r>
      <w:r w:rsidR="003D22D1">
        <w:rPr>
          <w:rFonts w:ascii="Arial" w:hAnsi="Arial" w:cs="Arial"/>
          <w:b/>
        </w:rPr>
        <w:t xml:space="preserve">: </w:t>
      </w:r>
      <w:r w:rsidR="003D22D1" w:rsidRPr="0069461A">
        <w:rPr>
          <w:rFonts w:ascii="Arial" w:hAnsi="Arial" w:cs="Arial"/>
        </w:rPr>
        <w:t>1 izvršitelj / izvršiteljica na određeno vrijeme r</w:t>
      </w:r>
      <w:r>
        <w:rPr>
          <w:rFonts w:ascii="Arial" w:hAnsi="Arial" w:cs="Arial"/>
        </w:rPr>
        <w:t>adi zamjene duže vrijeme odsutnog službenika</w:t>
      </w:r>
    </w:p>
    <w:p w:rsidR="0042136D" w:rsidRPr="0042136D" w:rsidRDefault="0042136D" w:rsidP="0042136D">
      <w:pPr>
        <w:pStyle w:val="Odlomakpopisa"/>
        <w:ind w:left="284"/>
        <w:jc w:val="both"/>
        <w:rPr>
          <w:rFonts w:ascii="Arial" w:hAnsi="Arial" w:cs="Arial"/>
        </w:rPr>
      </w:pPr>
    </w:p>
    <w:p w:rsidR="003D22D1" w:rsidRPr="004C3046" w:rsidRDefault="003D22D1" w:rsidP="003D22D1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pravne struke ili magistar ili stručni specijalist građevinske ili arhitektonske</w:t>
      </w:r>
      <w:r w:rsidR="003D22D1">
        <w:rPr>
          <w:rFonts w:ascii="Arial" w:hAnsi="Arial" w:cs="Arial"/>
          <w:szCs w:val="24"/>
        </w:rPr>
        <w:t xml:space="preserve"> struke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5</w:t>
      </w:r>
      <w:r w:rsidR="003D22D1">
        <w:rPr>
          <w:rFonts w:ascii="Arial" w:hAnsi="Arial" w:cs="Arial"/>
          <w:szCs w:val="24"/>
        </w:rPr>
        <w:t xml:space="preserve"> godina</w:t>
      </w:r>
      <w:r w:rsidR="003D22D1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3D22D1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3D22D1" w:rsidRPr="00961602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3D22D1" w:rsidRDefault="003D22D1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</w:t>
      </w:r>
      <w:r>
        <w:rPr>
          <w:rFonts w:ascii="Arial" w:hAnsi="Arial" w:cs="Arial"/>
        </w:rPr>
        <w:lastRenderedPageBreak/>
        <w:t xml:space="preserve">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</w:t>
      </w:r>
      <w:r>
        <w:rPr>
          <w:rFonts w:ascii="Arial" w:hAnsi="Arial" w:cs="Arial"/>
        </w:rPr>
        <w:lastRenderedPageBreak/>
        <w:t xml:space="preserve">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traženom radn</w:t>
      </w:r>
      <w:r w:rsidR="0069461A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na odgovarajućim poslovima (potvrda dosadašnjih poslodavaca o vrsti poslova i trajanju radnog odnosa, preslika ugovora o radu, rješenja i sl. iz kojih mora biti vidljivo </w:t>
      </w:r>
      <w:r w:rsidR="0069461A">
        <w:rPr>
          <w:rFonts w:ascii="Arial" w:hAnsi="Arial" w:cs="Arial"/>
        </w:rPr>
        <w:t>ostvareno radno iskustvo</w:t>
      </w:r>
      <w:r>
        <w:rPr>
          <w:rFonts w:ascii="Arial" w:hAnsi="Arial" w:cs="Arial"/>
        </w:rPr>
        <w:t xml:space="preserve"> na poslovima tražene stručne spreme),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69461A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>''.</w:t>
      </w:r>
    </w:p>
    <w:p w:rsidR="0069461A" w:rsidRPr="0069461A" w:rsidRDefault="0069461A" w:rsidP="0069461A">
      <w:pPr>
        <w:ind w:firstLine="708"/>
        <w:jc w:val="both"/>
        <w:rPr>
          <w:rFonts w:ascii="Arial" w:hAnsi="Arial" w:cs="Arial"/>
          <w:b/>
        </w:rPr>
      </w:pPr>
      <w:r w:rsidRPr="00587F09">
        <w:rPr>
          <w:rFonts w:ascii="Arial" w:hAnsi="Arial" w:cs="Arial"/>
          <w:b/>
        </w:rPr>
        <w:t xml:space="preserve">U prijavi na Oglas obvezno je navesti redni broj radnog mjesta za koje se podnosi prijava, a osobe koje podnose prijavu za više radnih mjesta nisu dužne priložiti višestruke priloge uz prijavu.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C32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Pr="00524B07" w:rsidRDefault="00C32AE8" w:rsidP="00C32AE8">
      <w:pPr>
        <w:jc w:val="both"/>
        <w:rPr>
          <w:rFonts w:ascii="Arial" w:hAnsi="Arial" w:cs="Arial"/>
          <w:b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C7E62">
        <w:rPr>
          <w:rFonts w:ascii="Arial" w:hAnsi="Arial" w:cs="Arial"/>
          <w:b/>
        </w:rPr>
        <w:t xml:space="preserve">                          </w:t>
      </w:r>
      <w:r w:rsidR="00716531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0B0D9B"/>
    <w:rsid w:val="001016CC"/>
    <w:rsid w:val="001C7E62"/>
    <w:rsid w:val="001D3947"/>
    <w:rsid w:val="001F4D60"/>
    <w:rsid w:val="002B05DB"/>
    <w:rsid w:val="00312D72"/>
    <w:rsid w:val="003D22D1"/>
    <w:rsid w:val="0042136D"/>
    <w:rsid w:val="00421F0D"/>
    <w:rsid w:val="0044391A"/>
    <w:rsid w:val="004D41A1"/>
    <w:rsid w:val="00524B07"/>
    <w:rsid w:val="00524D56"/>
    <w:rsid w:val="00555A98"/>
    <w:rsid w:val="0069461A"/>
    <w:rsid w:val="00716531"/>
    <w:rsid w:val="00727368"/>
    <w:rsid w:val="008A3E96"/>
    <w:rsid w:val="008D01CF"/>
    <w:rsid w:val="00900A1F"/>
    <w:rsid w:val="00911BC9"/>
    <w:rsid w:val="0091713A"/>
    <w:rsid w:val="00961602"/>
    <w:rsid w:val="00975570"/>
    <w:rsid w:val="0099606F"/>
    <w:rsid w:val="00B201D2"/>
    <w:rsid w:val="00C11147"/>
    <w:rsid w:val="00C32AE8"/>
    <w:rsid w:val="00D567BE"/>
    <w:rsid w:val="00E44D3C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2017-11-07T09:10:00Z</dcterms:created>
  <dcterms:modified xsi:type="dcterms:W3CDTF">2017-11-10T07:27:00Z</dcterms:modified>
</cp:coreProperties>
</file>