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 xml:space="preserve">PRAVNI ODJEL ZA </w:t>
      </w:r>
      <w:r w:rsidR="0018096F">
        <w:rPr>
          <w:rFonts w:ascii="Arial" w:hAnsi="Arial" w:cs="Arial"/>
          <w:b/>
        </w:rPr>
        <w:t>GOS</w:t>
      </w:r>
      <w:r w:rsidR="00D447F2">
        <w:rPr>
          <w:rFonts w:ascii="Arial" w:hAnsi="Arial" w:cs="Arial"/>
          <w:b/>
        </w:rPr>
        <w:t>PO</w:t>
      </w:r>
      <w:r w:rsidR="0018096F">
        <w:rPr>
          <w:rFonts w:ascii="Arial" w:hAnsi="Arial" w:cs="Arial"/>
          <w:b/>
        </w:rPr>
        <w:t>DA</w:t>
      </w:r>
      <w:r w:rsidR="00D447F2">
        <w:rPr>
          <w:rFonts w:ascii="Arial" w:hAnsi="Arial" w:cs="Arial"/>
          <w:b/>
        </w:rPr>
        <w:t>R</w:t>
      </w:r>
      <w:r w:rsidR="0018096F">
        <w:rPr>
          <w:rFonts w:ascii="Arial" w:hAnsi="Arial" w:cs="Arial"/>
          <w:b/>
        </w:rPr>
        <w:t>ENJE IMOVINOM I OPĆE POSLOVE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18096F">
        <w:rPr>
          <w:rFonts w:ascii="Arial" w:hAnsi="Arial" w:cs="Arial"/>
          <w:b/>
        </w:rPr>
        <w:t>Referent</w:t>
      </w:r>
      <w:r w:rsidR="005A5181">
        <w:rPr>
          <w:rFonts w:ascii="Arial" w:hAnsi="Arial" w:cs="Arial"/>
          <w:b/>
        </w:rPr>
        <w:t xml:space="preserve"> / </w:t>
      </w:r>
      <w:r w:rsidR="0018096F">
        <w:rPr>
          <w:rFonts w:ascii="Arial" w:hAnsi="Arial" w:cs="Arial"/>
          <w:b/>
        </w:rPr>
        <w:t>Referentica za uredsko poslovanje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>na određeno vrijeme radi zamjene duže vrijeme odsutne službenice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D447F2">
        <w:rPr>
          <w:rFonts w:ascii="Arial" w:hAnsi="Arial" w:cs="Arial"/>
        </w:rPr>
        <w:t>vjuu, te ju dostavlja pročelni</w:t>
      </w:r>
      <w:r w:rsidR="0018096F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 xml:space="preserve">og odjela za </w:t>
      </w:r>
      <w:r w:rsidR="0018096F">
        <w:rPr>
          <w:rFonts w:ascii="Arial" w:hAnsi="Arial" w:cs="Arial"/>
        </w:rPr>
        <w:t>gospodarenje imovinom i opće poslove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D447F2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18096F">
        <w:rPr>
          <w:rFonts w:ascii="Arial" w:hAnsi="Arial" w:cs="Arial"/>
        </w:rPr>
        <w:t>ca</w:t>
      </w:r>
      <w:r w:rsidR="00C9090D">
        <w:rPr>
          <w:rFonts w:ascii="Arial" w:hAnsi="Arial" w:cs="Arial"/>
        </w:rPr>
        <w:t xml:space="preserve"> Upravn</w:t>
      </w:r>
      <w:r>
        <w:rPr>
          <w:rFonts w:ascii="Arial" w:hAnsi="Arial" w:cs="Arial"/>
        </w:rPr>
        <w:t xml:space="preserve">og odjela za </w:t>
      </w:r>
      <w:r w:rsidR="0018096F">
        <w:rPr>
          <w:rFonts w:ascii="Arial" w:hAnsi="Arial" w:cs="Arial"/>
        </w:rPr>
        <w:t>gospodarenje imovinom i opće poslove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r w:rsidR="00795901">
        <w:rPr>
          <w:rFonts w:ascii="Arial" w:hAnsi="Arial" w:cs="Arial"/>
          <w:b/>
        </w:rPr>
        <w:t xml:space="preserve">     </w:t>
      </w:r>
      <w:r w:rsidR="00CE0598">
        <w:rPr>
          <w:rFonts w:ascii="Arial" w:hAnsi="Arial" w:cs="Arial"/>
          <w:b/>
        </w:rPr>
        <w:t xml:space="preserve"> </w:t>
      </w:r>
      <w:r w:rsidR="00837700">
        <w:rPr>
          <w:rFonts w:ascii="Arial" w:hAnsi="Arial" w:cs="Arial"/>
          <w:b/>
        </w:rPr>
        <w:t>v.r.</w:t>
      </w:r>
      <w:bookmarkStart w:id="0" w:name="_GoBack"/>
      <w:bookmarkEnd w:id="0"/>
      <w:r w:rsidR="0018096F">
        <w:rPr>
          <w:rFonts w:ascii="Arial" w:hAnsi="Arial" w:cs="Arial"/>
          <w:b/>
        </w:rPr>
        <w:t xml:space="preserve">  Ivana </w:t>
      </w:r>
      <w:proofErr w:type="spellStart"/>
      <w:r w:rsidR="0018096F">
        <w:rPr>
          <w:rFonts w:ascii="Arial" w:hAnsi="Arial" w:cs="Arial"/>
          <w:b/>
        </w:rPr>
        <w:t>Saftić</w:t>
      </w:r>
      <w:proofErr w:type="spellEnd"/>
      <w:r w:rsidR="00D447F2">
        <w:rPr>
          <w:rFonts w:ascii="Arial" w:hAnsi="Arial" w:cs="Arial"/>
          <w:b/>
        </w:rPr>
        <w:t xml:space="preserve">, </w:t>
      </w:r>
      <w:proofErr w:type="spellStart"/>
      <w:r w:rsidR="00D447F2">
        <w:rPr>
          <w:rFonts w:ascii="Arial" w:hAnsi="Arial" w:cs="Arial"/>
          <w:b/>
        </w:rPr>
        <w:t>dipl.</w:t>
      </w:r>
      <w:r w:rsidR="0018096F">
        <w:rPr>
          <w:rFonts w:ascii="Arial" w:hAnsi="Arial" w:cs="Arial"/>
          <w:b/>
        </w:rPr>
        <w:t>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E0598">
        <w:rPr>
          <w:rFonts w:ascii="Arial" w:hAnsi="Arial" w:cs="Arial"/>
        </w:rPr>
        <w:t>7</w:t>
      </w:r>
      <w:r w:rsidR="005A5181">
        <w:rPr>
          <w:rFonts w:ascii="Arial" w:hAnsi="Arial" w:cs="Arial"/>
        </w:rPr>
        <w:t>-01/</w:t>
      </w:r>
      <w:r w:rsidR="0018096F">
        <w:rPr>
          <w:rFonts w:ascii="Arial" w:hAnsi="Arial" w:cs="Arial"/>
        </w:rPr>
        <w:t>2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CE0598">
        <w:rPr>
          <w:rFonts w:ascii="Arial" w:hAnsi="Arial" w:cs="Arial"/>
        </w:rPr>
        <w:t>2170/1-06-02/</w:t>
      </w:r>
      <w:r w:rsidR="0018096F">
        <w:rPr>
          <w:rFonts w:ascii="Arial" w:hAnsi="Arial" w:cs="Arial"/>
        </w:rPr>
        <w:t>5</w:t>
      </w:r>
      <w:r w:rsidR="00CE0598">
        <w:rPr>
          <w:rFonts w:ascii="Arial" w:hAnsi="Arial" w:cs="Arial"/>
        </w:rPr>
        <w:t>-17-</w:t>
      </w:r>
      <w:r w:rsidR="0018096F">
        <w:rPr>
          <w:rFonts w:ascii="Arial" w:hAnsi="Arial" w:cs="Arial"/>
        </w:rPr>
        <w:t>4</w:t>
      </w:r>
    </w:p>
    <w:p w:rsidR="00C9090D" w:rsidRPr="00E73152" w:rsidRDefault="00CE0598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16. ožujka 2017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A8" w:rsidRDefault="00816CA8">
      <w:r>
        <w:separator/>
      </w:r>
    </w:p>
  </w:endnote>
  <w:endnote w:type="continuationSeparator" w:id="0">
    <w:p w:rsidR="00816CA8" w:rsidRDefault="0081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A8" w:rsidRDefault="00816CA8">
      <w:r>
        <w:separator/>
      </w:r>
    </w:p>
  </w:footnote>
  <w:footnote w:type="continuationSeparator" w:id="0">
    <w:p w:rsidR="00816CA8" w:rsidRDefault="0081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816CA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3770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816CA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6F23"/>
    <w:rsid w:val="00105538"/>
    <w:rsid w:val="001162D1"/>
    <w:rsid w:val="00142C4F"/>
    <w:rsid w:val="00175219"/>
    <w:rsid w:val="0018096F"/>
    <w:rsid w:val="00351092"/>
    <w:rsid w:val="004021A4"/>
    <w:rsid w:val="00421F0D"/>
    <w:rsid w:val="00426829"/>
    <w:rsid w:val="0049447F"/>
    <w:rsid w:val="0054536D"/>
    <w:rsid w:val="005A5181"/>
    <w:rsid w:val="00795901"/>
    <w:rsid w:val="007F1667"/>
    <w:rsid w:val="00816CA8"/>
    <w:rsid w:val="00837700"/>
    <w:rsid w:val="00842DA7"/>
    <w:rsid w:val="009F0F99"/>
    <w:rsid w:val="00C9090D"/>
    <w:rsid w:val="00CE0598"/>
    <w:rsid w:val="00D15C1C"/>
    <w:rsid w:val="00D3004F"/>
    <w:rsid w:val="00D349EB"/>
    <w:rsid w:val="00D447F2"/>
    <w:rsid w:val="00D57BDF"/>
    <w:rsid w:val="00D62E52"/>
    <w:rsid w:val="00D837BD"/>
    <w:rsid w:val="00EF6684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dcterms:created xsi:type="dcterms:W3CDTF">2017-03-16T08:14:00Z</dcterms:created>
  <dcterms:modified xsi:type="dcterms:W3CDTF">2017-04-12T11:01:00Z</dcterms:modified>
</cp:coreProperties>
</file>