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0634F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lang w:eastAsia="zh-TW"/>
              </w:rPr>
              <w:drawing>
                <wp:inline distT="0" distB="0" distL="0" distR="0" wp14:anchorId="2512F915" wp14:editId="63EA5598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2FE2A68D" wp14:editId="251C2C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="0090634F">
              <w:rPr>
                <w:rFonts w:ascii="Arial" w:hAnsi="Arial" w:cs="Arial"/>
                <w:b/>
              </w:rPr>
              <w:t xml:space="preserve">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D567BE" w:rsidRPr="00AF7355" w:rsidTr="002000B8">
        <w:trPr>
          <w:gridAfter w:val="1"/>
          <w:wAfter w:w="108" w:type="dxa"/>
        </w:trPr>
        <w:tc>
          <w:tcPr>
            <w:tcW w:w="5688" w:type="dxa"/>
            <w:gridSpan w:val="2"/>
          </w:tcPr>
          <w:p w:rsidR="00D567BE" w:rsidRPr="00AF7355" w:rsidRDefault="00D567BE" w:rsidP="0090634F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>PRIMORSKO-GORANSKA</w:t>
            </w:r>
            <w:r w:rsidR="0090634F">
              <w:rPr>
                <w:rFonts w:ascii="Arial" w:hAnsi="Arial" w:cs="Arial"/>
              </w:rPr>
              <w:t xml:space="preserve">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2259A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D567BE">
        <w:rPr>
          <w:rFonts w:ascii="Arial" w:hAnsi="Arial" w:cs="Arial"/>
          <w:b/>
        </w:rPr>
        <w:t xml:space="preserve">Upravni odjel za </w:t>
      </w:r>
      <w:r>
        <w:rPr>
          <w:rFonts w:ascii="Arial" w:hAnsi="Arial" w:cs="Arial"/>
          <w:b/>
        </w:rPr>
        <w:t>regionalni razvoj</w:t>
      </w:r>
      <w:r w:rsidR="00D567BE">
        <w:rPr>
          <w:rFonts w:ascii="Arial" w:hAnsi="Arial" w:cs="Arial"/>
          <w:b/>
        </w:rPr>
        <w:t>,</w:t>
      </w:r>
    </w:p>
    <w:p w:rsidR="00D567BE" w:rsidRDefault="002259AB" w:rsidP="00D567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infrastrukturu i upravljanje projektima</w:t>
      </w:r>
    </w:p>
    <w:p w:rsidR="00D567BE" w:rsidRDefault="00D567BE" w:rsidP="00D567BE">
      <w:pPr>
        <w:jc w:val="both"/>
        <w:rPr>
          <w:rFonts w:ascii="Arial" w:hAnsi="Arial" w:cs="Arial"/>
          <w:b/>
        </w:rPr>
      </w:pPr>
    </w:p>
    <w:p w:rsidR="00D567BE" w:rsidRDefault="00961602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2259AB">
        <w:rPr>
          <w:rFonts w:ascii="Arial" w:hAnsi="Arial" w:cs="Arial"/>
        </w:rPr>
        <w:t>2</w:t>
      </w:r>
    </w:p>
    <w:p w:rsidR="00D567BE" w:rsidRDefault="00F0595B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347664">
        <w:rPr>
          <w:rFonts w:ascii="Arial" w:hAnsi="Arial" w:cs="Arial"/>
        </w:rPr>
        <w:t>5</w:t>
      </w:r>
      <w:r>
        <w:rPr>
          <w:rFonts w:ascii="Arial" w:hAnsi="Arial" w:cs="Arial"/>
        </w:rPr>
        <w:t>-1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2259AB">
        <w:rPr>
          <w:rFonts w:ascii="Arial" w:hAnsi="Arial" w:cs="Arial"/>
        </w:rPr>
        <w:t>6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2259AB">
        <w:rPr>
          <w:rFonts w:ascii="Arial" w:hAnsi="Arial" w:cs="Arial"/>
        </w:rPr>
        <w:t>06</w:t>
      </w:r>
      <w:r w:rsidRPr="00563DEF">
        <w:rPr>
          <w:rFonts w:ascii="Arial" w:hAnsi="Arial" w:cs="Arial"/>
        </w:rPr>
        <w:t>.</w:t>
      </w:r>
      <w:r w:rsidR="00961602">
        <w:rPr>
          <w:rFonts w:ascii="Arial" w:hAnsi="Arial" w:cs="Arial"/>
        </w:rPr>
        <w:t xml:space="preserve"> </w:t>
      </w:r>
      <w:r w:rsidR="002259AB">
        <w:rPr>
          <w:rFonts w:ascii="Arial" w:hAnsi="Arial" w:cs="Arial"/>
        </w:rPr>
        <w:t>lipnja</w:t>
      </w:r>
      <w:r w:rsidR="003476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347664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2259A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Upravnog odjela za </w:t>
      </w:r>
      <w:r w:rsidR="002259A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961602">
        <w:rPr>
          <w:rFonts w:ascii="Arial" w:hAnsi="Arial" w:cs="Arial"/>
        </w:rPr>
        <w:t xml:space="preserve"> od 6 mjeseci</w:t>
      </w:r>
      <w:r>
        <w:rPr>
          <w:rFonts w:ascii="Arial" w:hAnsi="Arial" w:cs="Arial"/>
        </w:rPr>
        <w:t xml:space="preserve"> u Upravni odjel za </w:t>
      </w:r>
      <w:r w:rsidR="002259A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 xml:space="preserve">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347664" w:rsidRDefault="00347664" w:rsidP="00D567BE">
      <w:pPr>
        <w:ind w:firstLine="708"/>
        <w:jc w:val="both"/>
        <w:rPr>
          <w:rFonts w:ascii="Arial" w:hAnsi="Arial" w:cs="Arial"/>
        </w:rPr>
      </w:pPr>
    </w:p>
    <w:p w:rsidR="00D567BE" w:rsidRPr="00F0595B" w:rsidRDefault="002259AB" w:rsidP="00F059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D567BE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VIŠI STRUČNI SURADNIK / VIŠA STRUČNA SURADNICA ZA </w:t>
      </w:r>
      <w:r w:rsidR="002259AB">
        <w:rPr>
          <w:rFonts w:ascii="Arial" w:hAnsi="Arial" w:cs="Arial"/>
          <w:b/>
        </w:rPr>
        <w:t>VOĐENJE PROJEKATA I ANALITIKU</w:t>
      </w:r>
      <w:r>
        <w:rPr>
          <w:rFonts w:ascii="Arial" w:hAnsi="Arial" w:cs="Arial"/>
          <w:b/>
        </w:rPr>
        <w:t xml:space="preserve"> 1 izvršitelj / izvršiteljica na određeno vrijeme </w:t>
      </w:r>
      <w:r w:rsidR="00961602">
        <w:rPr>
          <w:rFonts w:ascii="Arial" w:hAnsi="Arial" w:cs="Arial"/>
          <w:b/>
        </w:rPr>
        <w:t xml:space="preserve">od 6 mjeseci </w:t>
      </w:r>
      <w:r>
        <w:rPr>
          <w:rFonts w:ascii="Arial" w:hAnsi="Arial" w:cs="Arial"/>
          <w:b/>
        </w:rPr>
        <w:t xml:space="preserve">radi </w:t>
      </w:r>
      <w:r w:rsidR="00961602">
        <w:rPr>
          <w:rFonts w:ascii="Arial" w:hAnsi="Arial" w:cs="Arial"/>
          <w:b/>
        </w:rPr>
        <w:t>obavljanja poslova čiji se opseg privremeno povećao</w:t>
      </w:r>
      <w:r w:rsidR="004E2C59">
        <w:rPr>
          <w:rFonts w:ascii="Arial" w:hAnsi="Arial" w:cs="Arial"/>
          <w:b/>
        </w:rPr>
        <w:t xml:space="preserve"> uz obvezni probni rad u trajanju dva mjeseca</w:t>
      </w:r>
    </w:p>
    <w:p w:rsidR="00347664" w:rsidRPr="00B75110" w:rsidRDefault="00347664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Magistar </w:t>
      </w:r>
      <w:r w:rsidR="00347664" w:rsidRPr="00347664">
        <w:rPr>
          <w:rFonts w:ascii="Arial" w:hAnsi="Arial" w:cs="Arial"/>
          <w:szCs w:val="24"/>
        </w:rPr>
        <w:t xml:space="preserve">ili </w:t>
      </w:r>
      <w:r w:rsidR="002259AB">
        <w:rPr>
          <w:rFonts w:ascii="Arial" w:hAnsi="Arial" w:cs="Arial"/>
          <w:szCs w:val="24"/>
        </w:rPr>
        <w:t>stručni specijalist društvene ili tehničke struke</w:t>
      </w:r>
    </w:p>
    <w:p w:rsidR="00961602" w:rsidRPr="00347664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347664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2259AB" w:rsidRPr="00961602" w:rsidRDefault="002259AB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aktivno poznavanje engleskog jezika </w:t>
      </w:r>
    </w:p>
    <w:p w:rsidR="00D567BE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rad na računalu</w:t>
      </w:r>
      <w:r w:rsidR="002259AB">
        <w:rPr>
          <w:rFonts w:ascii="Arial" w:hAnsi="Arial" w:cs="Arial"/>
          <w:szCs w:val="24"/>
        </w:rPr>
        <w:t xml:space="preserve"> (MS Office, MS Project) 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Osobama s akademskim ili stručnim nazivom odnosno s akademskim stupnjem stečenim prije stupanja na snagu Zakona o akademskim i stručnim nazivima i akademskom stupnju (''Narodne novine'' broj 107/07 i 118/12), stečeni akademski ili stručni naziv odnosno akademski stupanj izjednačava se s odgovarajućim akademskim i stručnim nazivom ili akademskim stupnjem, u skladu s odredbama članka 14. toga Zakona. </w:t>
      </w: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3F3414" w:rsidRDefault="003F3414" w:rsidP="001D3947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</w:p>
    <w:p w:rsidR="0075721A" w:rsidRDefault="0075721A" w:rsidP="001D3947">
      <w:pPr>
        <w:jc w:val="both"/>
        <w:rPr>
          <w:rFonts w:ascii="Arial" w:hAnsi="Arial" w:cs="Arial"/>
        </w:rPr>
      </w:pP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ostvaruju pravo prednosti pri zapošljavanju na temelju članka 35. Zakona o pravima hrvatskih branitelja iz Domovinskog rata i članova njihovim obitelji (''Narodne novine'' broj 174/04, 92/05, 02/07. – Odluka Ustavnog suda  Republike Hrvatske, broj U-I-4585/2005, U-I-4799/2005, U-I-2446/2006, U-I-3502/2006 od 20. prosinca 2006., 107/07, 65/09, 137/09, 146/10 – Odluka Ustavnog suda Republike Hrvatske, broj: U-I-4042/2005 i dr. od 15. prosinca 2010., 55/11, 140/12, 33/13, 148/13 i 92/14), dokazuju to rješenjem ili potvrdom o priznatom statusu iz koje je vidljivo to pravo, potvrdom o nezaposlenosti Hrvatskog zavoda za zapošljavanje izdanom u vrijeme trajanja ovog oglasa, </w:t>
      </w:r>
      <w:r w:rsidR="004E2C59">
        <w:rPr>
          <w:rFonts w:ascii="Arial" w:hAnsi="Arial" w:cs="Arial"/>
        </w:rPr>
        <w:t xml:space="preserve">odnosno dokaz o oduzetoj roditeljskoj skrbi ako se na oglas prijavljuje dijete smrtno stradaloga, zatočenoga i  nestaloga hrvatskog branitelja iz Domovinskog rata bez roditeljske skrbi, </w:t>
      </w:r>
      <w:r>
        <w:rPr>
          <w:rFonts w:ascii="Arial" w:hAnsi="Arial" w:cs="Arial"/>
        </w:rPr>
        <w:t>te dokaz iz kojeg je vidljivo na koji je način prestao radni odnos kod posljednjeg poslodavca (rješenje, ugovor</w:t>
      </w:r>
      <w:r w:rsidR="004E2C59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9. Zakona o profesionalnoj rehabilitaciji i zapošljavanju osoba s invaliditetom (''Narodne novine'' broj 157/13 i 152/14) dokazuju to</w:t>
      </w:r>
      <w:r w:rsidR="003A73BD">
        <w:rPr>
          <w:rFonts w:ascii="Arial" w:hAnsi="Arial" w:cs="Arial"/>
        </w:rPr>
        <w:t xml:space="preserve"> odgovarajućom</w:t>
      </w:r>
      <w:r>
        <w:rPr>
          <w:rFonts w:ascii="Arial" w:hAnsi="Arial" w:cs="Arial"/>
        </w:rPr>
        <w:t xml:space="preserve"> </w:t>
      </w:r>
      <w:r w:rsidR="001016CC">
        <w:rPr>
          <w:rFonts w:ascii="Arial" w:hAnsi="Arial" w:cs="Arial"/>
        </w:rPr>
        <w:t>javnom ispravom o invaliditetu na temelju koje se osoba može upisati u očevidnik zaposlenih osoba s invaliditetom</w:t>
      </w:r>
      <w:r w:rsidR="003A73BD">
        <w:rPr>
          <w:rFonts w:ascii="Arial" w:hAnsi="Arial" w:cs="Arial"/>
        </w:rPr>
        <w:t>, te dokaz iz kojeg je vidljivo na koji je način prestao radni odnos kod posljednjeg poslodavca (rješenje, ugovor, sporazum i sl.)</w:t>
      </w:r>
      <w:r w:rsidR="001016CC">
        <w:rPr>
          <w:rFonts w:ascii="Arial" w:hAnsi="Arial" w:cs="Arial"/>
        </w:rPr>
        <w:t>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Kandidati / kandidatkinje koji ostvaruju pravo prednosti pri zapošljavanju na temelju članka  48.f. Zakona o zaštiti vojnih i civilnih invalida rata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oglasa, te dokaz iz kojeg je vidljivo na koji je način prestao radni odnos kod posljednjeg poslodavca (rješenje, ugovor</w:t>
      </w:r>
      <w:r w:rsidR="003A73BD">
        <w:rPr>
          <w:rFonts w:ascii="Arial" w:hAnsi="Arial" w:cs="Arial"/>
        </w:rPr>
        <w:t>, sporazum</w:t>
      </w:r>
      <w:r>
        <w:rPr>
          <w:rFonts w:ascii="Arial" w:hAnsi="Arial" w:cs="Arial"/>
        </w:rPr>
        <w:t xml:space="preserve"> i sl.).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Upravnog odjela za</w:t>
      </w:r>
      <w:r w:rsidR="002259AB">
        <w:rPr>
          <w:rFonts w:ascii="Arial" w:hAnsi="Arial" w:cs="Arial"/>
        </w:rPr>
        <w:t xml:space="preserve"> regionalni razvoj, infrastrukturu i upravljanje projektima</w:t>
      </w:r>
      <w:r>
        <w:rPr>
          <w:rFonts w:ascii="Arial" w:hAnsi="Arial" w:cs="Arial"/>
        </w:rPr>
        <w:t xml:space="preserve"> Primorsko-goranske županije na adresi u Rijeci, </w:t>
      </w:r>
      <w:proofErr w:type="spellStart"/>
      <w:r w:rsidR="002259AB">
        <w:rPr>
          <w:rFonts w:ascii="Arial" w:hAnsi="Arial" w:cs="Arial"/>
        </w:rPr>
        <w:t>Adamićeva</w:t>
      </w:r>
      <w:proofErr w:type="spellEnd"/>
      <w:r w:rsidR="002259AB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 xml:space="preserve">0, objaviti će se vrijeme održavanja prethodne provjere znanja i sposobnosti kandidata / kandidatkinja, najmanje 5 dana prije održavanja provjere.  </w:t>
      </w: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both"/>
        <w:rPr>
          <w:rFonts w:ascii="Arial" w:hAnsi="Arial" w:cs="Arial"/>
        </w:rPr>
      </w:pPr>
    </w:p>
    <w:p w:rsidR="0075721A" w:rsidRDefault="0075721A" w:rsidP="007572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</w:p>
    <w:p w:rsidR="0075721A" w:rsidRDefault="0075721A" w:rsidP="0075721A">
      <w:pPr>
        <w:jc w:val="center"/>
        <w:rPr>
          <w:rFonts w:ascii="Arial" w:hAnsi="Arial" w:cs="Arial"/>
        </w:rPr>
      </w:pP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kandidat pozvat će se da u primjerenom roku, a prije donošenja rješenja o </w:t>
      </w:r>
      <w:r w:rsidR="003A73BD">
        <w:rPr>
          <w:rFonts w:ascii="Arial" w:hAnsi="Arial" w:cs="Arial"/>
        </w:rPr>
        <w:t>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 i struke određene ovim oglasom,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 i struke),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odjel za </w:t>
      </w:r>
      <w:r w:rsidR="002259AB">
        <w:rPr>
          <w:rFonts w:ascii="Arial" w:hAnsi="Arial" w:cs="Arial"/>
        </w:rPr>
        <w:t>regionalni razvoj, infrastrukturu i upravljanje projektima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E84423" w:rsidRDefault="00E84423" w:rsidP="00D567BE">
      <w:pPr>
        <w:jc w:val="both"/>
        <w:rPr>
          <w:rFonts w:ascii="Arial" w:hAnsi="Arial" w:cs="Arial"/>
        </w:rPr>
      </w:pPr>
    </w:p>
    <w:p w:rsidR="00E84423" w:rsidRDefault="00E84423" w:rsidP="00D567BE">
      <w:pPr>
        <w:jc w:val="both"/>
        <w:rPr>
          <w:rFonts w:ascii="Arial" w:hAnsi="Arial" w:cs="Arial"/>
        </w:rPr>
      </w:pPr>
    </w:p>
    <w:p w:rsidR="0091729C" w:rsidRPr="000727FF" w:rsidRDefault="000727FF" w:rsidP="000727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0" w:name="_GoBack"/>
      <w:bookmarkEnd w:id="0"/>
    </w:p>
    <w:sectPr w:rsidR="0091729C" w:rsidRPr="000727FF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727FF"/>
    <w:rsid w:val="001016CC"/>
    <w:rsid w:val="00174F40"/>
    <w:rsid w:val="001D3947"/>
    <w:rsid w:val="002259AB"/>
    <w:rsid w:val="0025274C"/>
    <w:rsid w:val="00347664"/>
    <w:rsid w:val="003A73BD"/>
    <w:rsid w:val="003F3414"/>
    <w:rsid w:val="00421F0D"/>
    <w:rsid w:val="0044391A"/>
    <w:rsid w:val="004E2C59"/>
    <w:rsid w:val="0075721A"/>
    <w:rsid w:val="008B1B4F"/>
    <w:rsid w:val="008D01CF"/>
    <w:rsid w:val="0090634F"/>
    <w:rsid w:val="0091729C"/>
    <w:rsid w:val="00961602"/>
    <w:rsid w:val="00C576FA"/>
    <w:rsid w:val="00D567BE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3</cp:revision>
  <cp:lastPrinted>2016-06-06T11:13:00Z</cp:lastPrinted>
  <dcterms:created xsi:type="dcterms:W3CDTF">2016-06-10T11:16:00Z</dcterms:created>
  <dcterms:modified xsi:type="dcterms:W3CDTF">2016-06-10T11:16:00Z</dcterms:modified>
</cp:coreProperties>
</file>