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PRAVILA I POSTUPAK PRETHODNE PROVJERE ZNANJA I SPOSOBNOSTI KANDIDATA / KANDIDATKIN</w:t>
      </w:r>
      <w:r>
        <w:rPr>
          <w:rFonts w:ascii="Arial" w:hAnsi="Arial" w:cs="Arial"/>
          <w:b/>
        </w:rPr>
        <w:t>JA KOJI PODNOSE PRIJAVU NA JAVNI NATJEČAJ</w:t>
      </w:r>
      <w:r w:rsidRPr="00102D22">
        <w:rPr>
          <w:rFonts w:ascii="Arial" w:hAnsi="Arial" w:cs="Arial"/>
          <w:b/>
        </w:rPr>
        <w:t xml:space="preserve"> ZA PRIJAM U SLUŽBU NA </w:t>
      </w:r>
      <w:r>
        <w:rPr>
          <w:rFonts w:ascii="Arial" w:hAnsi="Arial" w:cs="Arial"/>
          <w:b/>
        </w:rPr>
        <w:t>NE</w:t>
      </w:r>
      <w:r w:rsidRPr="00102D22">
        <w:rPr>
          <w:rFonts w:ascii="Arial" w:hAnsi="Arial" w:cs="Arial"/>
          <w:b/>
        </w:rPr>
        <w:t>ODREĐENO VRIJEME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U U</w:t>
      </w:r>
      <w:r>
        <w:rPr>
          <w:rFonts w:ascii="Arial" w:hAnsi="Arial" w:cs="Arial"/>
          <w:b/>
        </w:rPr>
        <w:t>PRAVNI ODJEL ZA PROSTORNO UREĐENJE, GRADITELJSTVO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I ZAŠTITU OKOLIŠA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 xml:space="preserve"> PRIMORSKO-GORANSKE ŽUPANIJE</w:t>
      </w:r>
    </w:p>
    <w:p w:rsidR="00C9090D" w:rsidRDefault="00C9090D" w:rsidP="00C9090D">
      <w:pPr>
        <w:ind w:firstLine="708"/>
        <w:jc w:val="center"/>
        <w:rPr>
          <w:rFonts w:ascii="Arial" w:hAnsi="Arial" w:cs="Arial"/>
        </w:rPr>
      </w:pPr>
    </w:p>
    <w:p w:rsidR="00C9090D" w:rsidRPr="0021672C" w:rsidRDefault="00C9090D" w:rsidP="00C9090D">
      <w:pPr>
        <w:ind w:firstLine="708"/>
        <w:jc w:val="both"/>
        <w:rPr>
          <w:rFonts w:ascii="Arial" w:hAnsi="Arial" w:cs="Arial"/>
          <w:b/>
        </w:rPr>
      </w:pPr>
    </w:p>
    <w:p w:rsidR="00C9090D" w:rsidRPr="0021672C" w:rsidRDefault="00862FD6" w:rsidP="00C9090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 radna mjesta</w:t>
      </w:r>
      <w:r w:rsidR="00C9090D" w:rsidRPr="0021672C">
        <w:rPr>
          <w:rFonts w:ascii="Arial" w:hAnsi="Arial" w:cs="Arial"/>
          <w:b/>
        </w:rPr>
        <w:t>: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 w:rsidR="00A161B3">
        <w:rPr>
          <w:rFonts w:ascii="Arial" w:hAnsi="Arial" w:cs="Arial"/>
          <w:b/>
        </w:rPr>
        <w:t>iša stru</w:t>
      </w:r>
      <w:r w:rsidR="00862FD6">
        <w:rPr>
          <w:rFonts w:ascii="Arial" w:hAnsi="Arial" w:cs="Arial"/>
          <w:b/>
        </w:rPr>
        <w:t>čna suradnica za ekonomske poslove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862FD6" w:rsidRDefault="00862FD6" w:rsidP="00862FD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''</w:t>
      </w:r>
      <w:r w:rsidRPr="00B343A4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iši stručni suradnik</w:t>
      </w:r>
      <w:r w:rsidRPr="00B343A4">
        <w:rPr>
          <w:rFonts w:ascii="Arial" w:hAnsi="Arial" w:cs="Arial"/>
          <w:b/>
        </w:rPr>
        <w:t xml:space="preserve"> / V</w:t>
      </w:r>
      <w:r>
        <w:rPr>
          <w:rFonts w:ascii="Arial" w:hAnsi="Arial" w:cs="Arial"/>
          <w:b/>
        </w:rPr>
        <w:t>iša stručna suradnica za procjenu vrijednosti nekretnina</w:t>
      </w:r>
      <w:r w:rsidRPr="00B343A4">
        <w:rPr>
          <w:rFonts w:ascii="Arial" w:hAnsi="Arial" w:cs="Arial"/>
          <w:b/>
        </w:rPr>
        <w:t xml:space="preserve">: 1 izvršitelj / izvršiteljica </w:t>
      </w:r>
    </w:p>
    <w:p w:rsidR="00C9090D" w:rsidRDefault="00C9090D" w:rsidP="00C9090D">
      <w:pPr>
        <w:jc w:val="both"/>
        <w:rPr>
          <w:rFonts w:ascii="Arial" w:hAnsi="Arial" w:cs="Arial"/>
          <w:b/>
        </w:rPr>
      </w:pPr>
    </w:p>
    <w:p w:rsidR="00862FD6" w:rsidRDefault="00862FD6" w:rsidP="00C9090D">
      <w:pPr>
        <w:jc w:val="both"/>
        <w:rPr>
          <w:rFonts w:ascii="Arial" w:hAnsi="Arial" w:cs="Arial"/>
          <w:b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dolasku na prethodnu provjeru znanja i sposobnosti, od kandidata / kandidatkinja će biti zatraženo predočavanje odgovarajuće identifikacijske isprave radi utvrđivanja identiteta.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Osobe koje ne mogu dokazati svoj identitet, kao i osobe koje nisu podnijele pravodobne i/ili uredne prijave i/ili za koje je utvrđeno da ne ispunjavaju formalne uvjete Javnog natječaja, kao i osobe koje nisu podnijele prijavu na Javni natječaj za radno mjesto za koje se provodi prethodna provjera znanja i sposobnosti, ne mogu pristupiti provjeri.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kandidata / kandidatkinju koji/koja formalno ispunjava uvjete, a ne pristupi provjeri, uopće ili u zakazano vrijeme, ili tijekom njena trajanja odustane od iste, smatrati će se da je povukao / povukla prijavu na Javni natječaj.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center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utvrđivanju identiteta, kandidatima / kandidatkinjama će biti podijeljena pitanja za pisano testiranje koje traje 45 minuta.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su se dužni pridržavati utvrđenog  vremena testiranja. </w:t>
      </w: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III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vrijeme pisanog testiranja kandidatima / kandidatkinjama  nije dopušteno: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se bilo kakvom literaturom odnosno bilješkama,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koristiti mobitel ili druga komunikacijska sredstva,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napuštati prostoriju u kojoj se provodi provjera, </w:t>
      </w:r>
    </w:p>
    <w:p w:rsidR="00C9090D" w:rsidRDefault="00C9090D" w:rsidP="00C9090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razgovarati s ostalim kandidatima / kandidatkinjama ili na drugi način remetiti mir i red. </w:t>
      </w:r>
    </w:p>
    <w:p w:rsidR="00C9090D" w:rsidRDefault="00C9090D" w:rsidP="00C9090D">
      <w:pPr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Ukoliko se kandidat / kandidatkinja ponaša neprimjereno i/ili prekrši neko od prethodno opisanih pravila, biti će zamoljen / zamoljena da se udalji sa testiranja, a njegov / njezin rezultat i rad Povjerenstvo za provedbu Javnog natječaja neće bodovati.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862FD6" w:rsidRDefault="00862FD6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lastRenderedPageBreak/>
        <w:t>IV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862FD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Pisani test se sastoji od ukupno 20 pitanja, a maksimalan broj bodova koji kandidati / kandidatkinje mogu ostvariti je 10 bodova.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Smatra se da su kandidati / kandidatkinje položili pisani test ako su ostvarili najmanje ili više od 50 % bodova na provedenom testiranju.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>.</w:t>
      </w: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 kandidatima / kandidatkinjama koji na pisanom  testiranju ostvare najmanje ili više od 50 % ukupnog mogućeg broja bodova, Povjerenstvo za provedbu Javnog natječaja provesti će intervju.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Povjerenstvo kroz intervju s kandidatima / kandidatkinjama utvrđuje interese, profesionalne ciljeve i motivaciju kandidata / kandidatkinja za rad na radnom mjestu za koje je podnio prijavu.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Intervju se boduje na način kao i pisano testiranje, tj. svakom kandidatu / kandidatkinji se dodjeljuje određeni broj bodova od 1 do 10.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/ kandidatkinje koji su pristupili prethodnoj provjeri znanja i sposobnosti imaju pravo uvida u rezultate provedenog postupka. 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Pr="00102D22" w:rsidRDefault="00C9090D" w:rsidP="00C9090D">
      <w:pPr>
        <w:jc w:val="center"/>
        <w:rPr>
          <w:rFonts w:ascii="Arial" w:hAnsi="Arial" w:cs="Arial"/>
          <w:b/>
        </w:rPr>
      </w:pPr>
      <w:r w:rsidRPr="00102D22">
        <w:rPr>
          <w:rFonts w:ascii="Arial" w:hAnsi="Arial" w:cs="Arial"/>
          <w:b/>
        </w:rPr>
        <w:t>VIII</w:t>
      </w:r>
      <w:r>
        <w:rPr>
          <w:rFonts w:ascii="Arial" w:hAnsi="Arial" w:cs="Arial"/>
          <w:b/>
        </w:rPr>
        <w:t>.</w:t>
      </w:r>
    </w:p>
    <w:p w:rsidR="00C9090D" w:rsidRDefault="00C9090D" w:rsidP="00C9090D">
      <w:pPr>
        <w:jc w:val="both"/>
        <w:rPr>
          <w:rFonts w:ascii="Arial" w:hAnsi="Arial" w:cs="Arial"/>
        </w:rPr>
      </w:pP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provedenog postupka prethodne provjere znanja i sposobnosti, Povjerenstvo za provedbu Javnog natječaja utvrđuje rang listu kandidata / kandidatkinja prema ukupnom broju bodova ostvarenog na pisanom testiranju i intervjuu, te ju dostavlja pročelnici Upravnog odjela za prostorno uređenje, graditeljstvo i zaštitu okoliša, uz izvješće o provedenom postupku koje potpisuju svi članovi Povjerenstva. </w:t>
      </w:r>
    </w:p>
    <w:p w:rsidR="00C9090D" w:rsidRDefault="00C9090D" w:rsidP="00C9090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Pročelnica Upravnog odjela za prostorno uređenje, graditeljstvo i zaštitu okoliša donijeti će rješenje o prijmu u službu najkasnije u roku od 60 dana od isteka roka za podnošenje prijava, koje će biti dostavljeno svim kandidatima / kandidatkinjama prijavljenim na Javni natječaj.  </w:t>
      </w:r>
    </w:p>
    <w:p w:rsidR="00C9090D" w:rsidRPr="00C63C17" w:rsidRDefault="00C9090D" w:rsidP="00C909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ind w:left="3540"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</w:t>
      </w:r>
      <w:r w:rsidRPr="00BC479A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>redsjednica Povjerenstva</w:t>
      </w: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161B3">
        <w:rPr>
          <w:rFonts w:ascii="Arial" w:hAnsi="Arial" w:cs="Arial"/>
          <w:b/>
        </w:rPr>
        <w:t xml:space="preserve">      </w:t>
      </w:r>
      <w:r>
        <w:rPr>
          <w:rFonts w:ascii="Arial" w:hAnsi="Arial" w:cs="Arial"/>
          <w:b/>
        </w:rPr>
        <w:t xml:space="preserve"> za provedbu Javnog natječaja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         </w:t>
      </w:r>
      <w:r w:rsidR="00D3004F">
        <w:rPr>
          <w:rFonts w:ascii="Arial" w:hAnsi="Arial" w:cs="Arial"/>
          <w:b/>
        </w:rPr>
        <w:t xml:space="preserve">                         </w:t>
      </w:r>
      <w:r w:rsidR="00D577E9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D577E9">
        <w:rPr>
          <w:rFonts w:ascii="Arial" w:hAnsi="Arial" w:cs="Arial"/>
          <w:b/>
        </w:rPr>
        <w:t xml:space="preserve">v.r. </w:t>
      </w:r>
      <w:r w:rsidR="00862FD6">
        <w:rPr>
          <w:rFonts w:ascii="Arial" w:hAnsi="Arial" w:cs="Arial"/>
          <w:b/>
        </w:rPr>
        <w:t xml:space="preserve">Vladimira Vukelić, </w:t>
      </w:r>
      <w:proofErr w:type="spellStart"/>
      <w:r w:rsidR="00862FD6">
        <w:rPr>
          <w:rFonts w:ascii="Arial" w:hAnsi="Arial" w:cs="Arial"/>
          <w:b/>
        </w:rPr>
        <w:t>dipl.iur</w:t>
      </w:r>
      <w:proofErr w:type="spellEnd"/>
      <w:r w:rsidR="00862FD6">
        <w:rPr>
          <w:rFonts w:ascii="Arial" w:hAnsi="Arial" w:cs="Arial"/>
          <w:b/>
        </w:rPr>
        <w:t>.</w:t>
      </w:r>
    </w:p>
    <w:p w:rsidR="00C9090D" w:rsidRDefault="00C9090D" w:rsidP="00C9090D">
      <w:pPr>
        <w:rPr>
          <w:rFonts w:ascii="Arial" w:hAnsi="Arial" w:cs="Arial"/>
          <w:b/>
        </w:rPr>
      </w:pPr>
    </w:p>
    <w:p w:rsidR="00C9090D" w:rsidRDefault="00C9090D" w:rsidP="00C9090D">
      <w:pPr>
        <w:rPr>
          <w:rFonts w:ascii="Arial" w:hAnsi="Arial" w:cs="Arial"/>
          <w:b/>
        </w:rPr>
      </w:pPr>
    </w:p>
    <w:p w:rsidR="00862FD6" w:rsidRDefault="00862FD6" w:rsidP="00C9090D">
      <w:pPr>
        <w:rPr>
          <w:rFonts w:ascii="Arial" w:hAnsi="Arial" w:cs="Arial"/>
          <w:b/>
        </w:rPr>
      </w:pP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 xml:space="preserve">KLASA: </w:t>
      </w:r>
      <w:r w:rsidR="00862FD6">
        <w:rPr>
          <w:rFonts w:ascii="Arial" w:hAnsi="Arial" w:cs="Arial"/>
        </w:rPr>
        <w:t>112-02/16-01/3</w:t>
      </w:r>
    </w:p>
    <w:p w:rsidR="00C9090D" w:rsidRPr="00E73152" w:rsidRDefault="00C9090D" w:rsidP="00C9090D">
      <w:pPr>
        <w:rPr>
          <w:rFonts w:ascii="Arial" w:hAnsi="Arial" w:cs="Arial"/>
        </w:rPr>
      </w:pPr>
      <w:r w:rsidRPr="00E73152">
        <w:rPr>
          <w:rFonts w:ascii="Arial" w:hAnsi="Arial" w:cs="Arial"/>
        </w:rPr>
        <w:t>UR</w:t>
      </w:r>
      <w:r w:rsidR="00A161B3">
        <w:rPr>
          <w:rFonts w:ascii="Arial" w:hAnsi="Arial" w:cs="Arial"/>
        </w:rPr>
        <w:t>BROJ: 2170/1-06-02/2-16-7</w:t>
      </w:r>
    </w:p>
    <w:p w:rsidR="00C9090D" w:rsidRPr="00E73152" w:rsidRDefault="00862FD6" w:rsidP="00C9090D">
      <w:pPr>
        <w:rPr>
          <w:rFonts w:ascii="Arial" w:hAnsi="Arial" w:cs="Arial"/>
        </w:rPr>
      </w:pPr>
      <w:r>
        <w:rPr>
          <w:rFonts w:ascii="Arial" w:hAnsi="Arial" w:cs="Arial"/>
        </w:rPr>
        <w:t>Rijeka,  10. ožujka</w:t>
      </w:r>
      <w:r w:rsidR="00A161B3">
        <w:rPr>
          <w:rFonts w:ascii="Arial" w:hAnsi="Arial" w:cs="Arial"/>
        </w:rPr>
        <w:t xml:space="preserve"> 2016</w:t>
      </w:r>
      <w:r w:rsidR="00C9090D" w:rsidRPr="00E73152">
        <w:rPr>
          <w:rFonts w:ascii="Arial" w:hAnsi="Arial" w:cs="Arial"/>
        </w:rPr>
        <w:t xml:space="preserve">. </w:t>
      </w:r>
    </w:p>
    <w:sectPr w:rsidR="00C9090D" w:rsidRPr="00E73152" w:rsidSect="00E10781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E69" w:rsidRDefault="004E0E69">
      <w:r>
        <w:separator/>
      </w:r>
    </w:p>
  </w:endnote>
  <w:endnote w:type="continuationSeparator" w:id="0">
    <w:p w:rsidR="004E0E69" w:rsidRDefault="004E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E69" w:rsidRDefault="004E0E69">
      <w:r>
        <w:separator/>
      </w:r>
    </w:p>
  </w:footnote>
  <w:footnote w:type="continuationSeparator" w:id="0">
    <w:p w:rsidR="004E0E69" w:rsidRDefault="004E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775ABF" w:rsidRDefault="004E0E6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ABF" w:rsidRDefault="00C9090D" w:rsidP="00E10781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577E9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775ABF" w:rsidRDefault="004E0E6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60BA5"/>
    <w:multiLevelType w:val="hybridMultilevel"/>
    <w:tmpl w:val="292CF222"/>
    <w:lvl w:ilvl="0" w:tplc="FEA468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0D"/>
    <w:rsid w:val="00421F0D"/>
    <w:rsid w:val="0049447F"/>
    <w:rsid w:val="004E0E69"/>
    <w:rsid w:val="0059565E"/>
    <w:rsid w:val="00862FD6"/>
    <w:rsid w:val="00A161B3"/>
    <w:rsid w:val="00A17CC7"/>
    <w:rsid w:val="00A6654B"/>
    <w:rsid w:val="00C63735"/>
    <w:rsid w:val="00C9090D"/>
    <w:rsid w:val="00D3004F"/>
    <w:rsid w:val="00D5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C9090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C9090D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C90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Đeni Stipinović</dc:creator>
  <cp:lastModifiedBy>Đeni Stipinović</cp:lastModifiedBy>
  <cp:revision>4</cp:revision>
  <dcterms:created xsi:type="dcterms:W3CDTF">2016-03-10T07:38:00Z</dcterms:created>
  <dcterms:modified xsi:type="dcterms:W3CDTF">2016-04-05T12:00:00Z</dcterms:modified>
</cp:coreProperties>
</file>