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JAVNI POZIV ZA SUFINANCIRANJE PROGRAMA</w:t>
      </w:r>
      <w:r w:rsidR="001F7276">
        <w:rPr>
          <w:rFonts w:ascii="Arial" w:eastAsia="Times New Roman" w:hAnsi="Arial" w:cs="Arial"/>
          <w:b/>
          <w:sz w:val="20"/>
          <w:szCs w:val="20"/>
        </w:rPr>
        <w:t>/</w:t>
      </w:r>
      <w:r w:rsidRPr="00221149">
        <w:rPr>
          <w:rFonts w:ascii="Arial" w:eastAsia="Times New Roman" w:hAnsi="Arial" w:cs="Arial"/>
          <w:b/>
          <w:sz w:val="20"/>
          <w:szCs w:val="20"/>
        </w:rPr>
        <w:t xml:space="preserve">PROJEKATA </w:t>
      </w: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</w:t>
      </w:r>
      <w:r w:rsidR="00C07C74">
        <w:rPr>
          <w:rFonts w:ascii="Arial" w:eastAsia="Times New Roman" w:hAnsi="Arial" w:cs="Arial"/>
          <w:b/>
          <w:sz w:val="20"/>
          <w:szCs w:val="20"/>
        </w:rPr>
        <w:t>2</w:t>
      </w:r>
      <w:r w:rsidR="00C86769">
        <w:rPr>
          <w:rFonts w:ascii="Arial" w:eastAsia="Times New Roman" w:hAnsi="Arial" w:cs="Arial"/>
          <w:b/>
          <w:sz w:val="20"/>
          <w:szCs w:val="20"/>
        </w:rPr>
        <w:t>1</w:t>
      </w:r>
      <w:r w:rsidRPr="00221149">
        <w:rPr>
          <w:rFonts w:ascii="Arial" w:eastAsia="Times New Roman" w:hAnsi="Arial" w:cs="Arial"/>
          <w:b/>
          <w:sz w:val="20"/>
          <w:szCs w:val="20"/>
        </w:rPr>
        <w:t>. GODINI</w:t>
      </w:r>
    </w:p>
    <w:p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:rsidR="0028495E" w:rsidRPr="00221149" w:rsidRDefault="0028495E" w:rsidP="00C8676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članova na kraju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:rsidR="00D31875" w:rsidRPr="00221149" w:rsidRDefault="00D31875" w:rsidP="00C8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1987" w:type="dxa"/>
            <w:gridSpan w:val="2"/>
          </w:tcPr>
          <w:p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:rsidR="00E0500A" w:rsidRPr="00221149" w:rsidRDefault="00E0500A" w:rsidP="00C86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86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Ukupno ostvaren prihod i rashod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 (prema podacima iz financijskog izvješća)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8676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8676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83"/>
        <w:gridCol w:w="1215"/>
        <w:gridCol w:w="3448"/>
        <w:gridCol w:w="3449"/>
      </w:tblGrid>
      <w:tr w:rsidR="00221149" w:rsidRPr="00221149" w:rsidTr="00E0500A">
        <w:tc>
          <w:tcPr>
            <w:tcW w:w="9606" w:type="dxa"/>
            <w:gridSpan w:val="5"/>
            <w:shd w:val="clear" w:color="auto" w:fill="FFFF99"/>
          </w:tcPr>
          <w:p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</w:p>
        </w:tc>
        <w:tc>
          <w:tcPr>
            <w:tcW w:w="1215" w:type="dxa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:rsidR="00D91B7E" w:rsidRPr="00221149" w:rsidRDefault="00D91B7E" w:rsidP="00F92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programa/projekta 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-a</w:t>
            </w:r>
            <w:bookmarkStart w:id="0" w:name="_GoBack"/>
            <w:bookmarkEnd w:id="0"/>
          </w:p>
        </w:tc>
        <w:tc>
          <w:tcPr>
            <w:tcW w:w="6897" w:type="dxa"/>
            <w:gridSpan w:val="2"/>
            <w:vMerge w:val="restart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Način informiranja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javnosti o provedbi i rezultatima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trategijom razvoja PGŽ (2016.-2020.)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(2017.-2020.)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7019"/>
      </w:tblGrid>
      <w:tr w:rsidR="00221149" w:rsidRPr="00221149" w:rsidTr="00A74D6A">
        <w:tc>
          <w:tcPr>
            <w:tcW w:w="9606" w:type="dxa"/>
            <w:gridSpan w:val="2"/>
            <w:shd w:val="clear" w:color="auto" w:fill="FFFF99"/>
          </w:tcPr>
          <w:p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:rsidR="0028495E" w:rsidRPr="00221149" w:rsidRDefault="0028495E" w:rsidP="001F72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</w:t>
            </w:r>
            <w:r w:rsidR="001F727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/ PROJEKTA</w:t>
            </w:r>
          </w:p>
        </w:tc>
      </w:tr>
      <w:tr w:rsidR="00221149" w:rsidRPr="00221149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-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navesti iznose u kunama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8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3FE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94" w:rsidRDefault="008C1694" w:rsidP="00AA3C87">
      <w:pPr>
        <w:spacing w:after="0" w:line="240" w:lineRule="auto"/>
      </w:pPr>
      <w:r>
        <w:separator/>
      </w:r>
    </w:p>
  </w:endnote>
  <w:endnote w:type="continuationSeparator" w:id="0">
    <w:p w:rsidR="008C1694" w:rsidRDefault="008C1694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94" w:rsidRDefault="008C1694" w:rsidP="00AA3C87">
      <w:pPr>
        <w:spacing w:after="0" w:line="240" w:lineRule="auto"/>
      </w:pPr>
      <w:r>
        <w:separator/>
      </w:r>
    </w:p>
  </w:footnote>
  <w:footnote w:type="continuationSeparator" w:id="0">
    <w:p w:rsidR="008C1694" w:rsidRDefault="008C1694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4644"/>
    </w:tblGrid>
    <w:tr w:rsidR="005D03A5" w:rsidTr="00A74D6A">
      <w:tc>
        <w:tcPr>
          <w:tcW w:w="4644" w:type="dxa"/>
        </w:tcPr>
        <w:tbl>
          <w:tblPr>
            <w:tblW w:w="0" w:type="auto"/>
            <w:tblInd w:w="288" w:type="dxa"/>
            <w:tblLook w:val="0000"/>
          </w:tblPr>
          <w:tblGrid>
            <w:gridCol w:w="4140"/>
          </w:tblGrid>
          <w:tr w:rsidR="005D03A5" w:rsidRPr="005E0B7D" w:rsidTr="00A74D6A">
            <w:trPr>
              <w:trHeight w:val="704"/>
            </w:trPr>
            <w:tc>
              <w:tcPr>
                <w:tcW w:w="4200" w:type="dxa"/>
              </w:tcPr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  <w:lang w:eastAsia="hr-HR"/>
                  </w:rPr>
                  <w:drawing>
                    <wp:inline distT="0" distB="0" distL="0" distR="0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:rsidTr="00A74D6A">
            <w:trPr>
              <w:trHeight w:val="249"/>
            </w:trPr>
            <w:tc>
              <w:tcPr>
                <w:tcW w:w="4200" w:type="dxa"/>
              </w:tcPr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:rsidTr="00A74D6A">
            <w:trPr>
              <w:trHeight w:val="997"/>
            </w:trPr>
            <w:tc>
              <w:tcPr>
                <w:tcW w:w="4200" w:type="dxa"/>
              </w:tcPr>
              <w:p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:rsidR="005D03A5" w:rsidRDefault="005D03A5" w:rsidP="00A74D6A">
          <w:pPr>
            <w:pStyle w:val="Header"/>
          </w:pPr>
        </w:p>
      </w:tc>
      <w:tc>
        <w:tcPr>
          <w:tcW w:w="4644" w:type="dxa"/>
        </w:tcPr>
        <w:p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ga">
    <w15:presenceInfo w15:providerId="None" w15:userId="Za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8495E"/>
    <w:rsid w:val="00010098"/>
    <w:rsid w:val="001F7276"/>
    <w:rsid w:val="00221149"/>
    <w:rsid w:val="0028495E"/>
    <w:rsid w:val="002A6185"/>
    <w:rsid w:val="00332882"/>
    <w:rsid w:val="003B22C0"/>
    <w:rsid w:val="005B1A15"/>
    <w:rsid w:val="005C1BE3"/>
    <w:rsid w:val="005D03A5"/>
    <w:rsid w:val="006844AE"/>
    <w:rsid w:val="00760B25"/>
    <w:rsid w:val="007E45CF"/>
    <w:rsid w:val="00824BC0"/>
    <w:rsid w:val="00890146"/>
    <w:rsid w:val="008C1694"/>
    <w:rsid w:val="00914D3B"/>
    <w:rsid w:val="0097047B"/>
    <w:rsid w:val="009D0032"/>
    <w:rsid w:val="009E5E2C"/>
    <w:rsid w:val="00AA3C87"/>
    <w:rsid w:val="00C05EF8"/>
    <w:rsid w:val="00C07C74"/>
    <w:rsid w:val="00C86769"/>
    <w:rsid w:val="00CA4C23"/>
    <w:rsid w:val="00CE6DE1"/>
    <w:rsid w:val="00D14396"/>
    <w:rsid w:val="00D31875"/>
    <w:rsid w:val="00D64E38"/>
    <w:rsid w:val="00D91B7E"/>
    <w:rsid w:val="00DA6DCD"/>
    <w:rsid w:val="00DF1275"/>
    <w:rsid w:val="00E0500A"/>
    <w:rsid w:val="00E45028"/>
    <w:rsid w:val="00EB5E9B"/>
    <w:rsid w:val="00ED7223"/>
    <w:rsid w:val="00EE122A"/>
    <w:rsid w:val="00F121BA"/>
    <w:rsid w:val="00F53212"/>
    <w:rsid w:val="00F9233C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7382-9BA8-4363-B2FE-8789E0FA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Bade</cp:lastModifiedBy>
  <cp:revision>5</cp:revision>
  <cp:lastPrinted>2017-03-27T13:09:00Z</cp:lastPrinted>
  <dcterms:created xsi:type="dcterms:W3CDTF">2020-12-03T14:33:00Z</dcterms:created>
  <dcterms:modified xsi:type="dcterms:W3CDTF">2020-12-03T19:31:00Z</dcterms:modified>
</cp:coreProperties>
</file>