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3328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3328D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16BCF2E" wp14:editId="0FF7F633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328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A6D87ED" wp14:editId="370466B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8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328D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PRIMORSKO-GORANSKA ŽUPANIJA</w:t>
            </w:r>
          </w:p>
        </w:tc>
      </w:tr>
      <w:tr w:rsidR="003328D4" w:rsidRPr="003328D4" w:rsidTr="006966D9">
        <w:tc>
          <w:tcPr>
            <w:tcW w:w="4248" w:type="dxa"/>
          </w:tcPr>
          <w:p w:rsidR="003328D4" w:rsidRPr="003328D4" w:rsidRDefault="003328D4" w:rsidP="003328D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3328D4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UPRAVNI ODJEL ZA KULTURU, SPORT I TEHNIČKU KULTURU</w:t>
            </w:r>
          </w:p>
        </w:tc>
      </w:tr>
    </w:tbl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       Na temelju članka 74. Zakona o sportu („Narodne novine“ broj 71/06, 150/08, 124/10, 124/11, 86/12, 94/13, 85/15, 19/16), članka 23. stavka 1. Uredbe o kriterijima, mjerilima i postupcima financiranja i ugovaranja programa i projekata od interesa za opće dobro koje provode udruge („Narodne novine“ broj 26/15), Upravni odjel za kulturu, sport i tehničku kulturu Primorsko-goranske županije, dana </w:t>
      </w:r>
      <w:r w:rsidR="006F0086">
        <w:rPr>
          <w:rFonts w:ascii="Arial" w:eastAsia="Times New Roman" w:hAnsi="Arial" w:cs="Arial"/>
          <w:sz w:val="24"/>
          <w:szCs w:val="24"/>
        </w:rPr>
        <w:t xml:space="preserve">21. </w:t>
      </w:r>
      <w:r w:rsidR="000916E4">
        <w:rPr>
          <w:rFonts w:ascii="Arial" w:eastAsia="Times New Roman" w:hAnsi="Arial" w:cs="Arial"/>
          <w:sz w:val="24"/>
          <w:szCs w:val="24"/>
        </w:rPr>
        <w:t>siječnja</w:t>
      </w:r>
      <w:r w:rsidRPr="006F0086">
        <w:rPr>
          <w:rFonts w:ascii="Arial" w:eastAsia="Times New Roman" w:hAnsi="Arial" w:cs="Arial"/>
          <w:sz w:val="24"/>
          <w:szCs w:val="24"/>
        </w:rPr>
        <w:t xml:space="preserve"> </w:t>
      </w:r>
      <w:r w:rsidR="006F0086" w:rsidRPr="006F0086">
        <w:rPr>
          <w:rFonts w:ascii="Arial" w:eastAsia="Times New Roman" w:hAnsi="Arial" w:cs="Arial"/>
          <w:sz w:val="24"/>
          <w:szCs w:val="24"/>
        </w:rPr>
        <w:t>201</w:t>
      </w:r>
      <w:r w:rsidR="000916E4">
        <w:rPr>
          <w:rFonts w:ascii="Arial" w:eastAsia="Times New Roman" w:hAnsi="Arial" w:cs="Arial"/>
          <w:sz w:val="24"/>
          <w:szCs w:val="24"/>
        </w:rPr>
        <w:t>9</w:t>
      </w:r>
      <w:r w:rsidR="006F0086" w:rsidRPr="006F0086">
        <w:rPr>
          <w:rFonts w:ascii="Arial" w:eastAsia="Times New Roman" w:hAnsi="Arial" w:cs="Arial"/>
          <w:sz w:val="24"/>
          <w:szCs w:val="24"/>
        </w:rPr>
        <w:t>.</w:t>
      </w:r>
      <w:r w:rsidRPr="006F0086">
        <w:rPr>
          <w:rFonts w:ascii="Arial" w:eastAsia="Times New Roman" w:hAnsi="Arial" w:cs="Arial"/>
          <w:sz w:val="24"/>
          <w:szCs w:val="24"/>
        </w:rPr>
        <w:t xml:space="preserve"> </w:t>
      </w:r>
      <w:r w:rsidRPr="003328D4">
        <w:rPr>
          <w:rFonts w:ascii="Arial" w:eastAsia="Times New Roman" w:hAnsi="Arial" w:cs="Arial"/>
          <w:sz w:val="24"/>
          <w:szCs w:val="24"/>
        </w:rPr>
        <w:t>godine, raspisuje</w:t>
      </w:r>
    </w:p>
    <w:p w:rsidR="003328D4" w:rsidRPr="003328D4" w:rsidRDefault="003328D4" w:rsidP="003328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28D4">
        <w:rPr>
          <w:rFonts w:ascii="Arial" w:eastAsia="Times New Roman" w:hAnsi="Arial" w:cs="Arial"/>
          <w:b/>
          <w:sz w:val="24"/>
          <w:szCs w:val="24"/>
        </w:rPr>
        <w:t>JAVNI NATJEČAJ ZA DODJELU POTPORE ŽUPANIJSKIM SPORTSKIM SAVEZIMA ZA RAD S MLAĐIM UZRASTIMA ZA SEZONU 201</w:t>
      </w:r>
      <w:r w:rsidR="000916E4">
        <w:rPr>
          <w:rFonts w:ascii="Arial" w:eastAsia="Times New Roman" w:hAnsi="Arial" w:cs="Arial"/>
          <w:b/>
          <w:sz w:val="24"/>
          <w:szCs w:val="24"/>
        </w:rPr>
        <w:t>8</w:t>
      </w:r>
      <w:r w:rsidRPr="003328D4">
        <w:rPr>
          <w:rFonts w:ascii="Arial" w:eastAsia="Times New Roman" w:hAnsi="Arial" w:cs="Arial"/>
          <w:b/>
          <w:sz w:val="24"/>
          <w:szCs w:val="24"/>
        </w:rPr>
        <w:t>./201</w:t>
      </w:r>
      <w:r w:rsidR="000916E4">
        <w:rPr>
          <w:rFonts w:ascii="Arial" w:eastAsia="Times New Roman" w:hAnsi="Arial" w:cs="Arial"/>
          <w:b/>
          <w:sz w:val="24"/>
          <w:szCs w:val="24"/>
        </w:rPr>
        <w:t>9</w:t>
      </w:r>
      <w:r w:rsidRPr="003328D4">
        <w:rPr>
          <w:rFonts w:ascii="Arial" w:eastAsia="Times New Roman" w:hAnsi="Arial" w:cs="Arial"/>
          <w:b/>
          <w:sz w:val="24"/>
          <w:szCs w:val="24"/>
        </w:rPr>
        <w:t>.</w:t>
      </w: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8D4">
        <w:rPr>
          <w:rFonts w:ascii="Arial" w:eastAsia="Times New Roman" w:hAnsi="Arial" w:cs="Arial"/>
          <w:bCs/>
          <w:sz w:val="24"/>
          <w:szCs w:val="24"/>
        </w:rPr>
        <w:t>Primorsko-goranska županija, Upravni odjel za kulturu, sport i tehničku kulturu, poziva sportske saveze koji obavljaju djelatnost na području Županije, da se prijave na ovaj natječaj za financiranje programa udruga u okviru Programa javnih potreba u sportu Primorsko-goranske županije za 201</w:t>
      </w:r>
      <w:r w:rsidR="00BD4140">
        <w:rPr>
          <w:rFonts w:ascii="Arial" w:eastAsia="Times New Roman" w:hAnsi="Arial" w:cs="Arial"/>
          <w:bCs/>
          <w:sz w:val="24"/>
          <w:szCs w:val="24"/>
        </w:rPr>
        <w:t>9</w:t>
      </w:r>
      <w:r w:rsidRPr="003328D4">
        <w:rPr>
          <w:rFonts w:ascii="Arial" w:eastAsia="Times New Roman" w:hAnsi="Arial" w:cs="Arial"/>
          <w:bCs/>
          <w:sz w:val="24"/>
          <w:szCs w:val="24"/>
        </w:rPr>
        <w:t>. godinu (u daljnjem tekstu: Natječaj).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Kroz Program javnih potreba u području sporta podupiru se programske aktivnosti sporta.</w:t>
      </w:r>
    </w:p>
    <w:p w:rsidR="003328D4" w:rsidRPr="003328D4" w:rsidRDefault="003328D4" w:rsidP="003328D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Kriteriji za dodjelu potpore Savezima za rad s mlađim uzrastima su sljedeći:</w:t>
      </w:r>
    </w:p>
    <w:p w:rsidR="003328D4" w:rsidRPr="003328D4" w:rsidRDefault="003328D4" w:rsidP="003328D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članica Saveza natječe se u cjelogodišnjem najvišem ligaškom stupnju natjecanja,</w:t>
      </w:r>
    </w:p>
    <w:p w:rsidR="003328D4" w:rsidRPr="003328D4" w:rsidRDefault="003328D4" w:rsidP="003328D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najviše ligaško seniorsko natjecanje u tom sportu organizirano je u više rangova (stupnjeva) natjecanja</w:t>
      </w:r>
    </w:p>
    <w:p w:rsidR="003328D4" w:rsidRPr="003328D4" w:rsidRDefault="003328D4" w:rsidP="003328D4">
      <w:pPr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8D4">
        <w:rPr>
          <w:rFonts w:ascii="Arial" w:hAnsi="Arial" w:cs="Arial"/>
          <w:sz w:val="24"/>
          <w:szCs w:val="24"/>
        </w:rPr>
        <w:t>članica Saveza sudjeluje u natjecanju svih dobnih kategorija koje su propisali državni i županijski Savezi.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</w:rPr>
      </w:pPr>
    </w:p>
    <w:p w:rsidR="003328D4" w:rsidRPr="006F0086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Ukupno planirana vrijednost Natječaja za 201</w:t>
      </w:r>
      <w:r w:rsidR="00BD4140">
        <w:rPr>
          <w:rFonts w:ascii="Arial" w:eastAsia="Times New Roman" w:hAnsi="Arial" w:cs="Arial"/>
          <w:sz w:val="24"/>
          <w:szCs w:val="24"/>
        </w:rPr>
        <w:t>9</w:t>
      </w:r>
      <w:r w:rsidRPr="003328D4">
        <w:rPr>
          <w:rFonts w:ascii="Arial" w:eastAsia="Times New Roman" w:hAnsi="Arial" w:cs="Arial"/>
          <w:sz w:val="24"/>
          <w:szCs w:val="24"/>
        </w:rPr>
        <w:t xml:space="preserve">. godinu iznosi 200.000,00 kuna. Najmanji iznos financijskih sredstava koji se može prijaviti i ugovoriti po pojedinom programu je 5.000,00 kuna, a najveći iznos po pojedinom programu je </w:t>
      </w:r>
      <w:r w:rsidRPr="006F0086">
        <w:rPr>
          <w:rFonts w:ascii="Arial" w:eastAsia="Times New Roman" w:hAnsi="Arial" w:cs="Arial"/>
          <w:sz w:val="24"/>
          <w:szCs w:val="24"/>
        </w:rPr>
        <w:t>60.000,00</w:t>
      </w:r>
      <w:r w:rsidR="009669B5">
        <w:rPr>
          <w:rFonts w:ascii="Arial" w:eastAsia="Times New Roman" w:hAnsi="Arial" w:cs="Arial"/>
          <w:sz w:val="24"/>
          <w:szCs w:val="24"/>
        </w:rPr>
        <w:t xml:space="preserve"> </w:t>
      </w:r>
      <w:r w:rsidRPr="006F0086">
        <w:rPr>
          <w:rFonts w:ascii="Arial" w:eastAsia="Times New Roman" w:hAnsi="Arial" w:cs="Arial"/>
          <w:sz w:val="24"/>
          <w:szCs w:val="24"/>
        </w:rPr>
        <w:t>kuna.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6F0086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Rok za podnošenje prijava programa/projekata po ovom Natječaju je 30 dana od dana objave Natječaja na mrežnim stranicama Primorsko-goranske županije, a završava </w:t>
      </w:r>
      <w:r w:rsidR="006F0086">
        <w:rPr>
          <w:rFonts w:ascii="Arial" w:eastAsia="Times New Roman" w:hAnsi="Arial" w:cs="Arial"/>
          <w:sz w:val="24"/>
          <w:szCs w:val="24"/>
        </w:rPr>
        <w:t xml:space="preserve">19. </w:t>
      </w:r>
      <w:r w:rsidR="00BD4140">
        <w:rPr>
          <w:rFonts w:ascii="Arial" w:eastAsia="Times New Roman" w:hAnsi="Arial" w:cs="Arial"/>
          <w:sz w:val="24"/>
          <w:szCs w:val="24"/>
        </w:rPr>
        <w:t>veljače</w:t>
      </w:r>
      <w:r w:rsidR="006F0086">
        <w:rPr>
          <w:rFonts w:ascii="Arial" w:eastAsia="Times New Roman" w:hAnsi="Arial" w:cs="Arial"/>
          <w:sz w:val="24"/>
          <w:szCs w:val="24"/>
        </w:rPr>
        <w:t xml:space="preserve"> 201</w:t>
      </w:r>
      <w:r w:rsidR="00BD4140">
        <w:rPr>
          <w:rFonts w:ascii="Arial" w:eastAsia="Times New Roman" w:hAnsi="Arial" w:cs="Arial"/>
          <w:sz w:val="24"/>
          <w:szCs w:val="24"/>
        </w:rPr>
        <w:t>9</w:t>
      </w:r>
      <w:r w:rsidRPr="006F0086">
        <w:rPr>
          <w:rFonts w:ascii="Arial" w:eastAsia="Times New Roman" w:hAnsi="Arial" w:cs="Arial"/>
          <w:sz w:val="24"/>
          <w:szCs w:val="24"/>
        </w:rPr>
        <w:t>. godine.</w:t>
      </w:r>
    </w:p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Savezi mogu po ovom Natječaju prijaviti jedan program iz područja sporta iz točke 3. ovog Natječaja. Davatelj financijskih sredstava može s istom udrugom ugovoriti ukupno jedan program, na razdoblje provedbe od 12 mjeseci (od </w:t>
      </w:r>
      <w:bookmarkStart w:id="0" w:name="_GoBack"/>
      <w:bookmarkEnd w:id="0"/>
      <w:r w:rsidRPr="003328D4">
        <w:rPr>
          <w:rFonts w:ascii="Arial" w:eastAsia="Times New Roman" w:hAnsi="Arial" w:cs="Arial"/>
          <w:sz w:val="24"/>
          <w:szCs w:val="24"/>
        </w:rPr>
        <w:t>1. siječnja do 31. prosinca 201</w:t>
      </w:r>
      <w:r w:rsidR="00BD4140">
        <w:rPr>
          <w:rFonts w:ascii="Arial" w:eastAsia="Times New Roman" w:hAnsi="Arial" w:cs="Arial"/>
          <w:sz w:val="24"/>
          <w:szCs w:val="24"/>
        </w:rPr>
        <w:t>9</w:t>
      </w:r>
      <w:r w:rsidRPr="003328D4">
        <w:rPr>
          <w:rFonts w:ascii="Arial" w:eastAsia="Times New Roman" w:hAnsi="Arial" w:cs="Arial"/>
          <w:sz w:val="24"/>
          <w:szCs w:val="24"/>
        </w:rPr>
        <w:t xml:space="preserve">. godine). </w:t>
      </w:r>
    </w:p>
    <w:p w:rsidR="003328D4" w:rsidRPr="003328D4" w:rsidRDefault="003328D4" w:rsidP="003328D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lastRenderedPageBreak/>
        <w:t>Prijavu na Javni poziv mogu podnijeti Prijavitelji koji su upisani u Registar udruga odnosno drugi odgovarajući registar i u Registar neprofitnih organizacija, te koje su uredno ispunile obveze iz prethodno sklopljenih ugovora o financiranju iz proračuna Primorsko-goranske županije i drugih javnih izvora (što se dokazuje odgovarajućom izjavom potpisanom od strane osobe ovlaštene za zastupanje Prijavitelja).</w:t>
      </w:r>
    </w:p>
    <w:p w:rsidR="003328D4" w:rsidRPr="003328D4" w:rsidRDefault="003328D4" w:rsidP="003328D4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0" w:history="1">
        <w:r w:rsidRPr="003328D4">
          <w:rPr>
            <w:rFonts w:ascii="Arial" w:eastAsia="Times New Roman" w:hAnsi="Arial" w:cs="Arial"/>
            <w:sz w:val="24"/>
            <w:szCs w:val="24"/>
            <w:u w:val="single"/>
          </w:rPr>
          <w:t>www.pgz.hr</w:t>
        </w:r>
      </w:hyperlink>
    </w:p>
    <w:p w:rsidR="003328D4" w:rsidRPr="003328D4" w:rsidRDefault="003328D4" w:rsidP="003328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3328D4">
        <w:rPr>
          <w:rFonts w:ascii="Arial" w:eastAsia="Times New Roman" w:hAnsi="Arial" w:cs="Arial"/>
          <w:sz w:val="24"/>
          <w:szCs w:val="24"/>
        </w:rPr>
        <w:t>Slogin</w:t>
      </w:r>
      <w:proofErr w:type="spellEnd"/>
      <w:r w:rsidRPr="003328D4">
        <w:rPr>
          <w:rFonts w:ascii="Arial" w:eastAsia="Times New Roman" w:hAnsi="Arial" w:cs="Arial"/>
          <w:sz w:val="24"/>
          <w:szCs w:val="24"/>
        </w:rPr>
        <w:t xml:space="preserve"> kula 2, prizemlje), na sljedeću adresu:</w:t>
      </w:r>
    </w:p>
    <w:p w:rsidR="003328D4" w:rsidRPr="003328D4" w:rsidRDefault="003328D4" w:rsidP="003328D4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3328D4" w:rsidRPr="003328D4" w:rsidRDefault="00BD4140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UPRAVNI ODJEL</w:t>
      </w:r>
      <w:r w:rsidR="003328D4"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KULTURU, SPORT I TEHNIČKU KULTURU</w:t>
      </w: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(Javni natječaj za  dodjelu potpore županijskim sportskim savezima za rad s mlađim uzrastima za sezonu 201</w:t>
      </w:r>
      <w:r w:rsidR="00BD4140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./201</w:t>
      </w:r>
      <w:r w:rsidR="00BD4140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.)</w:t>
      </w:r>
    </w:p>
    <w:p w:rsidR="003328D4" w:rsidRPr="003328D4" w:rsidRDefault="00AD2F90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</w:t>
      </w:r>
      <w:r w:rsidR="003328D4" w:rsidRPr="003328D4">
        <w:rPr>
          <w:rFonts w:ascii="Arial" w:eastAsia="Times New Roman" w:hAnsi="Arial" w:cs="Arial"/>
          <w:b/>
          <w:sz w:val="24"/>
          <w:szCs w:val="24"/>
          <w:lang w:eastAsia="hr-HR"/>
        </w:rPr>
        <w:t>,  51000  Rijeka</w:t>
      </w: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328D4" w:rsidRPr="003328D4" w:rsidRDefault="003328D4" w:rsidP="003328D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328D4" w:rsidRPr="003328D4" w:rsidRDefault="003328D4" w:rsidP="003328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328D4">
        <w:rPr>
          <w:rFonts w:ascii="Arial" w:eastAsia="Times New Roman" w:hAnsi="Arial" w:cs="Arial"/>
          <w:sz w:val="24"/>
          <w:szCs w:val="24"/>
        </w:rPr>
        <w:t>Postupak zaprimanja, otvaranja, ocjenjivanja, mjerila i uvjeti za financiranje, tko nema pravo prijave, dostav</w:t>
      </w:r>
      <w:r w:rsidR="000916E4">
        <w:rPr>
          <w:rFonts w:ascii="Arial" w:eastAsia="Times New Roman" w:hAnsi="Arial" w:cs="Arial"/>
          <w:sz w:val="24"/>
          <w:szCs w:val="24"/>
        </w:rPr>
        <w:t>a</w:t>
      </w:r>
      <w:r w:rsidRPr="003328D4">
        <w:rPr>
          <w:rFonts w:ascii="Arial" w:eastAsia="Times New Roman" w:hAnsi="Arial" w:cs="Arial"/>
          <w:sz w:val="24"/>
          <w:szCs w:val="24"/>
        </w:rPr>
        <w:t xml:space="preserve"> dodatne dokumentacije, donošenje odluke o dodjeli sredstava i druga pitanja vezana uz ovaj Javni natječaj detaljno su opisani u Uputama za prijavitelje na Javni natječaj, koje će se zajedno s ostalom natječajnom dokumentacijom nalaziti na mrežnoj stranici Primorsko-goranske županije od dana </w:t>
      </w:r>
      <w:r w:rsidR="006F0086">
        <w:rPr>
          <w:rFonts w:ascii="Arial" w:eastAsia="Times New Roman" w:hAnsi="Arial" w:cs="Arial"/>
          <w:sz w:val="24"/>
          <w:szCs w:val="24"/>
        </w:rPr>
        <w:t xml:space="preserve">21. </w:t>
      </w:r>
      <w:r w:rsidR="00BD4140">
        <w:rPr>
          <w:rFonts w:ascii="Arial" w:eastAsia="Times New Roman" w:hAnsi="Arial" w:cs="Arial"/>
          <w:sz w:val="24"/>
          <w:szCs w:val="24"/>
        </w:rPr>
        <w:t>siječnja</w:t>
      </w:r>
      <w:r w:rsidR="006F0086">
        <w:rPr>
          <w:rFonts w:ascii="Arial" w:eastAsia="Times New Roman" w:hAnsi="Arial" w:cs="Arial"/>
          <w:sz w:val="24"/>
          <w:szCs w:val="24"/>
        </w:rPr>
        <w:t xml:space="preserve"> 201</w:t>
      </w:r>
      <w:r w:rsidR="00BD4140">
        <w:rPr>
          <w:rFonts w:ascii="Arial" w:eastAsia="Times New Roman" w:hAnsi="Arial" w:cs="Arial"/>
          <w:sz w:val="24"/>
          <w:szCs w:val="24"/>
        </w:rPr>
        <w:t>9</w:t>
      </w:r>
      <w:r w:rsidR="006F0086">
        <w:rPr>
          <w:rFonts w:ascii="Arial" w:eastAsia="Times New Roman" w:hAnsi="Arial" w:cs="Arial"/>
          <w:sz w:val="24"/>
          <w:szCs w:val="24"/>
        </w:rPr>
        <w:t xml:space="preserve">. </w:t>
      </w:r>
      <w:r w:rsidRPr="003328D4">
        <w:rPr>
          <w:rFonts w:ascii="Arial" w:eastAsia="Times New Roman" w:hAnsi="Arial" w:cs="Arial"/>
          <w:sz w:val="24"/>
          <w:szCs w:val="24"/>
        </w:rPr>
        <w:t xml:space="preserve">godine. Sve dodatne informacije mogu se dobiti telefonom na broj 351-890, odnosno na adresu e-pošte: </w:t>
      </w:r>
      <w:r w:rsidR="00BD4140">
        <w:rPr>
          <w:rFonts w:ascii="Arial" w:eastAsia="Times New Roman" w:hAnsi="Arial" w:cs="Arial"/>
          <w:sz w:val="24"/>
          <w:szCs w:val="24"/>
        </w:rPr>
        <w:t>zinka.stefancic.matoc</w:t>
      </w:r>
      <w:r w:rsidRPr="003328D4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Pr="003328D4">
        <w:rPr>
          <w:rFonts w:ascii="Arial" w:eastAsia="Times New Roman" w:hAnsi="Arial" w:cs="Arial"/>
          <w:sz w:val="24"/>
          <w:szCs w:val="24"/>
        </w:rPr>
        <w:t>pgz.hr</w:t>
      </w:r>
      <w:proofErr w:type="spellEnd"/>
      <w:r w:rsidRPr="003328D4">
        <w:rPr>
          <w:rFonts w:ascii="Arial" w:eastAsia="Times New Roman" w:hAnsi="Arial" w:cs="Arial"/>
          <w:sz w:val="24"/>
          <w:szCs w:val="24"/>
        </w:rPr>
        <w:tab/>
      </w:r>
    </w:p>
    <w:p w:rsidR="003328D4" w:rsidRPr="003328D4" w:rsidRDefault="003328D4" w:rsidP="003328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8D4" w:rsidRPr="003328D4" w:rsidRDefault="003328D4" w:rsidP="003328D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3328D4" w:rsidRPr="003328D4" w:rsidRDefault="003328D4" w:rsidP="0033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A1" w:rsidRDefault="003401A1"/>
    <w:sectPr w:rsidR="003401A1" w:rsidSect="00EF0A28">
      <w:footerReference w:type="even" r:id="rId11"/>
      <w:footerReference w:type="default" r:id="rId12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A8" w:rsidRDefault="00FD19A8" w:rsidP="003328D4">
      <w:pPr>
        <w:spacing w:after="0" w:line="240" w:lineRule="auto"/>
      </w:pPr>
      <w:r>
        <w:separator/>
      </w:r>
    </w:p>
  </w:endnote>
  <w:endnote w:type="continuationSeparator" w:id="0">
    <w:p w:rsidR="00FD19A8" w:rsidRDefault="00FD19A8" w:rsidP="0033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Default="00A478C4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FD19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Pr="00B75691" w:rsidRDefault="00A478C4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C76323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FD19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A8" w:rsidRDefault="00FD19A8" w:rsidP="003328D4">
      <w:pPr>
        <w:spacing w:after="0" w:line="240" w:lineRule="auto"/>
      </w:pPr>
      <w:r>
        <w:separator/>
      </w:r>
    </w:p>
  </w:footnote>
  <w:footnote w:type="continuationSeparator" w:id="0">
    <w:p w:rsidR="00FD19A8" w:rsidRDefault="00FD19A8" w:rsidP="0033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41E"/>
    <w:multiLevelType w:val="hybridMultilevel"/>
    <w:tmpl w:val="2CBEE2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FD0072"/>
    <w:multiLevelType w:val="hybridMultilevel"/>
    <w:tmpl w:val="D8C6E082"/>
    <w:lvl w:ilvl="0" w:tplc="819A7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D4"/>
    <w:rsid w:val="000916E4"/>
    <w:rsid w:val="001B5A06"/>
    <w:rsid w:val="003328D4"/>
    <w:rsid w:val="003401A1"/>
    <w:rsid w:val="00454FC6"/>
    <w:rsid w:val="005B1AC5"/>
    <w:rsid w:val="00635EF6"/>
    <w:rsid w:val="006F0086"/>
    <w:rsid w:val="007E4F4A"/>
    <w:rsid w:val="007E67EE"/>
    <w:rsid w:val="008C3E78"/>
    <w:rsid w:val="009669B5"/>
    <w:rsid w:val="00A478C4"/>
    <w:rsid w:val="00AD2F90"/>
    <w:rsid w:val="00BD4140"/>
    <w:rsid w:val="00C76323"/>
    <w:rsid w:val="00DA35B4"/>
    <w:rsid w:val="00EB1B31"/>
    <w:rsid w:val="00F2594D"/>
    <w:rsid w:val="00FD19A8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28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28D4"/>
  </w:style>
  <w:style w:type="paragraph" w:styleId="Header">
    <w:name w:val="header"/>
    <w:basedOn w:val="Normal"/>
    <w:link w:val="Head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32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328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28D4"/>
  </w:style>
  <w:style w:type="paragraph" w:styleId="Header">
    <w:name w:val="header"/>
    <w:basedOn w:val="Normal"/>
    <w:link w:val="HeaderChar"/>
    <w:rsid w:val="003328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32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14</cp:revision>
  <dcterms:created xsi:type="dcterms:W3CDTF">2017-08-01T08:21:00Z</dcterms:created>
  <dcterms:modified xsi:type="dcterms:W3CDTF">2019-01-18T12:41:00Z</dcterms:modified>
</cp:coreProperties>
</file>