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A2" w:rsidRDefault="00FD69A2" w:rsidP="00035B45">
      <w:pPr>
        <w:ind w:left="142"/>
        <w:jc w:val="center"/>
      </w:pPr>
    </w:p>
    <w:sdt>
      <w:sdtPr>
        <w:id w:val="12631573"/>
        <w:docPartObj>
          <w:docPartGallery w:val="Cover Pages"/>
          <w:docPartUnique/>
        </w:docPartObj>
      </w:sdtPr>
      <w:sdtEndPr>
        <w:rPr>
          <w:rFonts w:cs="Open Sans"/>
          <w:sz w:val="24"/>
          <w:szCs w:val="24"/>
          <w:lang w:val="en-US"/>
        </w:rPr>
      </w:sdtEndPr>
      <w:sdtContent>
        <w:p w:rsidR="00035B45" w:rsidRDefault="00035B45" w:rsidP="00035B45">
          <w:pPr>
            <w:ind w:left="142"/>
            <w:jc w:val="center"/>
          </w:pPr>
        </w:p>
        <w:p w:rsidR="00D47950" w:rsidRDefault="00D47950" w:rsidP="00035B45">
          <w:pPr>
            <w:ind w:left="142"/>
            <w:jc w:val="center"/>
            <w:rPr>
              <w:rFonts w:asciiTheme="minorBidi" w:hAnsiTheme="minorBidi"/>
              <w:sz w:val="60"/>
              <w:szCs w:val="60"/>
              <w:lang w:val="en-US"/>
            </w:rPr>
          </w:pPr>
        </w:p>
        <w:p w:rsidR="00D47950" w:rsidRPr="00D47950" w:rsidRDefault="00D47950" w:rsidP="00D4795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</w:rPr>
            <w:drawing>
              <wp:inline distT="0" distB="0" distL="0" distR="0" wp14:anchorId="3AFCAB89" wp14:editId="0A4D803D">
                <wp:extent cx="292735" cy="35941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Times New Roman" w:hAnsi="Arial" w:cs="Arial"/>
              <w:b/>
              <w:noProof/>
              <w:sz w:val="24"/>
              <w:szCs w:val="24"/>
            </w:rPr>
            <w:t xml:space="preserve">   </w:t>
          </w:r>
          <w:r w:rsidRPr="00D47950">
            <w:rPr>
              <w:rFonts w:ascii="Arial" w:eastAsia="Times New Roman" w:hAnsi="Arial" w:cs="Arial"/>
              <w:b/>
              <w:noProof/>
              <w:sz w:val="24"/>
              <w:szCs w:val="24"/>
            </w:rPr>
            <w:t>PRIMORSKO-GORANSKA ŽUPANIJA</w:t>
          </w:r>
        </w:p>
        <w:p w:rsidR="00D47950" w:rsidRPr="00D47950" w:rsidRDefault="00D47950" w:rsidP="00D4795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 w:val="24"/>
              <w:szCs w:val="24"/>
            </w:rPr>
          </w:pPr>
          <w:r w:rsidRPr="00D47950">
            <w:rPr>
              <w:rFonts w:ascii="Arial" w:eastAsia="Times New Roman" w:hAnsi="Arial" w:cs="Arial"/>
              <w:b/>
              <w:noProof/>
              <w:sz w:val="24"/>
              <w:szCs w:val="24"/>
            </w:rPr>
            <w:t>Upravni odjel za turizam, poduzetništvo i ruralni razvoj</w:t>
          </w:r>
        </w:p>
        <w:p w:rsidR="00D47950" w:rsidRPr="00D47950" w:rsidRDefault="00D47950" w:rsidP="00D47950">
          <w:pPr>
            <w:spacing w:after="0" w:line="240" w:lineRule="auto"/>
            <w:rPr>
              <w:rFonts w:ascii="Times New Roman" w:eastAsia="Times New Roman" w:hAnsi="Times New Roman" w:cs="Arial"/>
              <w:noProof/>
              <w:sz w:val="20"/>
              <w:szCs w:val="20"/>
            </w:rPr>
          </w:pPr>
        </w:p>
        <w:p w:rsidR="00D47950" w:rsidRPr="00D47950" w:rsidRDefault="00D47950" w:rsidP="00D47950">
          <w:pPr>
            <w:spacing w:after="0" w:line="240" w:lineRule="auto"/>
            <w:ind w:firstLine="426"/>
            <w:jc w:val="both"/>
            <w:rPr>
              <w:rFonts w:ascii="Arial" w:eastAsia="Times New Roman" w:hAnsi="Arial" w:cs="Arial"/>
              <w:sz w:val="20"/>
              <w:szCs w:val="20"/>
            </w:rPr>
          </w:pPr>
        </w:p>
        <w:p w:rsidR="00D47950" w:rsidRPr="00D47950" w:rsidRDefault="00D47950" w:rsidP="00D47950">
          <w:pPr>
            <w:spacing w:after="0" w:line="240" w:lineRule="auto"/>
            <w:ind w:firstLine="426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D47950">
            <w:rPr>
              <w:rFonts w:ascii="Arial" w:eastAsia="Times New Roman" w:hAnsi="Arial" w:cs="Arial"/>
              <w:sz w:val="24"/>
              <w:szCs w:val="24"/>
            </w:rPr>
            <w:t xml:space="preserve">Na temelju Odluke o raspisivanju javnog natječaja za sufinanciranje obnove tradicijskih barki u sklopu EU projekta </w:t>
          </w:r>
          <w:proofErr w:type="spellStart"/>
          <w:r w:rsidRPr="00D47950">
            <w:rPr>
              <w:rFonts w:ascii="Arial" w:eastAsia="Times New Roman" w:hAnsi="Arial" w:cs="Arial"/>
              <w:sz w:val="24"/>
              <w:szCs w:val="24"/>
            </w:rPr>
            <w:t>Arca</w:t>
          </w:r>
          <w:proofErr w:type="spellEnd"/>
          <w:r w:rsidRPr="00D47950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proofErr w:type="spellStart"/>
          <w:r w:rsidRPr="00D47950">
            <w:rPr>
              <w:rFonts w:ascii="Arial" w:eastAsia="Times New Roman" w:hAnsi="Arial" w:cs="Arial"/>
              <w:sz w:val="24"/>
              <w:szCs w:val="24"/>
            </w:rPr>
            <w:t>Adriatica</w:t>
          </w:r>
          <w:proofErr w:type="spellEnd"/>
          <w:r w:rsidRPr="00D47950">
            <w:rPr>
              <w:rFonts w:ascii="Arial" w:eastAsia="Times New Roman" w:hAnsi="Arial" w:cs="Arial"/>
              <w:sz w:val="24"/>
              <w:szCs w:val="24"/>
            </w:rPr>
            <w:t xml:space="preserve"> (KLASA:</w:t>
          </w:r>
          <w:r w:rsidR="00DD04A5">
            <w:rPr>
              <w:rFonts w:ascii="Arial" w:eastAsia="Times New Roman" w:hAnsi="Arial" w:cs="Arial"/>
              <w:sz w:val="24"/>
              <w:szCs w:val="24"/>
            </w:rPr>
            <w:t xml:space="preserve"> 022-04/19-01/22</w:t>
          </w:r>
          <w:r w:rsidRPr="00D47950">
            <w:rPr>
              <w:rFonts w:ascii="Arial" w:eastAsia="Times New Roman" w:hAnsi="Arial" w:cs="Arial"/>
              <w:sz w:val="24"/>
              <w:szCs w:val="24"/>
            </w:rPr>
            <w:t>, URBROJ:</w:t>
          </w:r>
          <w:r w:rsidR="00DD04A5">
            <w:rPr>
              <w:rFonts w:ascii="Arial" w:eastAsia="Times New Roman" w:hAnsi="Arial" w:cs="Arial"/>
              <w:sz w:val="24"/>
              <w:szCs w:val="24"/>
            </w:rPr>
            <w:t xml:space="preserve"> 2170/1-01-</w:t>
          </w:r>
          <w:proofErr w:type="spellStart"/>
          <w:r w:rsidR="00DD04A5">
            <w:rPr>
              <w:rFonts w:ascii="Arial" w:eastAsia="Times New Roman" w:hAnsi="Arial" w:cs="Arial"/>
              <w:sz w:val="24"/>
              <w:szCs w:val="24"/>
            </w:rPr>
            <w:t>01</w:t>
          </w:r>
          <w:proofErr w:type="spellEnd"/>
          <w:r w:rsidR="00DD04A5">
            <w:rPr>
              <w:rFonts w:ascii="Arial" w:eastAsia="Times New Roman" w:hAnsi="Arial" w:cs="Arial"/>
              <w:sz w:val="24"/>
              <w:szCs w:val="24"/>
            </w:rPr>
            <w:t>/6-19-44</w:t>
          </w:r>
          <w:r w:rsidRPr="00D47950">
            <w:rPr>
              <w:rFonts w:ascii="Arial" w:eastAsia="Times New Roman" w:hAnsi="Arial" w:cs="Arial"/>
              <w:sz w:val="24"/>
              <w:szCs w:val="24"/>
            </w:rPr>
            <w:t>) i Pravilnika o kriterijima, mjerilima i postupcima financiranja i ugovaranja programa i projekata od interesa za opće dobro koje provode udruge (“Službene novine“ broj 34/15), objavljuje se</w:t>
          </w:r>
        </w:p>
        <w:p w:rsidR="00D47950" w:rsidRDefault="00D47950" w:rsidP="00D479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noProof/>
              <w:sz w:val="24"/>
              <w:szCs w:val="20"/>
            </w:rPr>
          </w:pPr>
        </w:p>
        <w:p w:rsidR="00D47950" w:rsidRDefault="00D47950" w:rsidP="00D479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noProof/>
              <w:sz w:val="24"/>
              <w:szCs w:val="20"/>
            </w:rPr>
          </w:pPr>
        </w:p>
        <w:p w:rsidR="00D47950" w:rsidRPr="00D47950" w:rsidRDefault="00D47950" w:rsidP="00D479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noProof/>
              <w:sz w:val="24"/>
              <w:szCs w:val="20"/>
            </w:rPr>
          </w:pPr>
        </w:p>
        <w:p w:rsidR="00D47950" w:rsidRDefault="00D47950" w:rsidP="00D479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noProof/>
              <w:sz w:val="24"/>
              <w:szCs w:val="20"/>
            </w:rPr>
          </w:pPr>
          <w:r>
            <w:rPr>
              <w:rFonts w:ascii="Arial" w:eastAsia="Times New Roman" w:hAnsi="Arial" w:cs="Times New Roman"/>
              <w:b/>
              <w:noProof/>
              <w:sz w:val="24"/>
              <w:szCs w:val="20"/>
            </w:rPr>
            <w:t>JAVNI NATJEČAJ</w:t>
          </w:r>
        </w:p>
        <w:p w:rsidR="00D47950" w:rsidRDefault="00D47950" w:rsidP="00D479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noProof/>
              <w:sz w:val="24"/>
              <w:szCs w:val="20"/>
            </w:rPr>
          </w:pPr>
          <w:r w:rsidRPr="00D47950">
            <w:rPr>
              <w:rFonts w:ascii="Arial" w:eastAsia="Times New Roman" w:hAnsi="Arial" w:cs="Times New Roman"/>
              <w:b/>
              <w:noProof/>
              <w:sz w:val="24"/>
              <w:szCs w:val="20"/>
            </w:rPr>
            <w:t xml:space="preserve">ZA SUFINANCIRANJE OBNOVE TRADICIJSKIH BARKI U SKLOPU </w:t>
          </w:r>
        </w:p>
        <w:p w:rsidR="00D47950" w:rsidRPr="00D47950" w:rsidRDefault="00D47950" w:rsidP="00D479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noProof/>
              <w:sz w:val="24"/>
              <w:szCs w:val="20"/>
            </w:rPr>
          </w:pPr>
          <w:r w:rsidRPr="00D47950">
            <w:rPr>
              <w:rFonts w:ascii="Arial" w:eastAsia="Times New Roman" w:hAnsi="Arial" w:cs="Times New Roman"/>
              <w:b/>
              <w:noProof/>
              <w:sz w:val="24"/>
              <w:szCs w:val="20"/>
            </w:rPr>
            <w:t>EU PROJEKTA ARCA ADRIATICA</w:t>
          </w:r>
        </w:p>
        <w:p w:rsidR="00D47950" w:rsidRPr="00D47950" w:rsidRDefault="00D47950" w:rsidP="00D479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noProof/>
              <w:sz w:val="24"/>
              <w:szCs w:val="20"/>
            </w:rPr>
          </w:pPr>
        </w:p>
        <w:p w:rsidR="00D47950" w:rsidRDefault="00D47950" w:rsidP="00D47950">
          <w:pPr>
            <w:rPr>
              <w:rFonts w:asciiTheme="minorBidi" w:hAnsiTheme="minorBidi"/>
              <w:sz w:val="40"/>
              <w:szCs w:val="40"/>
              <w:lang w:val="en-US"/>
            </w:rPr>
          </w:pPr>
        </w:p>
        <w:p w:rsidR="00D47950" w:rsidRDefault="00D47950" w:rsidP="00D47950">
          <w:pPr>
            <w:spacing w:after="0" w:line="240" w:lineRule="auto"/>
            <w:jc w:val="center"/>
            <w:rPr>
              <w:rFonts w:asciiTheme="minorBidi" w:hAnsiTheme="minorBidi"/>
              <w:sz w:val="40"/>
              <w:szCs w:val="40"/>
              <w:lang w:val="en-US"/>
            </w:rPr>
          </w:pPr>
          <w:r>
            <w:rPr>
              <w:rFonts w:asciiTheme="minorBidi" w:hAnsiTheme="minorBidi"/>
              <w:sz w:val="40"/>
              <w:szCs w:val="40"/>
              <w:lang w:val="en-US"/>
            </w:rPr>
            <w:t xml:space="preserve"> </w:t>
          </w:r>
        </w:p>
        <w:p w:rsidR="00D47950" w:rsidRDefault="00D47950" w:rsidP="00D47950">
          <w:pPr>
            <w:spacing w:after="0" w:line="240" w:lineRule="auto"/>
            <w:jc w:val="center"/>
            <w:rPr>
              <w:rFonts w:asciiTheme="minorBidi" w:hAnsiTheme="minorBidi"/>
              <w:sz w:val="40"/>
              <w:szCs w:val="40"/>
              <w:lang w:val="en-US"/>
            </w:rPr>
          </w:pPr>
        </w:p>
        <w:p w:rsidR="00D47950" w:rsidRDefault="00D47950" w:rsidP="00D47950">
          <w:pPr>
            <w:spacing w:after="0" w:line="240" w:lineRule="auto"/>
            <w:jc w:val="center"/>
            <w:rPr>
              <w:rFonts w:asciiTheme="minorBidi" w:hAnsiTheme="minorBidi"/>
              <w:sz w:val="40"/>
              <w:szCs w:val="40"/>
              <w:lang w:val="en-US"/>
            </w:rPr>
          </w:pPr>
        </w:p>
        <w:p w:rsidR="00C67A75" w:rsidRPr="00D47950" w:rsidRDefault="00F15358" w:rsidP="00D47950">
          <w:pPr>
            <w:spacing w:after="0" w:line="240" w:lineRule="auto"/>
            <w:jc w:val="center"/>
            <w:rPr>
              <w:lang w:val="it-IT"/>
            </w:rPr>
          </w:pPr>
        </w:p>
      </w:sdtContent>
    </w:sdt>
    <w:p w:rsidR="00D47950" w:rsidRPr="00D47950" w:rsidRDefault="00D47950" w:rsidP="00D4795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7950">
        <w:rPr>
          <w:rFonts w:ascii="Arial" w:eastAsia="Calibri" w:hAnsi="Arial" w:cs="Arial"/>
          <w:b/>
          <w:sz w:val="24"/>
          <w:szCs w:val="24"/>
        </w:rPr>
        <w:lastRenderedPageBreak/>
        <w:t>I.</w:t>
      </w:r>
    </w:p>
    <w:p w:rsidR="00D47950" w:rsidRPr="00D47950" w:rsidRDefault="00D47950" w:rsidP="00D47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7950">
        <w:rPr>
          <w:rFonts w:ascii="Arial" w:eastAsia="Calibri" w:hAnsi="Arial" w:cs="Arial"/>
          <w:sz w:val="24"/>
          <w:szCs w:val="24"/>
        </w:rPr>
        <w:t xml:space="preserve">Primorsko-goranska županija raspisuje ovaj natječaj u sklopu provedbe projekta </w:t>
      </w:r>
      <w:proofErr w:type="spellStart"/>
      <w:r w:rsidRPr="00D47950">
        <w:rPr>
          <w:rFonts w:ascii="Arial" w:eastAsia="Calibri" w:hAnsi="Arial" w:cs="Arial"/>
          <w:sz w:val="24"/>
          <w:szCs w:val="24"/>
        </w:rPr>
        <w:t>Arca</w:t>
      </w:r>
      <w:proofErr w:type="spellEnd"/>
      <w:r w:rsidRPr="00D479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47950">
        <w:rPr>
          <w:rFonts w:ascii="Arial" w:eastAsia="Calibri" w:hAnsi="Arial" w:cs="Arial"/>
          <w:sz w:val="24"/>
          <w:szCs w:val="24"/>
        </w:rPr>
        <w:t>Adriatica</w:t>
      </w:r>
      <w:proofErr w:type="spellEnd"/>
      <w:r w:rsidRPr="00D47950">
        <w:rPr>
          <w:rFonts w:ascii="Arial" w:eastAsia="Calibri" w:hAnsi="Arial" w:cs="Arial"/>
          <w:sz w:val="24"/>
          <w:szCs w:val="24"/>
        </w:rPr>
        <w:t>, aktivnosti D. 4. 2. 1. „Obnova malih barki“.</w:t>
      </w:r>
    </w:p>
    <w:p w:rsidR="00D47950" w:rsidRPr="00D47950" w:rsidRDefault="00D47950" w:rsidP="00D47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7950">
        <w:rPr>
          <w:rFonts w:ascii="Arial" w:eastAsia="Calibri" w:hAnsi="Arial" w:cs="Arial"/>
          <w:sz w:val="24"/>
          <w:szCs w:val="24"/>
        </w:rPr>
        <w:t xml:space="preserve">Projekt </w:t>
      </w:r>
      <w:proofErr w:type="spellStart"/>
      <w:r w:rsidRPr="00D47950">
        <w:rPr>
          <w:rFonts w:ascii="Arial" w:eastAsia="Calibri" w:hAnsi="Arial" w:cs="Arial"/>
          <w:sz w:val="24"/>
          <w:szCs w:val="24"/>
        </w:rPr>
        <w:t>Arca</w:t>
      </w:r>
      <w:proofErr w:type="spellEnd"/>
      <w:r w:rsidRPr="00D479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47950">
        <w:rPr>
          <w:rFonts w:ascii="Arial" w:eastAsia="Calibri" w:hAnsi="Arial" w:cs="Arial"/>
          <w:sz w:val="24"/>
          <w:szCs w:val="24"/>
        </w:rPr>
        <w:t>Adriatica</w:t>
      </w:r>
      <w:proofErr w:type="spellEnd"/>
      <w:r w:rsidRPr="00D47950">
        <w:rPr>
          <w:rFonts w:ascii="Arial" w:eastAsia="Calibri" w:hAnsi="Arial" w:cs="Arial"/>
          <w:sz w:val="24"/>
          <w:szCs w:val="24"/>
        </w:rPr>
        <w:t xml:space="preserve"> je dio Programa </w:t>
      </w:r>
      <w:r w:rsidRPr="00D47950">
        <w:rPr>
          <w:rFonts w:ascii="Arial" w:eastAsia="Times New Roman" w:hAnsi="Arial" w:cs="Arial"/>
          <w:color w:val="000000"/>
          <w:sz w:val="24"/>
          <w:szCs w:val="24"/>
        </w:rPr>
        <w:t xml:space="preserve">prekogranične i teritorijalne suradnje </w:t>
      </w:r>
      <w:proofErr w:type="spellStart"/>
      <w:r w:rsidRPr="00D47950">
        <w:rPr>
          <w:rFonts w:ascii="Arial" w:eastAsia="Times New Roman" w:hAnsi="Arial" w:cs="Arial"/>
          <w:color w:val="000000"/>
          <w:sz w:val="24"/>
          <w:szCs w:val="24"/>
        </w:rPr>
        <w:t>Interreg</w:t>
      </w:r>
      <w:proofErr w:type="spellEnd"/>
      <w:r w:rsidRPr="00D47950">
        <w:rPr>
          <w:rFonts w:ascii="Arial" w:eastAsia="Times New Roman" w:hAnsi="Arial" w:cs="Arial"/>
          <w:color w:val="000000"/>
          <w:sz w:val="24"/>
          <w:szCs w:val="24"/>
        </w:rPr>
        <w:t xml:space="preserve"> V-A Italija-Hrvatska u razdoblju od 2014. do 2020. godine.</w:t>
      </w:r>
    </w:p>
    <w:p w:rsidR="00D47950" w:rsidRPr="00D47950" w:rsidRDefault="00D47950" w:rsidP="00D47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47950" w:rsidRPr="00D47950" w:rsidRDefault="00D47950" w:rsidP="00D4795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7950">
        <w:rPr>
          <w:rFonts w:ascii="Arial" w:eastAsia="Calibri" w:hAnsi="Arial" w:cs="Arial"/>
          <w:b/>
          <w:sz w:val="24"/>
          <w:szCs w:val="24"/>
        </w:rPr>
        <w:t>II.</w:t>
      </w:r>
    </w:p>
    <w:p w:rsidR="00D47950" w:rsidRPr="00D47950" w:rsidRDefault="00D47950" w:rsidP="00D479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7950">
        <w:rPr>
          <w:rFonts w:ascii="Arial" w:eastAsia="Calibri" w:hAnsi="Arial" w:cs="Arial"/>
          <w:sz w:val="24"/>
          <w:szCs w:val="24"/>
        </w:rPr>
        <w:tab/>
        <w:t xml:space="preserve">U sklopu aktivnosti iz točke I. </w:t>
      </w:r>
      <w:proofErr w:type="spellStart"/>
      <w:r w:rsidRPr="00D47950">
        <w:rPr>
          <w:rFonts w:ascii="Arial" w:eastAsia="Calibri" w:hAnsi="Arial" w:cs="Arial"/>
          <w:sz w:val="24"/>
          <w:szCs w:val="24"/>
        </w:rPr>
        <w:t>podtočke</w:t>
      </w:r>
      <w:proofErr w:type="spellEnd"/>
      <w:r w:rsidRPr="00D47950">
        <w:rPr>
          <w:rFonts w:ascii="Arial" w:eastAsia="Calibri" w:hAnsi="Arial" w:cs="Arial"/>
          <w:sz w:val="24"/>
          <w:szCs w:val="24"/>
        </w:rPr>
        <w:t xml:space="preserve"> 1. ovog Javnog natječaja obnovit će se 6 tradicijskih barki karakterističnih za područje Sjevernog Jadrana odnosno Primorsko-goranske županije.</w:t>
      </w:r>
    </w:p>
    <w:p w:rsidR="00D47950" w:rsidRPr="00D47950" w:rsidRDefault="00D47950" w:rsidP="00D47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47950" w:rsidRPr="00D47950" w:rsidRDefault="00D47950" w:rsidP="00D4795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7950">
        <w:rPr>
          <w:rFonts w:ascii="Arial" w:eastAsia="Calibri" w:hAnsi="Arial" w:cs="Arial"/>
          <w:b/>
          <w:sz w:val="24"/>
          <w:szCs w:val="24"/>
        </w:rPr>
        <w:t>III.</w:t>
      </w:r>
    </w:p>
    <w:p w:rsidR="00D47950" w:rsidRPr="00D47950" w:rsidRDefault="00D47950" w:rsidP="00D47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7950">
        <w:rPr>
          <w:rFonts w:ascii="Arial" w:eastAsia="Calibri" w:hAnsi="Arial" w:cs="Arial"/>
          <w:sz w:val="24"/>
          <w:szCs w:val="24"/>
        </w:rPr>
        <w:t xml:space="preserve">Primorsko-goranska županija je za obnovu barki osigurala iznos od 444.000,00 kuna od čega se 85% financira iz Europskog fonda za regionalni razvoj, a 15% iz proračuna Primorsko-goranske županije. </w:t>
      </w:r>
    </w:p>
    <w:p w:rsidR="00D47950" w:rsidRPr="00D47950" w:rsidRDefault="00D47950" w:rsidP="00D47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47950" w:rsidRPr="00D47950" w:rsidRDefault="00D47950" w:rsidP="00D4795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7950">
        <w:rPr>
          <w:rFonts w:ascii="Arial" w:eastAsia="Calibri" w:hAnsi="Arial" w:cs="Arial"/>
          <w:b/>
          <w:sz w:val="24"/>
          <w:szCs w:val="24"/>
        </w:rPr>
        <w:t>IV.</w:t>
      </w:r>
    </w:p>
    <w:p w:rsidR="00D47950" w:rsidRPr="00D47950" w:rsidRDefault="00D47950" w:rsidP="00D47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7950">
        <w:rPr>
          <w:rFonts w:ascii="Arial" w:eastAsia="Calibri" w:hAnsi="Arial" w:cs="Arial"/>
          <w:sz w:val="24"/>
          <w:szCs w:val="24"/>
        </w:rPr>
        <w:t>Jednom prijavitelju se sufinancira obnova jedne barke u iznosu do 74.000,00 kuna.</w:t>
      </w:r>
    </w:p>
    <w:p w:rsidR="00D47950" w:rsidRPr="00D47950" w:rsidRDefault="00D47950" w:rsidP="00D47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7950">
        <w:rPr>
          <w:rFonts w:ascii="Arial" w:eastAsia="Calibri" w:hAnsi="Arial" w:cs="Arial"/>
          <w:sz w:val="24"/>
          <w:szCs w:val="24"/>
        </w:rPr>
        <w:t>Iznimno se obnova pojedine barke može sufinancirati s više od 74.000,00 kuna sukladno pravilima propisanim u Uputi za prijavitelje.</w:t>
      </w:r>
    </w:p>
    <w:p w:rsidR="00D47950" w:rsidRPr="00D47950" w:rsidRDefault="00D47950" w:rsidP="00D47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47950" w:rsidRPr="00D47950" w:rsidRDefault="00D47950" w:rsidP="00D4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7950">
        <w:rPr>
          <w:rFonts w:ascii="Arial" w:eastAsia="Times New Roman" w:hAnsi="Arial" w:cs="Arial"/>
          <w:b/>
          <w:sz w:val="24"/>
          <w:szCs w:val="24"/>
        </w:rPr>
        <w:t>V.</w:t>
      </w:r>
    </w:p>
    <w:p w:rsidR="00D47950" w:rsidRPr="00D47950" w:rsidRDefault="00D47950" w:rsidP="00D4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7950">
        <w:rPr>
          <w:rFonts w:ascii="Arial" w:eastAsia="Times New Roman" w:hAnsi="Arial" w:cs="Arial"/>
          <w:b/>
          <w:sz w:val="24"/>
          <w:szCs w:val="24"/>
        </w:rPr>
        <w:tab/>
      </w:r>
      <w:r w:rsidRPr="00D47950">
        <w:rPr>
          <w:rFonts w:ascii="Arial" w:eastAsia="Calibri" w:hAnsi="Arial" w:cs="Arial"/>
          <w:sz w:val="24"/>
          <w:szCs w:val="24"/>
        </w:rPr>
        <w:t>Prihvatljivi prijavitelji na natječaj su udruge</w:t>
      </w:r>
      <w:r w:rsidRPr="00D47950">
        <w:rPr>
          <w:rFonts w:ascii="Arial" w:eastAsia="Calibri" w:hAnsi="Arial" w:cs="Arial"/>
        </w:rPr>
        <w:t xml:space="preserve"> </w:t>
      </w:r>
      <w:r w:rsidRPr="00D47950">
        <w:rPr>
          <w:rFonts w:ascii="Arial" w:eastAsia="Calibri" w:hAnsi="Arial" w:cs="Arial"/>
          <w:sz w:val="24"/>
          <w:szCs w:val="24"/>
        </w:rPr>
        <w:t>koje se bave očuvanjem i revitalizacijom pomorske baštine i koje u svom vlasništvu ili na raspolaganju imaju tradicijsku barku karakterističnu za područje Primorsko-goranske Županije.</w:t>
      </w:r>
    </w:p>
    <w:p w:rsidR="00D47950" w:rsidRPr="00D47950" w:rsidRDefault="00D47950" w:rsidP="00D4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7950">
        <w:rPr>
          <w:rFonts w:ascii="Arial" w:eastAsia="Calibri" w:hAnsi="Arial" w:cs="Arial"/>
          <w:sz w:val="24"/>
          <w:szCs w:val="24"/>
        </w:rPr>
        <w:tab/>
        <w:t>Prihvatljivi prijavitelji moraju ispunjavati i druge, formalne uvjete propisane Uputama za prijavitelje.</w:t>
      </w:r>
    </w:p>
    <w:p w:rsidR="00D47950" w:rsidRPr="00D47950" w:rsidRDefault="00D47950" w:rsidP="00D4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47950" w:rsidRPr="00D47950" w:rsidRDefault="00D47950" w:rsidP="00D4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7950">
        <w:rPr>
          <w:rFonts w:ascii="Arial" w:eastAsia="Calibri" w:hAnsi="Arial" w:cs="Arial"/>
          <w:b/>
          <w:sz w:val="24"/>
          <w:szCs w:val="24"/>
        </w:rPr>
        <w:t>VI.</w:t>
      </w:r>
    </w:p>
    <w:p w:rsidR="00D47950" w:rsidRPr="00D47950" w:rsidRDefault="00D47950" w:rsidP="00D4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7950">
        <w:rPr>
          <w:rFonts w:ascii="Arial" w:eastAsia="Calibri" w:hAnsi="Arial" w:cs="Arial"/>
          <w:sz w:val="24"/>
          <w:szCs w:val="24"/>
        </w:rPr>
        <w:tab/>
        <w:t xml:space="preserve">Sadržaj i način podnošenja prijava, postupak za otvaranje, pregled i ocjenu ponuda, kriteriji za odabir, </w:t>
      </w:r>
      <w:r w:rsidRPr="00D47950">
        <w:rPr>
          <w:rFonts w:ascii="Arial" w:eastAsia="Times New Roman" w:hAnsi="Arial" w:cs="Arial"/>
          <w:sz w:val="24"/>
          <w:szCs w:val="24"/>
        </w:rPr>
        <w:t xml:space="preserve">posebne obveze koje preuzimaju odabrani ponuditelji i sve ostale informacije vezane za ovaj natječaj propisane su u Uputi za prijavitelje i ostaloj dokumentaciji za provedbu natječaja. </w:t>
      </w:r>
    </w:p>
    <w:p w:rsidR="00D47950" w:rsidRPr="00D47950" w:rsidRDefault="00D47950" w:rsidP="00D4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47950" w:rsidRPr="00D47950" w:rsidRDefault="00D47950" w:rsidP="00D479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7950">
        <w:rPr>
          <w:rFonts w:ascii="Arial" w:eastAsia="Times New Roman" w:hAnsi="Arial" w:cs="Arial"/>
          <w:b/>
          <w:sz w:val="24"/>
          <w:szCs w:val="24"/>
        </w:rPr>
        <w:t>VII.</w:t>
      </w:r>
    </w:p>
    <w:p w:rsidR="00D47950" w:rsidRPr="00D47950" w:rsidRDefault="00D47950" w:rsidP="00D479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7950">
        <w:rPr>
          <w:rFonts w:ascii="Arial" w:eastAsia="Times New Roman" w:hAnsi="Arial" w:cs="Arial"/>
          <w:sz w:val="24"/>
          <w:szCs w:val="24"/>
        </w:rPr>
        <w:tab/>
      </w:r>
      <w:r w:rsidRPr="00D47950">
        <w:rPr>
          <w:rFonts w:ascii="Arial" w:eastAsia="Calibri" w:hAnsi="Arial" w:cs="Arial"/>
          <w:sz w:val="24"/>
          <w:szCs w:val="24"/>
        </w:rPr>
        <w:t>Rok za dostavu prijava je 30 dana od dana objave natječaja na mrežnoj stranici Primorsko-goranske županije (</w:t>
      </w:r>
      <w:hyperlink r:id="rId8" w:history="1">
        <w:r w:rsidRPr="00D47950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www.pgz.hr</w:t>
        </w:r>
      </w:hyperlink>
      <w:r w:rsidRPr="00D47950">
        <w:rPr>
          <w:rFonts w:ascii="Arial" w:eastAsia="Calibri" w:hAnsi="Arial" w:cs="Arial"/>
          <w:sz w:val="24"/>
          <w:szCs w:val="24"/>
        </w:rPr>
        <w:t xml:space="preserve"> , poveznica „Natječaji“, „Financiranje udruga</w:t>
      </w:r>
    </w:p>
    <w:p w:rsidR="00D47950" w:rsidRPr="00D47950" w:rsidRDefault="00D47950" w:rsidP="00D479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7950">
        <w:rPr>
          <w:rFonts w:ascii="Arial" w:eastAsia="Calibri" w:hAnsi="Arial" w:cs="Arial"/>
          <w:sz w:val="24"/>
          <w:szCs w:val="24"/>
        </w:rPr>
        <w:t>i ostalih neprofitnih organizacija - javni pozivi“).</w:t>
      </w:r>
    </w:p>
    <w:p w:rsidR="00D47950" w:rsidRPr="00D47950" w:rsidRDefault="00D47950" w:rsidP="00D479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7950">
        <w:rPr>
          <w:rFonts w:ascii="Arial" w:eastAsia="Calibri" w:hAnsi="Arial" w:cs="Arial"/>
          <w:sz w:val="24"/>
          <w:szCs w:val="24"/>
        </w:rPr>
        <w:lastRenderedPageBreak/>
        <w:tab/>
      </w:r>
    </w:p>
    <w:p w:rsidR="00D47950" w:rsidRPr="00D47950" w:rsidRDefault="00D47950" w:rsidP="00D4795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7950">
        <w:rPr>
          <w:rFonts w:ascii="Arial" w:eastAsia="Calibri" w:hAnsi="Arial" w:cs="Arial"/>
          <w:b/>
          <w:sz w:val="24"/>
          <w:szCs w:val="24"/>
        </w:rPr>
        <w:t>VIII.</w:t>
      </w:r>
    </w:p>
    <w:p w:rsidR="00D47950" w:rsidRPr="00D47950" w:rsidRDefault="00D47950" w:rsidP="00D479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7950">
        <w:rPr>
          <w:rFonts w:ascii="Arial" w:eastAsia="Calibri" w:hAnsi="Arial" w:cs="Arial"/>
          <w:sz w:val="24"/>
          <w:szCs w:val="24"/>
        </w:rPr>
        <w:tab/>
        <w:t xml:space="preserve">Prijava se dostavlja u pisanom obliku na adresu Primorsko-goranske županije, Upravnog odjela za turizam, poduzetništvo i ruralni razvoj, </w:t>
      </w:r>
      <w:proofErr w:type="spellStart"/>
      <w:r w:rsidRPr="00D47950">
        <w:rPr>
          <w:rFonts w:ascii="Arial" w:eastAsia="Calibri" w:hAnsi="Arial" w:cs="Arial"/>
          <w:sz w:val="24"/>
          <w:szCs w:val="24"/>
        </w:rPr>
        <w:t>Slogin</w:t>
      </w:r>
      <w:proofErr w:type="spellEnd"/>
      <w:r w:rsidRPr="00D47950">
        <w:rPr>
          <w:rFonts w:ascii="Arial" w:eastAsia="Calibri" w:hAnsi="Arial" w:cs="Arial"/>
          <w:sz w:val="24"/>
          <w:szCs w:val="24"/>
        </w:rPr>
        <w:t xml:space="preserve"> kula 2, 51000 Rijeka, sukladno pravilima propisanim u Uputi za prijavitelje.</w:t>
      </w:r>
    </w:p>
    <w:p w:rsidR="00D47950" w:rsidRPr="00D47950" w:rsidRDefault="00D47950" w:rsidP="00D479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47950" w:rsidRPr="00D47950" w:rsidRDefault="00D47950" w:rsidP="00D4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D47950">
        <w:rPr>
          <w:rFonts w:ascii="Arial" w:eastAsia="Calibri" w:hAnsi="Arial" w:cs="Arial"/>
          <w:b/>
          <w:noProof/>
          <w:sz w:val="24"/>
          <w:szCs w:val="24"/>
        </w:rPr>
        <w:t>IX.</w:t>
      </w:r>
    </w:p>
    <w:p w:rsidR="00D47950" w:rsidRPr="00D47950" w:rsidRDefault="00D47950" w:rsidP="00D47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7950">
        <w:rPr>
          <w:rFonts w:ascii="Arial" w:eastAsia="Calibri" w:hAnsi="Arial" w:cs="Arial"/>
          <w:sz w:val="24"/>
          <w:szCs w:val="24"/>
        </w:rPr>
        <w:t xml:space="preserve">Odlukom o odabiru utvrdit će se odabrani prijavitelji, tip barke, iznos sufinanciranja za stavke obnove koje će izvršiti Primorsko-goranska županija u sklopu projekta </w:t>
      </w:r>
      <w:proofErr w:type="spellStart"/>
      <w:r w:rsidRPr="00D47950">
        <w:rPr>
          <w:rFonts w:ascii="Arial" w:eastAsia="Calibri" w:hAnsi="Arial" w:cs="Arial"/>
          <w:sz w:val="24"/>
          <w:szCs w:val="24"/>
        </w:rPr>
        <w:t>Arca</w:t>
      </w:r>
      <w:proofErr w:type="spellEnd"/>
      <w:r w:rsidRPr="00D479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47950">
        <w:rPr>
          <w:rFonts w:ascii="Arial" w:eastAsia="Calibri" w:hAnsi="Arial" w:cs="Arial"/>
          <w:sz w:val="24"/>
          <w:szCs w:val="24"/>
        </w:rPr>
        <w:t>Adriatica</w:t>
      </w:r>
      <w:proofErr w:type="spellEnd"/>
      <w:r w:rsidRPr="00D47950">
        <w:rPr>
          <w:rFonts w:ascii="Arial" w:eastAsia="Calibri" w:hAnsi="Arial" w:cs="Arial"/>
          <w:sz w:val="24"/>
          <w:szCs w:val="24"/>
        </w:rPr>
        <w:t>.</w:t>
      </w:r>
    </w:p>
    <w:p w:rsidR="00D47950" w:rsidRPr="00D47950" w:rsidRDefault="00D47950" w:rsidP="00D47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7950">
        <w:rPr>
          <w:rFonts w:ascii="Arial" w:eastAsia="Calibri" w:hAnsi="Arial" w:cs="Arial"/>
          <w:sz w:val="24"/>
          <w:szCs w:val="24"/>
        </w:rPr>
        <w:t>Odluka o odabiru objavit će se na mrežnoj-stranici Primorsko-goranske županije (</w:t>
      </w:r>
      <w:bookmarkStart w:id="0" w:name="_GoBack"/>
      <w:r w:rsidR="00F15358" w:rsidRPr="00FF3F80">
        <w:rPr>
          <w:rFonts w:ascii="Arial" w:hAnsi="Arial" w:cs="Arial"/>
          <w:sz w:val="24"/>
          <w:szCs w:val="24"/>
        </w:rPr>
        <w:fldChar w:fldCharType="begin"/>
      </w:r>
      <w:r w:rsidR="00F15358" w:rsidRPr="00FF3F80">
        <w:rPr>
          <w:rFonts w:ascii="Arial" w:hAnsi="Arial" w:cs="Arial"/>
          <w:sz w:val="24"/>
          <w:szCs w:val="24"/>
        </w:rPr>
        <w:instrText xml:space="preserve"> HYPERLINK "http://www.pgz.hr" </w:instrText>
      </w:r>
      <w:r w:rsidR="00F15358" w:rsidRPr="00FF3F80">
        <w:rPr>
          <w:rFonts w:ascii="Arial" w:hAnsi="Arial" w:cs="Arial"/>
          <w:sz w:val="24"/>
          <w:szCs w:val="24"/>
        </w:rPr>
        <w:fldChar w:fldCharType="separate"/>
      </w:r>
      <w:r w:rsidRPr="00FF3F80">
        <w:rPr>
          <w:rFonts w:ascii="Arial" w:eastAsia="Calibri" w:hAnsi="Arial" w:cs="Arial"/>
          <w:color w:val="0000FF"/>
          <w:sz w:val="24"/>
          <w:szCs w:val="24"/>
          <w:u w:val="single"/>
        </w:rPr>
        <w:t>www.pgz.hr</w:t>
      </w:r>
      <w:r w:rsidR="00F15358" w:rsidRPr="00FF3F80">
        <w:rPr>
          <w:rFonts w:ascii="Arial" w:eastAsia="Calibri" w:hAnsi="Arial" w:cs="Arial"/>
          <w:color w:val="0000FF"/>
          <w:sz w:val="24"/>
          <w:szCs w:val="24"/>
          <w:u w:val="single"/>
        </w:rPr>
        <w:fldChar w:fldCharType="end"/>
      </w:r>
      <w:r w:rsidRPr="00FF3F80">
        <w:rPr>
          <w:rFonts w:ascii="Arial" w:eastAsia="Calibri" w:hAnsi="Arial" w:cs="Arial"/>
          <w:sz w:val="24"/>
          <w:szCs w:val="24"/>
        </w:rPr>
        <w:t>).</w:t>
      </w:r>
      <w:bookmarkEnd w:id="0"/>
    </w:p>
    <w:p w:rsidR="00D47950" w:rsidRPr="00D47950" w:rsidRDefault="00D47950" w:rsidP="00D479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47950" w:rsidRPr="00D47950" w:rsidRDefault="00D47950" w:rsidP="00D4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7950">
        <w:rPr>
          <w:rFonts w:ascii="Arial" w:eastAsia="Calibri" w:hAnsi="Arial" w:cs="Arial"/>
          <w:b/>
          <w:sz w:val="24"/>
          <w:szCs w:val="24"/>
        </w:rPr>
        <w:t>X.</w:t>
      </w:r>
    </w:p>
    <w:p w:rsidR="00D47950" w:rsidRPr="00D47950" w:rsidRDefault="00D47950" w:rsidP="00D47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</w:rPr>
      </w:pPr>
      <w:r w:rsidRPr="00D47950">
        <w:rPr>
          <w:rFonts w:ascii="Arial" w:eastAsia="Calibri" w:hAnsi="Arial" w:cs="Arial"/>
          <w:noProof/>
          <w:sz w:val="24"/>
          <w:szCs w:val="24"/>
        </w:rPr>
        <w:t>Primorsko-goranska županija će s odabranim prijaviteljima sklopiti ugovor u pisanom obliku u kojem će urediti prava i obveze utvrđene ovim natječajem.</w:t>
      </w:r>
    </w:p>
    <w:p w:rsidR="00D47950" w:rsidRPr="00D47950" w:rsidRDefault="00D47950" w:rsidP="00D4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47950" w:rsidRPr="00D47950" w:rsidRDefault="00D47950" w:rsidP="00D4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7950">
        <w:rPr>
          <w:rFonts w:ascii="Arial" w:eastAsia="Calibri" w:hAnsi="Arial" w:cs="Arial"/>
          <w:b/>
          <w:sz w:val="24"/>
          <w:szCs w:val="24"/>
        </w:rPr>
        <w:t>XI.</w:t>
      </w:r>
    </w:p>
    <w:p w:rsidR="00D47950" w:rsidRPr="00D47950" w:rsidRDefault="00D47950" w:rsidP="00D47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7950">
        <w:rPr>
          <w:rFonts w:ascii="Arial" w:eastAsia="Times New Roman" w:hAnsi="Arial" w:cs="Arial"/>
          <w:sz w:val="24"/>
          <w:szCs w:val="24"/>
        </w:rPr>
        <w:t xml:space="preserve">Dokumentacija za provedbu natječaja (osnova za pokretanje, upute za prijavitelje, obrasci potrebni za prijavu na ovaj natječaj, nacrt ugovora koji će se sklopiti s odabranim ponuditeljima i dr.) dostupna je na </w:t>
      </w:r>
      <w:r w:rsidRPr="00D47950">
        <w:rPr>
          <w:rFonts w:ascii="Arial" w:eastAsia="Calibri" w:hAnsi="Arial" w:cs="Arial"/>
          <w:sz w:val="24"/>
          <w:szCs w:val="24"/>
        </w:rPr>
        <w:t>mrežnim stranicama Primorsko-goranske županije iz točke VII. ovog natječaja i mrežnim stranicama Ureda za udruge Vlade Republike Hrvatske.</w:t>
      </w:r>
    </w:p>
    <w:p w:rsidR="00D47950" w:rsidRPr="00D47950" w:rsidRDefault="00D47950" w:rsidP="00D479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7950" w:rsidRPr="00D47950" w:rsidRDefault="00D47950" w:rsidP="00D479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7950">
        <w:rPr>
          <w:rFonts w:ascii="Arial" w:eastAsia="Times New Roman" w:hAnsi="Arial" w:cs="Arial"/>
          <w:b/>
          <w:sz w:val="24"/>
          <w:szCs w:val="24"/>
        </w:rPr>
        <w:t>XII.</w:t>
      </w:r>
    </w:p>
    <w:p w:rsidR="00D47950" w:rsidRDefault="00D47950" w:rsidP="00833EC3">
      <w:pPr>
        <w:spacing w:after="0" w:line="240" w:lineRule="auto"/>
        <w:jc w:val="both"/>
        <w:rPr>
          <w:rFonts w:cs="Open Sans"/>
          <w:sz w:val="24"/>
          <w:szCs w:val="24"/>
        </w:rPr>
      </w:pPr>
      <w:r w:rsidRPr="00D47950">
        <w:rPr>
          <w:rFonts w:ascii="Arial" w:eastAsia="Times New Roman" w:hAnsi="Arial" w:cs="Arial"/>
          <w:sz w:val="24"/>
          <w:szCs w:val="24"/>
        </w:rPr>
        <w:tab/>
      </w:r>
      <w:r w:rsidRPr="00D47950">
        <w:rPr>
          <w:rFonts w:ascii="Arial" w:eastAsia="Calibri" w:hAnsi="Arial" w:cs="Arial"/>
          <w:sz w:val="24"/>
          <w:szCs w:val="24"/>
        </w:rPr>
        <w:t xml:space="preserve">Dodatne informacije i obrazloženja u vezi s ovim natječajem mogu se dobiti  u Upravnom odjelu za turizam, poduzetništvo i ruralni razvoj Primorsko-goranske županije, </w:t>
      </w:r>
      <w:proofErr w:type="spellStart"/>
      <w:r w:rsidRPr="00D47950">
        <w:rPr>
          <w:rFonts w:ascii="Arial" w:eastAsia="Calibri" w:hAnsi="Arial" w:cs="Arial"/>
          <w:sz w:val="24"/>
          <w:szCs w:val="24"/>
        </w:rPr>
        <w:t>Slogin</w:t>
      </w:r>
      <w:proofErr w:type="spellEnd"/>
      <w:r w:rsidRPr="00D47950">
        <w:rPr>
          <w:rFonts w:ascii="Arial" w:eastAsia="Calibri" w:hAnsi="Arial" w:cs="Arial"/>
          <w:sz w:val="24"/>
          <w:szCs w:val="24"/>
        </w:rPr>
        <w:t xml:space="preserve"> kula 2, 51000 Rijeka, broj telefona 051/351-260, e-pošta: </w:t>
      </w:r>
      <w:hyperlink r:id="rId9" w:history="1">
        <w:r w:rsidR="00833EC3" w:rsidRPr="00824762">
          <w:rPr>
            <w:rStyle w:val="Hyperlink"/>
            <w:rFonts w:ascii="Arial" w:eastAsia="Calibri" w:hAnsi="Arial" w:cs="Arial"/>
            <w:sz w:val="24"/>
            <w:szCs w:val="24"/>
          </w:rPr>
          <w:t>gospodarstvo@pgz.hr</w:t>
        </w:r>
      </w:hyperlink>
      <w:r w:rsidRPr="00D47950">
        <w:rPr>
          <w:rFonts w:ascii="Arial" w:eastAsia="Calibri" w:hAnsi="Arial" w:cs="Arial"/>
          <w:sz w:val="24"/>
          <w:szCs w:val="24"/>
        </w:rPr>
        <w:t>.</w:t>
      </w:r>
      <w:r w:rsidR="00833EC3">
        <w:rPr>
          <w:rFonts w:ascii="Arial" w:eastAsia="Calibri" w:hAnsi="Arial" w:cs="Arial"/>
          <w:sz w:val="24"/>
          <w:szCs w:val="24"/>
        </w:rPr>
        <w:t xml:space="preserve"> </w:t>
      </w:r>
    </w:p>
    <w:p w:rsidR="00D47950" w:rsidRDefault="00D47950" w:rsidP="00F26EAE">
      <w:pPr>
        <w:ind w:left="6946"/>
        <w:rPr>
          <w:rFonts w:cs="Open Sans"/>
          <w:sz w:val="24"/>
          <w:szCs w:val="24"/>
        </w:rPr>
      </w:pPr>
    </w:p>
    <w:p w:rsidR="00D47950" w:rsidRDefault="00D47950" w:rsidP="00F26EAE">
      <w:pPr>
        <w:ind w:left="6946"/>
        <w:rPr>
          <w:rFonts w:cs="Open Sans"/>
          <w:sz w:val="24"/>
          <w:szCs w:val="24"/>
        </w:rPr>
      </w:pPr>
    </w:p>
    <w:p w:rsidR="00D47950" w:rsidRDefault="00D47950" w:rsidP="00F26EAE">
      <w:pPr>
        <w:ind w:left="6946"/>
        <w:rPr>
          <w:rFonts w:cs="Open Sans"/>
          <w:sz w:val="24"/>
          <w:szCs w:val="24"/>
        </w:rPr>
      </w:pPr>
    </w:p>
    <w:p w:rsidR="00D47950" w:rsidRDefault="00D47950" w:rsidP="00F26EAE">
      <w:pPr>
        <w:ind w:left="6946"/>
        <w:rPr>
          <w:rFonts w:cs="Open Sans"/>
          <w:sz w:val="24"/>
          <w:szCs w:val="24"/>
        </w:rPr>
      </w:pPr>
    </w:p>
    <w:p w:rsidR="00D47950" w:rsidRDefault="00D47950" w:rsidP="00F26EAE">
      <w:pPr>
        <w:ind w:left="6946"/>
        <w:rPr>
          <w:rFonts w:cs="Open Sans"/>
          <w:sz w:val="24"/>
          <w:szCs w:val="24"/>
        </w:rPr>
      </w:pPr>
    </w:p>
    <w:p w:rsidR="00D47950" w:rsidRPr="00D475CC" w:rsidRDefault="00D47950" w:rsidP="00F26EAE">
      <w:pPr>
        <w:ind w:left="6946"/>
        <w:rPr>
          <w:rFonts w:cs="Open Sans"/>
          <w:sz w:val="24"/>
          <w:szCs w:val="24"/>
        </w:rPr>
      </w:pPr>
    </w:p>
    <w:sectPr w:rsidR="00D47950" w:rsidRPr="00D475CC" w:rsidSect="003C3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276" w:bottom="2977" w:left="1276" w:header="113" w:footer="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58" w:rsidRDefault="00F15358" w:rsidP="00DE25B6">
      <w:pPr>
        <w:spacing w:after="0" w:line="240" w:lineRule="auto"/>
      </w:pPr>
      <w:r>
        <w:separator/>
      </w:r>
    </w:p>
  </w:endnote>
  <w:endnote w:type="continuationSeparator" w:id="0">
    <w:p w:rsidR="00F15358" w:rsidRDefault="00F15358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A2" w:rsidRDefault="00034EE5" w:rsidP="00B6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69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9A2" w:rsidRDefault="00FD69A2" w:rsidP="00FD69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6" w:rsidRPr="0043450D" w:rsidRDefault="0043450D" w:rsidP="00FD69A2">
    <w:pPr>
      <w:pStyle w:val="Footer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:rsidR="00FD69A2" w:rsidRDefault="00034EE5" w:rsidP="00FD69A2">
    <w:pPr>
      <w:pStyle w:val="Footer"/>
      <w:framePr w:wrap="around" w:vAnchor="text" w:hAnchor="page" w:x="10957" w:y="1486"/>
      <w:rPr>
        <w:rStyle w:val="PageNumber"/>
      </w:rPr>
    </w:pPr>
    <w:r>
      <w:rPr>
        <w:rStyle w:val="PageNumber"/>
      </w:rPr>
      <w:fldChar w:fldCharType="begin"/>
    </w:r>
    <w:r w:rsidR="00FD69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F80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350D5" w:rsidRPr="00C20C38" w:rsidTr="001B6E0E">
      <w:trPr>
        <w:trHeight w:val="1973"/>
      </w:trPr>
      <w:tc>
        <w:tcPr>
          <w:tcW w:w="3544" w:type="dxa"/>
        </w:tcPr>
        <w:p w:rsidR="00C20C38" w:rsidRPr="007C5D22" w:rsidRDefault="00C20C38" w:rsidP="002E0B75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C20C38" w:rsidRPr="00FC4CEA" w:rsidRDefault="00C20C38" w:rsidP="00C20C38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C20C38" w:rsidRPr="00FC4CEA" w:rsidRDefault="00C20C38" w:rsidP="001350D5">
          <w:pPr>
            <w:pStyle w:val="Footer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:rsidR="00DE25B6" w:rsidRPr="00833553" w:rsidRDefault="00DE25B6" w:rsidP="00DE2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AB" w:rsidRDefault="003648AB">
    <w:pPr>
      <w:pStyle w:val="Footer"/>
    </w:pPr>
  </w:p>
  <w:p w:rsidR="003648AB" w:rsidRDefault="003648AB">
    <w:pPr>
      <w:pStyle w:val="Footer"/>
    </w:pPr>
  </w:p>
  <w:p w:rsidR="003648AB" w:rsidRDefault="003648AB">
    <w:pPr>
      <w:pStyle w:val="Footer"/>
    </w:pPr>
  </w:p>
  <w:p w:rsidR="003648AB" w:rsidRDefault="003648AB">
    <w:pPr>
      <w:pStyle w:val="Footer"/>
    </w:pPr>
  </w:p>
  <w:p w:rsidR="003648AB" w:rsidRDefault="003648AB">
    <w:pPr>
      <w:pStyle w:val="Footer"/>
    </w:pPr>
    <w:r>
      <w:br/>
    </w:r>
  </w:p>
  <w:p w:rsidR="003648AB" w:rsidRDefault="003648AB">
    <w:pPr>
      <w:pStyle w:val="Footer"/>
    </w:pPr>
  </w:p>
  <w:p w:rsidR="003648AB" w:rsidRDefault="003648AB">
    <w:pPr>
      <w:pStyle w:val="Footer"/>
    </w:pPr>
  </w:p>
  <w:p w:rsidR="003648AB" w:rsidRDefault="003648AB">
    <w:pPr>
      <w:pStyle w:val="Footer"/>
    </w:pPr>
  </w:p>
  <w:p w:rsidR="003648AB" w:rsidRDefault="003648AB">
    <w:pPr>
      <w:pStyle w:val="Footer"/>
    </w:pPr>
  </w:p>
  <w:p w:rsidR="003648AB" w:rsidRDefault="003648AB">
    <w:pPr>
      <w:pStyle w:val="Footer"/>
    </w:pPr>
  </w:p>
  <w:p w:rsidR="00A20B10" w:rsidRDefault="00A20B10">
    <w:pPr>
      <w:pStyle w:val="Footer"/>
    </w:pPr>
  </w:p>
  <w:p w:rsidR="00A20B10" w:rsidRDefault="00A20B10">
    <w:pPr>
      <w:pStyle w:val="Footer"/>
    </w:pPr>
  </w:p>
  <w:p w:rsidR="00A20B10" w:rsidRDefault="00A20B10">
    <w:pPr>
      <w:pStyle w:val="Footer"/>
    </w:pPr>
  </w:p>
  <w:p w:rsidR="00A20B10" w:rsidRDefault="00A20B10">
    <w:pPr>
      <w:pStyle w:val="Footer"/>
    </w:pP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B6E0E" w:rsidRPr="00C20C38" w:rsidTr="001B6E0E">
      <w:trPr>
        <w:trHeight w:val="504"/>
      </w:trPr>
      <w:tc>
        <w:tcPr>
          <w:tcW w:w="3544" w:type="dxa"/>
        </w:tcPr>
        <w:p w:rsidR="001B6E0E" w:rsidRPr="007C5D22" w:rsidRDefault="001B6E0E" w:rsidP="002316AA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:rsidR="001B6E0E" w:rsidRPr="00FC4CEA" w:rsidRDefault="001B6E0E" w:rsidP="002316AA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1B6E0E" w:rsidRPr="001B6E0E" w:rsidRDefault="00F15358" w:rsidP="001B6E0E">
          <w:pPr>
            <w:pStyle w:val="Footer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1B6E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6E1E56" w:rsidRPr="006E1E56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/acronym</w:t>
          </w:r>
        </w:p>
        <w:p w:rsidR="001B6E0E" w:rsidRPr="001B6E0E" w:rsidRDefault="00F15358" w:rsidP="001B6E0E">
          <w:pPr>
            <w:pStyle w:val="Footer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:rsidR="003648AB" w:rsidRDefault="00364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58" w:rsidRDefault="00F15358" w:rsidP="00DE25B6">
      <w:pPr>
        <w:spacing w:after="0" w:line="240" w:lineRule="auto"/>
      </w:pPr>
      <w:r>
        <w:separator/>
      </w:r>
    </w:p>
  </w:footnote>
  <w:footnote w:type="continuationSeparator" w:id="0">
    <w:p w:rsidR="00F15358" w:rsidRDefault="00F15358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C" w:rsidRDefault="00484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74" w:rsidRDefault="00A87174" w:rsidP="0094788C">
    <w:pPr>
      <w:pStyle w:val="Header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Header"/>
      <w:tabs>
        <w:tab w:val="clear" w:pos="9638"/>
        <w:tab w:val="right" w:pos="10773"/>
      </w:tabs>
      <w:ind w:left="-1134" w:right="-1134"/>
    </w:pPr>
  </w:p>
  <w:p w:rsidR="00A87174" w:rsidRDefault="00A87174" w:rsidP="00F26EAE">
    <w:pPr>
      <w:pStyle w:val="Header"/>
      <w:tabs>
        <w:tab w:val="clear" w:pos="9638"/>
        <w:tab w:val="right" w:pos="10773"/>
      </w:tabs>
      <w:ind w:right="-1134"/>
    </w:pPr>
  </w:p>
  <w:p w:rsidR="00A87174" w:rsidRDefault="00F26EAE" w:rsidP="0043450D">
    <w:pPr>
      <w:pStyle w:val="Header"/>
      <w:tabs>
        <w:tab w:val="clear" w:pos="9638"/>
        <w:tab w:val="right" w:pos="10773"/>
      </w:tabs>
      <w:ind w:left="-1134" w:right="-1134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A5684B2" wp14:editId="342D58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174" w:rsidRDefault="00A87174" w:rsidP="0043450D">
    <w:pPr>
      <w:pStyle w:val="Header"/>
      <w:tabs>
        <w:tab w:val="clear" w:pos="9638"/>
        <w:tab w:val="right" w:pos="10773"/>
      </w:tabs>
      <w:ind w:left="-1134" w:right="-1134"/>
    </w:pPr>
  </w:p>
  <w:p w:rsidR="00DE25B6" w:rsidRDefault="00DE25B6" w:rsidP="0043450D">
    <w:pPr>
      <w:pStyle w:val="Header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Header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Header"/>
      <w:tabs>
        <w:tab w:val="clear" w:pos="9638"/>
        <w:tab w:val="right" w:pos="10773"/>
      </w:tabs>
      <w:ind w:left="-1134" w:right="-1134"/>
    </w:pPr>
  </w:p>
  <w:p w:rsidR="00A87174" w:rsidRDefault="00A87174" w:rsidP="00527E6D">
    <w:pPr>
      <w:pStyle w:val="Header"/>
      <w:tabs>
        <w:tab w:val="clear" w:pos="9638"/>
        <w:tab w:val="right" w:pos="10773"/>
      </w:tabs>
      <w:ind w:righ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8C" w:rsidRDefault="00F26EA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30480</wp:posOffset>
          </wp:positionH>
          <wp:positionV relativeFrom="page">
            <wp:posOffset>47625</wp:posOffset>
          </wp:positionV>
          <wp:extent cx="7496810" cy="106045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810" cy="1060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6"/>
    <w:rsid w:val="00001341"/>
    <w:rsid w:val="000062BE"/>
    <w:rsid w:val="00034EE5"/>
    <w:rsid w:val="00035B45"/>
    <w:rsid w:val="00040A6C"/>
    <w:rsid w:val="00045575"/>
    <w:rsid w:val="00066517"/>
    <w:rsid w:val="000C50A3"/>
    <w:rsid w:val="000F33C9"/>
    <w:rsid w:val="001350D5"/>
    <w:rsid w:val="00141387"/>
    <w:rsid w:val="001B614C"/>
    <w:rsid w:val="001B6E0E"/>
    <w:rsid w:val="001D416F"/>
    <w:rsid w:val="0020689A"/>
    <w:rsid w:val="00212F3C"/>
    <w:rsid w:val="00243032"/>
    <w:rsid w:val="00256F73"/>
    <w:rsid w:val="00263687"/>
    <w:rsid w:val="0028642E"/>
    <w:rsid w:val="002A076F"/>
    <w:rsid w:val="002A7BCD"/>
    <w:rsid w:val="002B1241"/>
    <w:rsid w:val="002D2154"/>
    <w:rsid w:val="002D6E37"/>
    <w:rsid w:val="002E0B75"/>
    <w:rsid w:val="0030358E"/>
    <w:rsid w:val="003313FD"/>
    <w:rsid w:val="00345562"/>
    <w:rsid w:val="003648AB"/>
    <w:rsid w:val="003655FF"/>
    <w:rsid w:val="00375E1F"/>
    <w:rsid w:val="003B48B1"/>
    <w:rsid w:val="003C3960"/>
    <w:rsid w:val="003F42F5"/>
    <w:rsid w:val="004112AB"/>
    <w:rsid w:val="004162AF"/>
    <w:rsid w:val="0043450D"/>
    <w:rsid w:val="004664D1"/>
    <w:rsid w:val="00475236"/>
    <w:rsid w:val="00484A2C"/>
    <w:rsid w:val="004A4668"/>
    <w:rsid w:val="004A5766"/>
    <w:rsid w:val="004A5E67"/>
    <w:rsid w:val="004E0C08"/>
    <w:rsid w:val="00514723"/>
    <w:rsid w:val="00527E6D"/>
    <w:rsid w:val="00560C4D"/>
    <w:rsid w:val="00586288"/>
    <w:rsid w:val="00591136"/>
    <w:rsid w:val="00610155"/>
    <w:rsid w:val="00670874"/>
    <w:rsid w:val="00687F21"/>
    <w:rsid w:val="006A4B55"/>
    <w:rsid w:val="006C2BBA"/>
    <w:rsid w:val="006E1E56"/>
    <w:rsid w:val="006F65D1"/>
    <w:rsid w:val="00773C7B"/>
    <w:rsid w:val="007C103F"/>
    <w:rsid w:val="007C2827"/>
    <w:rsid w:val="007C5D22"/>
    <w:rsid w:val="007D2D4F"/>
    <w:rsid w:val="007D6ABF"/>
    <w:rsid w:val="00807B06"/>
    <w:rsid w:val="00833553"/>
    <w:rsid w:val="00833EC3"/>
    <w:rsid w:val="00877E0C"/>
    <w:rsid w:val="008813CB"/>
    <w:rsid w:val="00883925"/>
    <w:rsid w:val="008B07C6"/>
    <w:rsid w:val="008C54C2"/>
    <w:rsid w:val="008D633F"/>
    <w:rsid w:val="008E685B"/>
    <w:rsid w:val="00921BC0"/>
    <w:rsid w:val="0094788C"/>
    <w:rsid w:val="00951470"/>
    <w:rsid w:val="009A27DA"/>
    <w:rsid w:val="00A11666"/>
    <w:rsid w:val="00A20B10"/>
    <w:rsid w:val="00A521DC"/>
    <w:rsid w:val="00A57303"/>
    <w:rsid w:val="00A87174"/>
    <w:rsid w:val="00A970EF"/>
    <w:rsid w:val="00AA076E"/>
    <w:rsid w:val="00AA1803"/>
    <w:rsid w:val="00AE37A0"/>
    <w:rsid w:val="00AF08CD"/>
    <w:rsid w:val="00B009D4"/>
    <w:rsid w:val="00B82C47"/>
    <w:rsid w:val="00B965F1"/>
    <w:rsid w:val="00BC4821"/>
    <w:rsid w:val="00BD29E9"/>
    <w:rsid w:val="00BD5CF8"/>
    <w:rsid w:val="00C20C38"/>
    <w:rsid w:val="00C4539F"/>
    <w:rsid w:val="00C473ED"/>
    <w:rsid w:val="00C67A75"/>
    <w:rsid w:val="00C92E49"/>
    <w:rsid w:val="00C9700B"/>
    <w:rsid w:val="00CB6DEF"/>
    <w:rsid w:val="00CC18E8"/>
    <w:rsid w:val="00CC72ED"/>
    <w:rsid w:val="00CF5C74"/>
    <w:rsid w:val="00D32BFC"/>
    <w:rsid w:val="00D475CC"/>
    <w:rsid w:val="00D47950"/>
    <w:rsid w:val="00D53421"/>
    <w:rsid w:val="00D616CA"/>
    <w:rsid w:val="00DC63B9"/>
    <w:rsid w:val="00DD04A5"/>
    <w:rsid w:val="00DE25B6"/>
    <w:rsid w:val="00DE6181"/>
    <w:rsid w:val="00E00AF6"/>
    <w:rsid w:val="00E14F50"/>
    <w:rsid w:val="00E24462"/>
    <w:rsid w:val="00EA208B"/>
    <w:rsid w:val="00F15358"/>
    <w:rsid w:val="00F230FD"/>
    <w:rsid w:val="00F26EAE"/>
    <w:rsid w:val="00F37431"/>
    <w:rsid w:val="00F90933"/>
    <w:rsid w:val="00FC4CEA"/>
    <w:rsid w:val="00FC4E47"/>
    <w:rsid w:val="00FC55EC"/>
    <w:rsid w:val="00FD2C3F"/>
    <w:rsid w:val="00FD69A2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B6"/>
  </w:style>
  <w:style w:type="paragraph" w:styleId="Footer">
    <w:name w:val="footer"/>
    <w:basedOn w:val="Normal"/>
    <w:link w:val="Foot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B6"/>
  </w:style>
  <w:style w:type="paragraph" w:styleId="BalloonText">
    <w:name w:val="Balloon Text"/>
    <w:basedOn w:val="Normal"/>
    <w:link w:val="BalloonText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C3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67A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7A75"/>
    <w:rPr>
      <w:rFonts w:eastAsiaTheme="minorEastAsia"/>
    </w:rPr>
  </w:style>
  <w:style w:type="character" w:styleId="PageNumber">
    <w:name w:val="page number"/>
    <w:basedOn w:val="DefaultParagraphFont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DefaultParagraphFont"/>
    <w:uiPriority w:val="1"/>
    <w:qFormat/>
    <w:rsid w:val="00D616CA"/>
    <w:rPr>
      <w:rFonts w:cs="Open Sans"/>
      <w:b/>
      <w:bCs/>
      <w:color w:val="1ABAE9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B6"/>
  </w:style>
  <w:style w:type="paragraph" w:styleId="Footer">
    <w:name w:val="footer"/>
    <w:basedOn w:val="Normal"/>
    <w:link w:val="Foot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B6"/>
  </w:style>
  <w:style w:type="paragraph" w:styleId="BalloonText">
    <w:name w:val="Balloon Text"/>
    <w:basedOn w:val="Normal"/>
    <w:link w:val="BalloonText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C3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67A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7A75"/>
    <w:rPr>
      <w:rFonts w:eastAsiaTheme="minorEastAsia"/>
    </w:rPr>
  </w:style>
  <w:style w:type="character" w:styleId="PageNumber">
    <w:name w:val="page number"/>
    <w:basedOn w:val="DefaultParagraphFont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DefaultParagraphFont"/>
    <w:uiPriority w:val="1"/>
    <w:qFormat/>
    <w:rsid w:val="00D616CA"/>
    <w:rPr>
      <w:rFonts w:cs="Open Sans"/>
      <w:b/>
      <w:bCs/>
      <w:color w:val="1ABAE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spodarstvo@pgz.hr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Tea Trdoslavić</cp:lastModifiedBy>
  <cp:revision>9</cp:revision>
  <cp:lastPrinted>2018-01-15T11:33:00Z</cp:lastPrinted>
  <dcterms:created xsi:type="dcterms:W3CDTF">2019-06-19T14:12:00Z</dcterms:created>
  <dcterms:modified xsi:type="dcterms:W3CDTF">2019-06-21T08:32:00Z</dcterms:modified>
</cp:coreProperties>
</file>