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8D" w:rsidRPr="00C9075D" w:rsidRDefault="009F398D" w:rsidP="009F398D">
      <w:pPr>
        <w:ind w:firstLine="709"/>
        <w:jc w:val="both"/>
        <w:rPr>
          <w:rFonts w:eastAsia="Calibri" w:cs="Arial"/>
          <w:sz w:val="18"/>
          <w:szCs w:val="18"/>
          <w:lang w:eastAsia="en-US"/>
        </w:rPr>
      </w:pPr>
    </w:p>
    <w:p w:rsidR="009F398D" w:rsidRPr="00C9075D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  <w:r w:rsidRPr="00C9075D">
        <w:rPr>
          <w:rFonts w:cs="Arial"/>
          <w:i w:val="0"/>
          <w:sz w:val="18"/>
          <w:szCs w:val="18"/>
        </w:rPr>
        <w:t xml:space="preserve">Učenički domovi </w:t>
      </w:r>
      <w:r w:rsidRPr="00C9075D">
        <w:rPr>
          <w:rFonts w:cs="Arial"/>
          <w:i w:val="0"/>
          <w:caps/>
          <w:sz w:val="18"/>
          <w:szCs w:val="18"/>
        </w:rPr>
        <w:t>p</w:t>
      </w:r>
      <w:r w:rsidRPr="00C9075D">
        <w:rPr>
          <w:rFonts w:cs="Arial"/>
          <w:i w:val="0"/>
          <w:sz w:val="18"/>
          <w:szCs w:val="18"/>
        </w:rPr>
        <w:t>rimorsko-goranske županije na temelju članka 134. Zakona o odgoju i obrazovanju u osnovnoj i srednjoj školi (</w:t>
      </w:r>
      <w:r w:rsidRPr="00C9075D">
        <w:rPr>
          <w:rFonts w:cs="Arial"/>
          <w:spacing w:val="6"/>
          <w:sz w:val="18"/>
          <w:szCs w:val="18"/>
        </w:rPr>
        <w:t>»Narodne novine«</w:t>
      </w:r>
      <w:r w:rsidRPr="00C9075D">
        <w:rPr>
          <w:rFonts w:cs="Arial"/>
          <w:i w:val="0"/>
          <w:sz w:val="18"/>
          <w:szCs w:val="18"/>
        </w:rPr>
        <w:t>, broj 87/2008, 86/2009, 92/2010, 105/2010</w:t>
      </w:r>
      <w:r w:rsidR="00ED0013" w:rsidRPr="00C9075D">
        <w:rPr>
          <w:rFonts w:cs="Arial"/>
          <w:i w:val="0"/>
          <w:sz w:val="18"/>
          <w:szCs w:val="18"/>
        </w:rPr>
        <w:t xml:space="preserve"> – </w:t>
      </w:r>
      <w:proofErr w:type="spellStart"/>
      <w:r w:rsidR="00ED0013" w:rsidRPr="00C9075D">
        <w:rPr>
          <w:rFonts w:cs="Arial"/>
          <w:i w:val="0"/>
          <w:sz w:val="18"/>
          <w:szCs w:val="18"/>
        </w:rPr>
        <w:t>ispr</w:t>
      </w:r>
      <w:proofErr w:type="spellEnd"/>
      <w:r w:rsidR="00ED0013" w:rsidRPr="00C9075D">
        <w:rPr>
          <w:rFonts w:cs="Arial"/>
          <w:i w:val="0"/>
          <w:sz w:val="18"/>
          <w:szCs w:val="18"/>
        </w:rPr>
        <w:t>.</w:t>
      </w:r>
      <w:r w:rsidRPr="00C9075D">
        <w:rPr>
          <w:rFonts w:cs="Arial"/>
          <w:i w:val="0"/>
          <w:sz w:val="18"/>
          <w:szCs w:val="18"/>
        </w:rPr>
        <w:t>, 90/</w:t>
      </w:r>
      <w:r w:rsidR="00606044" w:rsidRPr="00C9075D">
        <w:rPr>
          <w:rFonts w:cs="Arial"/>
          <w:i w:val="0"/>
          <w:sz w:val="18"/>
          <w:szCs w:val="18"/>
        </w:rPr>
        <w:t>2011,</w:t>
      </w:r>
      <w:r w:rsidR="00282D47" w:rsidRPr="00C9075D">
        <w:rPr>
          <w:rFonts w:cs="Arial"/>
          <w:i w:val="0"/>
          <w:sz w:val="18"/>
          <w:szCs w:val="18"/>
        </w:rPr>
        <w:t xml:space="preserve"> 5/2012,</w:t>
      </w:r>
      <w:r w:rsidR="00606044" w:rsidRPr="00C9075D">
        <w:rPr>
          <w:rFonts w:cs="Arial"/>
          <w:i w:val="0"/>
          <w:sz w:val="18"/>
          <w:szCs w:val="18"/>
        </w:rPr>
        <w:t xml:space="preserve"> 16/2012, 86/2012, 94/2013, </w:t>
      </w:r>
      <w:r w:rsidRPr="00C9075D">
        <w:rPr>
          <w:rFonts w:cs="Arial"/>
          <w:i w:val="0"/>
          <w:sz w:val="18"/>
          <w:szCs w:val="18"/>
        </w:rPr>
        <w:t>152/</w:t>
      </w:r>
      <w:r w:rsidR="00606044" w:rsidRPr="00C9075D">
        <w:rPr>
          <w:rFonts w:cs="Arial"/>
          <w:i w:val="0"/>
          <w:sz w:val="18"/>
          <w:szCs w:val="18"/>
        </w:rPr>
        <w:t>20</w:t>
      </w:r>
      <w:r w:rsidRPr="00C9075D">
        <w:rPr>
          <w:rFonts w:cs="Arial"/>
          <w:i w:val="0"/>
          <w:sz w:val="18"/>
          <w:szCs w:val="18"/>
        </w:rPr>
        <w:t>14</w:t>
      </w:r>
      <w:r w:rsidR="00606044" w:rsidRPr="00C9075D">
        <w:rPr>
          <w:rFonts w:cs="Arial"/>
          <w:i w:val="0"/>
          <w:sz w:val="18"/>
          <w:szCs w:val="18"/>
        </w:rPr>
        <w:t xml:space="preserve"> i 07/2017</w:t>
      </w:r>
      <w:r w:rsidRPr="00C9075D">
        <w:rPr>
          <w:rFonts w:cs="Arial"/>
          <w:i w:val="0"/>
          <w:sz w:val="18"/>
          <w:szCs w:val="18"/>
        </w:rPr>
        <w:t>) objavljuju</w:t>
      </w:r>
    </w:p>
    <w:p w:rsidR="00282D47" w:rsidRPr="00C9075D" w:rsidRDefault="00282D47" w:rsidP="009F398D">
      <w:pPr>
        <w:pStyle w:val="Nasl3"/>
        <w:spacing w:before="0" w:after="0"/>
        <w:ind w:left="0" w:firstLine="0"/>
        <w:jc w:val="both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i w:val="0"/>
          <w:sz w:val="18"/>
          <w:szCs w:val="18"/>
        </w:rPr>
      </w:pPr>
    </w:p>
    <w:p w:rsidR="006F6531" w:rsidRPr="00C9075D" w:rsidRDefault="006F6531" w:rsidP="006F6531">
      <w:pPr>
        <w:pStyle w:val="Nasl3"/>
        <w:spacing w:before="0" w:after="0"/>
        <w:ind w:left="0" w:firstLine="0"/>
        <w:rPr>
          <w:rFonts w:cs="Arial"/>
          <w:b w:val="0"/>
          <w:i w:val="0"/>
          <w:sz w:val="18"/>
          <w:szCs w:val="18"/>
        </w:rPr>
      </w:pP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NATJEČAJ </w:t>
      </w:r>
    </w:p>
    <w:p w:rsidR="009F398D" w:rsidRPr="00C9075D" w:rsidRDefault="009F398D" w:rsidP="009F398D">
      <w:pPr>
        <w:pStyle w:val="Nasl3"/>
        <w:spacing w:before="0" w:after="0"/>
        <w:ind w:left="0" w:firstLine="0"/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PRIJAM UČENIKA U UČENIČKE DOMOVE U ŠKOLSKOJ GODINI 201</w:t>
      </w:r>
      <w:r w:rsidR="00282D47" w:rsidRPr="00C9075D">
        <w:rPr>
          <w:rFonts w:cs="Arial"/>
          <w:sz w:val="18"/>
          <w:szCs w:val="18"/>
        </w:rPr>
        <w:t>8</w:t>
      </w:r>
      <w:r w:rsidRPr="00C9075D">
        <w:rPr>
          <w:rFonts w:cs="Arial"/>
          <w:sz w:val="18"/>
          <w:szCs w:val="18"/>
        </w:rPr>
        <w:t>./201</w:t>
      </w:r>
      <w:r w:rsidR="00282D47" w:rsidRPr="00C9075D">
        <w:rPr>
          <w:rFonts w:cs="Arial"/>
          <w:sz w:val="18"/>
          <w:szCs w:val="18"/>
        </w:rPr>
        <w:t>9</w:t>
      </w:r>
      <w:r w:rsidRPr="00C9075D">
        <w:rPr>
          <w:rFonts w:cs="Arial"/>
          <w:sz w:val="18"/>
          <w:szCs w:val="18"/>
        </w:rPr>
        <w:t>.</w:t>
      </w:r>
    </w:p>
    <w:p w:rsidR="009F398D" w:rsidRPr="00C9075D" w:rsidRDefault="009F398D" w:rsidP="009F398D">
      <w:pPr>
        <w:pStyle w:val="Heading2"/>
        <w:ind w:firstLine="720"/>
        <w:rPr>
          <w:rFonts w:cs="Arial"/>
          <w:b w:val="0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I.</w:t>
      </w:r>
    </w:p>
    <w:p w:rsidR="009F398D" w:rsidRPr="00C9075D" w:rsidRDefault="009F398D" w:rsidP="009F398D">
      <w:pPr>
        <w:pStyle w:val="Heading2"/>
        <w:rPr>
          <w:rFonts w:cs="Arial"/>
          <w:b w:val="0"/>
          <w:sz w:val="18"/>
          <w:szCs w:val="18"/>
        </w:rPr>
      </w:pPr>
      <w:r w:rsidRPr="00C9075D">
        <w:rPr>
          <w:rFonts w:cs="Arial"/>
          <w:b w:val="0"/>
          <w:sz w:val="18"/>
          <w:szCs w:val="18"/>
        </w:rPr>
        <w:t xml:space="preserve">Uvjeti za prijam učenika u učeničke domove temelje </w:t>
      </w:r>
      <w:r w:rsidR="00851F80" w:rsidRPr="00C9075D">
        <w:rPr>
          <w:rFonts w:cs="Arial"/>
          <w:b w:val="0"/>
          <w:sz w:val="18"/>
          <w:szCs w:val="18"/>
        </w:rPr>
        <w:t xml:space="preserve">se </w:t>
      </w:r>
      <w:r w:rsidRPr="00C9075D">
        <w:rPr>
          <w:rFonts w:cs="Arial"/>
          <w:b w:val="0"/>
          <w:sz w:val="18"/>
          <w:szCs w:val="18"/>
        </w:rPr>
        <w:t xml:space="preserve">na Odluci o uvjetima za prijam </w:t>
      </w:r>
      <w:r w:rsidR="00851F80" w:rsidRPr="00C9075D">
        <w:rPr>
          <w:rFonts w:cs="Arial"/>
          <w:b w:val="0"/>
          <w:sz w:val="18"/>
          <w:szCs w:val="18"/>
        </w:rPr>
        <w:t xml:space="preserve">učenika </w:t>
      </w:r>
      <w:r w:rsidRPr="00C9075D">
        <w:rPr>
          <w:rFonts w:cs="Arial"/>
          <w:b w:val="0"/>
          <w:sz w:val="18"/>
          <w:szCs w:val="18"/>
        </w:rPr>
        <w:t>u učeničke domove u školskog godini 201</w:t>
      </w:r>
      <w:r w:rsidR="00F35A89" w:rsidRPr="00C9075D">
        <w:rPr>
          <w:rFonts w:cs="Arial"/>
          <w:b w:val="0"/>
          <w:sz w:val="18"/>
          <w:szCs w:val="18"/>
        </w:rPr>
        <w:t>8</w:t>
      </w:r>
      <w:r w:rsidRPr="00C9075D">
        <w:rPr>
          <w:rFonts w:cs="Arial"/>
          <w:b w:val="0"/>
          <w:sz w:val="18"/>
          <w:szCs w:val="18"/>
        </w:rPr>
        <w:t>./201</w:t>
      </w:r>
      <w:r w:rsidR="00F35A89" w:rsidRPr="00C9075D">
        <w:rPr>
          <w:rFonts w:cs="Arial"/>
          <w:b w:val="0"/>
          <w:sz w:val="18"/>
          <w:szCs w:val="18"/>
        </w:rPr>
        <w:t>9</w:t>
      </w:r>
      <w:r w:rsidRPr="00C9075D">
        <w:rPr>
          <w:rFonts w:cs="Arial"/>
          <w:b w:val="0"/>
          <w:sz w:val="18"/>
          <w:szCs w:val="18"/>
        </w:rPr>
        <w:t>. (</w:t>
      </w:r>
      <w:r w:rsidRPr="00C9075D">
        <w:rPr>
          <w:rFonts w:cs="Arial"/>
          <w:b w:val="0"/>
          <w:spacing w:val="6"/>
          <w:sz w:val="18"/>
          <w:szCs w:val="18"/>
        </w:rPr>
        <w:t>»Narodne novine«</w:t>
      </w:r>
      <w:r w:rsidRPr="00C9075D">
        <w:rPr>
          <w:rFonts w:cs="Arial"/>
          <w:b w:val="0"/>
          <w:sz w:val="18"/>
          <w:szCs w:val="18"/>
        </w:rPr>
        <w:t xml:space="preserve"> broj </w:t>
      </w:r>
      <w:r w:rsidR="0004390B" w:rsidRPr="00C9075D">
        <w:rPr>
          <w:rFonts w:cs="Arial"/>
          <w:b w:val="0"/>
          <w:sz w:val="18"/>
          <w:szCs w:val="18"/>
        </w:rPr>
        <w:t>5</w:t>
      </w:r>
      <w:r w:rsidR="00F35A89" w:rsidRPr="00C9075D">
        <w:rPr>
          <w:rFonts w:cs="Arial"/>
          <w:b w:val="0"/>
          <w:sz w:val="18"/>
          <w:szCs w:val="18"/>
        </w:rPr>
        <w:t>6</w:t>
      </w:r>
      <w:r w:rsidRPr="00C9075D">
        <w:rPr>
          <w:rFonts w:cs="Arial"/>
          <w:b w:val="0"/>
          <w:sz w:val="18"/>
          <w:szCs w:val="18"/>
        </w:rPr>
        <w:t>/</w:t>
      </w:r>
      <w:r w:rsidR="00606044" w:rsidRPr="00C9075D">
        <w:rPr>
          <w:rFonts w:cs="Arial"/>
          <w:b w:val="0"/>
          <w:sz w:val="18"/>
          <w:szCs w:val="18"/>
        </w:rPr>
        <w:t>20</w:t>
      </w:r>
      <w:r w:rsidRPr="00C9075D">
        <w:rPr>
          <w:rFonts w:cs="Arial"/>
          <w:b w:val="0"/>
          <w:sz w:val="18"/>
          <w:szCs w:val="18"/>
        </w:rPr>
        <w:t>1</w:t>
      </w:r>
      <w:r w:rsidR="00F35A89" w:rsidRPr="00C9075D">
        <w:rPr>
          <w:rFonts w:cs="Arial"/>
          <w:b w:val="0"/>
          <w:sz w:val="18"/>
          <w:szCs w:val="18"/>
        </w:rPr>
        <w:t>8</w:t>
      </w:r>
      <w:r w:rsidRPr="00C9075D">
        <w:rPr>
          <w:rFonts w:cs="Arial"/>
          <w:b w:val="0"/>
          <w:sz w:val="18"/>
          <w:szCs w:val="18"/>
        </w:rPr>
        <w:t>).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Uslugama odgojnih aktivnosti, smještaja i prehrane učeničkoga doma mogu se koristiti redoviti učenici srednjih škola u Republici Hrvatskoj koji se školuju izvan mjesta stalnoga boravka i koji su hrvatski državljani, Hrvati iz drugih država, djeca državljana iz država članica Europske unije te strani državljani iz zemalja izvan Europske unije.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Učenički dom prima učenike strane državljane iz zemalja izvan Europske unije </w:t>
      </w:r>
      <w:r w:rsidR="00F35A89" w:rsidRPr="00C9075D">
        <w:rPr>
          <w:rFonts w:cs="Arial"/>
          <w:sz w:val="18"/>
          <w:szCs w:val="18"/>
        </w:rPr>
        <w:t>ako imanju reguliran status boravka sukladno zakonu kojim je uređen status stranaca, uz suglasnost osnivača.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Na nepopunjena mjesta učenički dom može primiti i studente hrvatskih visokih učilišta koji su hrvatski državljani ili Hrvati iz drugih država isključivo s liste prvenstva koju utvrde studentski centri te polaznike drugih škola, seminara i tečajeva, ako to ne ometa redoviti odgojni rad i život u učeničkome domu.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Učenički dom prima učenike na smještaj za vrijeme trajanja upisanoga programa obrazovanja pod uvjetom da uspješno i redovito završavaju upisane razrede te poštuju pravila doma i odredbe sklopljenoga ugovora, a o čemu odlučuje odgajateljsko vijeće učeničkoga doma nakon temeljite analize ponašanja i uspjeha svakog učenika.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Sa svakim učenikom, studentom odnosno korisnikom programa i usluga učenički dom sklapa ugovor o međusobnim pravima i obvezama.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IV.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Ako se za smještaj u dom prijavi više učenika nego što ima raspoloživih mjesta, učenički dom obavlja odabir onih učenika koji ostvaruju uvjete izravnoga prijma, a zatim obavlja odabir ostalih učenika prema broju bodova na temelju postignutoga uspjeha u posljednja četiri razreda osnovnog obrazovanja i prema socijalnome statusu.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Pravo izravnoga prijma iz točke IV. ovog natječaja ostvaruju: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- učenici kojima su oba roditelja preminula,</w:t>
      </w:r>
    </w:p>
    <w:p w:rsidR="009F398D" w:rsidRPr="00C9075D" w:rsidRDefault="009F398D" w:rsidP="009F398D">
      <w:pPr>
        <w:jc w:val="both"/>
        <w:rPr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- </w:t>
      </w:r>
      <w:r w:rsidRPr="00C9075D">
        <w:rPr>
          <w:sz w:val="18"/>
          <w:szCs w:val="18"/>
        </w:rPr>
        <w:t>učenici koji su upisali program obrazovanja u školi koja u sastavu ima učenički</w:t>
      </w:r>
      <w:r w:rsidR="00283575" w:rsidRPr="00C9075D">
        <w:rPr>
          <w:sz w:val="18"/>
          <w:szCs w:val="18"/>
        </w:rPr>
        <w:t xml:space="preserve"> dom,</w:t>
      </w:r>
    </w:p>
    <w:p w:rsidR="00283575" w:rsidRPr="00C9075D" w:rsidRDefault="00283575" w:rsidP="009F398D">
      <w:pPr>
        <w:jc w:val="both"/>
        <w:rPr>
          <w:rFonts w:cs="Arial"/>
          <w:sz w:val="18"/>
          <w:szCs w:val="18"/>
        </w:rPr>
      </w:pPr>
      <w:r w:rsidRPr="00C9075D">
        <w:rPr>
          <w:sz w:val="18"/>
          <w:szCs w:val="18"/>
        </w:rPr>
        <w:t>- učenici na temelju članka 126. Zakona o pravima hrvatskih branitelja i članova njihovih obitelji – djeca smrtno stradalog hrvatskog branitelja iz Domovinskog rata, djeca nestalog hrvatskog branitelja  iz  Domovinskog rata i djeca hrvatskog ratnog vojnog invalida iz Domovinskog rata imaju pravo na izravni smještaj u učeničke domove ako im prihod po članu kućanstva ne prelazi 60% proračunske osnovice i pod drugim uvjetima određenim posebnim propisima kojima se uređuju uvjeti i način smještaja u učeničkim i studentskim  domovima.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VI.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Broj bodova za prijam ostalih učenika u učenički dom iz točke IV. natječaja ostvaruje se na sljedeći način:</w:t>
      </w:r>
    </w:p>
    <w:p w:rsidR="009F398D" w:rsidRPr="00C9075D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ostvaruje broj bodova u visini prosječne ocjene uspjeha u posljednja četiri razreda osnovnog obrazovanja pomnožene s koeficijentom petnaest (15);</w:t>
      </w:r>
    </w:p>
    <w:p w:rsidR="009F398D" w:rsidRPr="00C9075D" w:rsidRDefault="009F398D" w:rsidP="009F398D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20" w:lineRule="atLeast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je roditelj preminuo ostvaruje dodatnih deset (10)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pacing w:val="6"/>
          <w:sz w:val="18"/>
          <w:szCs w:val="18"/>
          <w:lang w:val="hr-HR"/>
        </w:rPr>
        <w:t>učenici na temelju članka 56. Zakona o pravima hrvatskih branitelja i članova njihovih obitelji (»Narodne novine«, broj 174/2004, 92/2005, 107/2007, 65/2009, 137/2009, 146/2010, 55/2011, 140/2012, 33/2013, 148/2013 i 92/2014) – djeca hrvatskih ratnih vojnih invalida iz Domovinskoga rata koja imaju prednost pri smještaju u učeničke domove pod uvjetom da im redovni mjesečni prihodi po članu kućanstva ne prelaze 60% proračunske osnovice (osim ako u trenutku objavljivanja natječaja za prijam učenika u učeničke domove navedeni uvjet Zakonom o pravima hrvatskih branitelja i članova njihovih obitelji ne bude drugačije određen te će se u tom slučaju primjenjivati odredba Zakona), ostvaruju dodatnih deset (10) bodova</w:t>
      </w:r>
      <w:r w:rsidRPr="00C9075D">
        <w:rPr>
          <w:rFonts w:ascii="Arial" w:hAnsi="Arial" w:cs="Arial"/>
          <w:sz w:val="18"/>
          <w:szCs w:val="18"/>
          <w:lang w:val="hr-HR"/>
        </w:rPr>
        <w:t>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učenici na temelju članka 48.e Zakona o zaštiti vojnih i civilnih invalida rata (»Narodne novine«, broj: 33/1992, 57/1992, 77/1992, 58/1993, 2/1994, 76/1994, 108/1995, 108/1996, 82/2001, 94/2001, 103/2003, 148/2013) – djeca osoba poginulih, umrlih ili nestalih pod okolnostima iz članka 6., 7. i 8. ovoga Zakona, djeca civilnih invalida rata čije je oštećenje organizma nastalo </w:t>
      </w:r>
      <w:r w:rsidRPr="00C9075D">
        <w:rPr>
          <w:rFonts w:ascii="Arial" w:hAnsi="Arial" w:cs="Arial"/>
          <w:sz w:val="18"/>
          <w:szCs w:val="18"/>
          <w:lang w:val="hr-HR" w:eastAsia="hr-HR"/>
        </w:rPr>
        <w:lastRenderedPageBreak/>
        <w:t>pod okolnostima iz članka 8. ovoga Zakona i djeca mirnodopskih vojnih i civilnih invalida rata I. skupine sa 100% -</w:t>
      </w:r>
      <w:proofErr w:type="spellStart"/>
      <w:r w:rsidRPr="00C9075D">
        <w:rPr>
          <w:rFonts w:ascii="Arial" w:hAnsi="Arial" w:cs="Arial"/>
          <w:sz w:val="18"/>
          <w:szCs w:val="18"/>
          <w:lang w:val="hr-HR" w:eastAsia="hr-HR"/>
        </w:rPr>
        <w:t>tnim</w:t>
      </w:r>
      <w:proofErr w:type="spellEnd"/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oštećenjem organizma, koja imaju prednost pri smještaju u učeničke domove ako im redoviti mjesečni prihodi po članu kućanstva ne prelaze 60% proračunske osnovice, ostvaruju dodatnih deset (10)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je roditelj mirnodopski vojni ili civilni invalid rata koji ima oštećenje organizma veće od 50%, ostvaruje dodatnih pet (5) bodova,</w:t>
      </w:r>
    </w:p>
    <w:p w:rsidR="009F398D" w:rsidRPr="00C9075D" w:rsidRDefault="009F398D" w:rsidP="009F398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line="20" w:lineRule="atLeast"/>
        <w:ind w:hanging="357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s posebnim socijalnim statusom ostvaruje dodatnih 10 bodova ako: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živi uz jednoga i/ili oba roditelja s dugotrajnom teškom bolesti</w:t>
      </w:r>
      <w:r w:rsidR="008D2023" w:rsidRPr="00C9075D">
        <w:rPr>
          <w:rFonts w:ascii="Arial" w:hAnsi="Arial" w:cs="Arial"/>
          <w:sz w:val="18"/>
          <w:szCs w:val="18"/>
          <w:lang w:val="hr-HR" w:eastAsia="hr-HR"/>
        </w:rPr>
        <w:t>, odnosno težim invaliditetom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(što dokazuje liječničkom potvrdom o dugotrajnoj težoj bolesti jednoga i/ili obaju roditelja</w:t>
      </w:r>
      <w:r w:rsidR="003E09A6" w:rsidRPr="00C9075D">
        <w:rPr>
          <w:rFonts w:ascii="Arial" w:hAnsi="Arial" w:cs="Arial"/>
          <w:sz w:val="18"/>
          <w:szCs w:val="18"/>
          <w:lang w:val="hr-HR" w:eastAsia="hr-HR"/>
        </w:rPr>
        <w:t>, odnosno odgovarajućim Rješenjem kojim je utvrđen postotak invaliditeta</w:t>
      </w:r>
      <w:r w:rsidR="008D2023" w:rsidRPr="00C9075D">
        <w:rPr>
          <w:rFonts w:ascii="Arial" w:hAnsi="Arial" w:cs="Arial"/>
          <w:sz w:val="18"/>
          <w:szCs w:val="18"/>
          <w:lang w:val="hr-HR" w:eastAsia="hr-HR"/>
        </w:rPr>
        <w:t>),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dugotrajno nezaposlena oba roditelja, u smislu članka 2. </w:t>
      </w:r>
      <w:r w:rsidRPr="00C9075D">
        <w:rPr>
          <w:rFonts w:ascii="Arial" w:hAnsi="Arial" w:cs="Arial"/>
          <w:i/>
          <w:iCs/>
          <w:sz w:val="18"/>
          <w:szCs w:val="18"/>
          <w:lang w:val="hr-HR" w:eastAsia="hr-HR"/>
        </w:rPr>
        <w:t>Zakona o poticanju zapošljavanja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(»Narodne novine«, broj: 57/2012 i 120/2012) (što dokazuje potvrdom o dugotrajnoj nezaposlenosti obaju roditelja iz područnoga ureda Hrvatskoga zavoda za zapošljavanje),</w:t>
      </w:r>
    </w:p>
    <w:p w:rsidR="009F398D" w:rsidRPr="00C9075D" w:rsidRDefault="009F398D" w:rsidP="009F398D">
      <w:pPr>
        <w:pStyle w:val="ListParagraph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  <w:lang w:val="hr-HR" w:eastAsia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živi uz samohranoga roditelja (roditelj koji nije u braku i ne živi u izvanbračnoj zajednici, a sam se skrbi o svome djetetu i uzdržava ga) korisnika socijalne skrbi, u smislu članaka 4., 21. i 30. </w:t>
      </w:r>
      <w:r w:rsidRPr="00C9075D">
        <w:rPr>
          <w:rFonts w:ascii="Arial" w:hAnsi="Arial" w:cs="Arial"/>
          <w:i/>
          <w:iCs/>
          <w:sz w:val="18"/>
          <w:szCs w:val="18"/>
          <w:lang w:val="hr-HR" w:eastAsia="hr-HR"/>
        </w:rPr>
        <w:t>Zakona o socijalnoj skrbi</w:t>
      </w:r>
      <w:r w:rsidRPr="00C9075D">
        <w:rPr>
          <w:rFonts w:ascii="Arial" w:hAnsi="Arial" w:cs="Arial"/>
          <w:sz w:val="18"/>
          <w:szCs w:val="18"/>
          <w:lang w:val="hr-HR" w:eastAsia="hr-HR"/>
        </w:rPr>
        <w:t xml:space="preserve"> (»Narodne novine«, broj 157/2013</w:t>
      </w:r>
      <w:r w:rsidR="003E09A6" w:rsidRPr="00C9075D">
        <w:rPr>
          <w:rFonts w:ascii="Arial" w:hAnsi="Arial" w:cs="Arial"/>
          <w:sz w:val="18"/>
          <w:szCs w:val="18"/>
          <w:lang w:val="hr-HR" w:eastAsia="hr-HR"/>
        </w:rPr>
        <w:t>, 152/2014 i 99/2015</w:t>
      </w:r>
      <w:r w:rsidRPr="00C9075D">
        <w:rPr>
          <w:rFonts w:ascii="Arial" w:hAnsi="Arial" w:cs="Arial"/>
          <w:sz w:val="18"/>
          <w:szCs w:val="18"/>
          <w:lang w:val="hr-HR" w:eastAsia="hr-HR"/>
        </w:rPr>
        <w:t>) te posjeduje rješenje ili drugi upravni akt centra za socijalnu skrb ili nadležnoga tijela u jedinici lokalne ili područne (regionalne) jedinice i Grada Zagreba o pravu samohranoga roditelja kao korisnika socijalne skrbi (što dokazuje potvrdom o korištenju socijalne pomoći, rješenjem ili drugim upravnim aktom centra za socijalnu skrb ili nadležnoga tijela u jedinici lokalne ili područne (regionalne) jedinice i Grada Zagreba o pravu samohranoga roditelja u statusu socijalne skrbi koje su izdale ovlaštene službe u zdravstvu, socijalnoj skrbi i za zapošljavanje),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/>
        </w:rPr>
        <w:t>učenici koji su u posljednja četiri razreda osnovnog obrazovanja osvojili jedno od prva tri mjesta na državnom i</w:t>
      </w:r>
      <w:r w:rsidR="003E09A6" w:rsidRPr="00C9075D">
        <w:rPr>
          <w:rFonts w:ascii="Arial" w:hAnsi="Arial" w:cs="Arial"/>
          <w:sz w:val="18"/>
          <w:szCs w:val="18"/>
          <w:lang w:val="hr-HR"/>
        </w:rPr>
        <w:t>/ili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međunarodnom natjecanju iz znanja i</w:t>
      </w:r>
      <w:r w:rsidR="003E09A6" w:rsidRPr="00C9075D">
        <w:rPr>
          <w:rFonts w:ascii="Arial" w:hAnsi="Arial" w:cs="Arial"/>
          <w:sz w:val="18"/>
          <w:szCs w:val="18"/>
          <w:lang w:val="hr-HR"/>
        </w:rPr>
        <w:t>/ili</w:t>
      </w:r>
      <w:r w:rsidRPr="00C9075D">
        <w:rPr>
          <w:rFonts w:ascii="Arial" w:hAnsi="Arial" w:cs="Arial"/>
          <w:sz w:val="18"/>
          <w:szCs w:val="18"/>
          <w:lang w:val="hr-HR"/>
        </w:rPr>
        <w:t xml:space="preserve"> natjecanju školskih športskih društava ostvaruju dodatnih šest (6) bodova,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koji je u posljednja četiri razreda osnovnog obrazovanja imao ocjenu iz vladanja uzorno ostvaruje pet (5) dodatnih bodova,</w:t>
      </w:r>
    </w:p>
    <w:p w:rsidR="009F398D" w:rsidRPr="00C9075D" w:rsidRDefault="009F398D" w:rsidP="003E09A6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  <w:lang w:val="hr-HR"/>
        </w:rPr>
      </w:pPr>
      <w:r w:rsidRPr="00C9075D">
        <w:rPr>
          <w:rFonts w:ascii="Arial" w:hAnsi="Arial" w:cs="Arial"/>
          <w:sz w:val="18"/>
          <w:szCs w:val="18"/>
          <w:lang w:val="hr-HR" w:eastAsia="hr-HR"/>
        </w:rPr>
        <w:t>učenik čiji se brat odnosno sestra (ili više njih) redovito školuje i stanuje izvan mjesta stalnog prebivališta ostvaruje pet (5) dodatnih bodova po broju braće i sestara.</w:t>
      </w:r>
    </w:p>
    <w:p w:rsidR="006F6531" w:rsidRPr="00C9075D" w:rsidRDefault="006F6531" w:rsidP="006F6531">
      <w:pPr>
        <w:pStyle w:val="ListParagraph"/>
        <w:ind w:left="1068"/>
        <w:jc w:val="both"/>
        <w:rPr>
          <w:rFonts w:ascii="Arial" w:hAnsi="Arial" w:cs="Arial"/>
          <w:sz w:val="18"/>
          <w:szCs w:val="18"/>
          <w:lang w:val="hr-HR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Za ostvarivanje navedenih prava iz ove točke učenik je dužan dokazati status odgovarajućim dokumentima nadležnih tijela.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Ako je učenik sudjelovao na nekoliko natjecanja ili na natjecanjima iz više područja, vrsta i razina, boduje mu se najpovoljniji rezultat.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Uvjerenje o sudjelovanju ili diplomu o ostvarenome rezultatu na natjecanju za državno natjecanje izdaje Agencija za odgoj i obrazovanje, a za natjecanje školskih sportskih društava Hrvatski školski športski savez.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Vrednuju se državna natjecanja iz znanja iz Kataloga natjecanja i smotri učenika i učenica osnovnih i srednjih škola Republike Hrvatske, koja se provode u organizaciji Agencije za odgoj i obrazovanje, a koja je odobrilo Ministarstvo znanosti, obrazovanja i sporta te međunarodna natjecanja koja verificira Agencija za odgoj i obrazovanje.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Vrednuju se natjecanja školskih sportskih društava koja su ustrojena prema Propisniku Državnoga prvenstva školskih športskih društava Republike Hrvatske pod nadzorom natjecateljskog povjerenstva Hrvatskoga školskoga športskog saveza.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Iznimno, o posebnim uvjetima prijma u učenički dom pri rješavanju pojedinačnih slučajeva koji nisu utvrđeni točkama V. i VI. ove odluke ili se ne utvrde na temelju točke VII. ove odluke, odlučuje ravnatelj doma uz suglasnost županijskoga upravnog odjela nadležnog za obrazovanje, ureda državne uprave u županiji odnosno Gradskoga ureda za obrazovanje, kulturu i sport Grada Zagreba.</w:t>
      </w: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VII.</w:t>
      </w: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Učenici će se prijavljivati za prijam i upisivati u učeničke domove u školskoj godini 201</w:t>
      </w:r>
      <w:r w:rsidR="008D2023" w:rsidRPr="00C9075D">
        <w:rPr>
          <w:rFonts w:cs="Arial"/>
          <w:sz w:val="18"/>
          <w:szCs w:val="18"/>
        </w:rPr>
        <w:t>8</w:t>
      </w:r>
      <w:r w:rsidRPr="00C9075D">
        <w:rPr>
          <w:rFonts w:cs="Arial"/>
          <w:sz w:val="18"/>
          <w:szCs w:val="18"/>
        </w:rPr>
        <w:t>./201</w:t>
      </w:r>
      <w:r w:rsidR="008D2023" w:rsidRPr="00C9075D">
        <w:rPr>
          <w:rFonts w:cs="Arial"/>
          <w:sz w:val="18"/>
          <w:szCs w:val="18"/>
        </w:rPr>
        <w:t>9</w:t>
      </w:r>
      <w:r w:rsidRPr="00C9075D">
        <w:rPr>
          <w:rFonts w:cs="Arial"/>
          <w:sz w:val="18"/>
          <w:szCs w:val="18"/>
        </w:rPr>
        <w:t>. u ljetnome i jesenskome upisnom roku.</w:t>
      </w:r>
    </w:p>
    <w:p w:rsidR="006F6531" w:rsidRPr="00C9075D" w:rsidRDefault="006F6531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  <w:r w:rsidRPr="00C9075D">
        <w:rPr>
          <w:rFonts w:cs="Arial"/>
          <w:b/>
          <w:bCs/>
          <w:sz w:val="18"/>
          <w:szCs w:val="18"/>
        </w:rPr>
        <w:t>UPISNI ROKOVI</w:t>
      </w:r>
    </w:p>
    <w:p w:rsidR="009F398D" w:rsidRPr="00C9075D" w:rsidRDefault="009F398D" w:rsidP="009F398D">
      <w:pPr>
        <w:jc w:val="center"/>
        <w:rPr>
          <w:rFonts w:cs="Arial"/>
          <w:b/>
          <w:b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Ljetni upisni rok</w:t>
      </w:r>
    </w:p>
    <w:p w:rsidR="00BD2408" w:rsidRPr="00C9075D" w:rsidRDefault="00BD2408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VIII.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BD24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 xml:space="preserve">Prijava kandidata 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1E62B7" w:rsidP="008D2023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12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07. 201</w:t>
            </w:r>
            <w:r w:rsidR="008D2023" w:rsidRPr="00C9075D">
              <w:rPr>
                <w:rFonts w:cs="Arial"/>
                <w:b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</w:t>
            </w:r>
            <w:r w:rsidR="009F398D" w:rsidRPr="00C9075D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067B1D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 xml:space="preserve"> učenika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004377" w:rsidP="008D2023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8D2023" w:rsidRPr="00C9075D">
              <w:rPr>
                <w:rFonts w:cs="Arial"/>
                <w:b/>
                <w:bCs/>
                <w:sz w:val="18"/>
                <w:szCs w:val="18"/>
              </w:rPr>
              <w:t>2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8D2023"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5C2D2D" w:rsidRPr="00C9075D" w:rsidRDefault="009E6C0C" w:rsidP="005C2D2D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U</w:t>
            </w:r>
            <w:r w:rsidR="005C2D2D" w:rsidRPr="00C9075D">
              <w:rPr>
                <w:rFonts w:cs="Arial"/>
                <w:b/>
                <w:bCs/>
                <w:sz w:val="18"/>
                <w:szCs w:val="18"/>
              </w:rPr>
              <w:t>pis u učenički dom</w:t>
            </w:r>
          </w:p>
          <w:p w:rsidR="00CE294D" w:rsidRPr="00C9075D" w:rsidRDefault="005C2D2D" w:rsidP="00301D5C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Učenik je dužan donijeti potvrdu</w:t>
            </w:r>
            <w:r w:rsidR="008D2023" w:rsidRPr="00C9075D">
              <w:rPr>
                <w:rFonts w:cs="Arial"/>
                <w:sz w:val="18"/>
                <w:szCs w:val="18"/>
              </w:rPr>
              <w:t xml:space="preserve"> o upisu u školu koja sadrži pečat škole i potpis ravnatelja ili potvrdu o mjestu koje je zauzeo na konačnoj ljestvici </w:t>
            </w:r>
            <w:r w:rsidR="00301D5C" w:rsidRPr="00C9075D">
              <w:rPr>
                <w:rFonts w:cs="Arial"/>
                <w:sz w:val="18"/>
                <w:szCs w:val="18"/>
              </w:rPr>
              <w:t xml:space="preserve">poretka (odnosno o ostvarenom pravu upisa), a koju je moguće ispisati izravno sa sučelja </w:t>
            </w:r>
            <w:proofErr w:type="spellStart"/>
            <w:r w:rsidR="00301D5C" w:rsidRPr="00C9075D">
              <w:rPr>
                <w:rFonts w:cs="Arial"/>
                <w:sz w:val="18"/>
                <w:szCs w:val="18"/>
              </w:rPr>
              <w:t>NISpuSŠ</w:t>
            </w:r>
            <w:proofErr w:type="spellEnd"/>
            <w:r w:rsidR="00301D5C" w:rsidRPr="00C9075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 w:rsidR="00CE294D" w:rsidRPr="00C9075D" w:rsidRDefault="009E6C0C" w:rsidP="00301D5C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1E62B7" w:rsidRPr="00C9075D">
              <w:rPr>
                <w:rFonts w:cs="Arial"/>
                <w:b/>
                <w:bCs/>
                <w:sz w:val="18"/>
                <w:szCs w:val="18"/>
              </w:rPr>
              <w:t>3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 xml:space="preserve">07. 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–16.07.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201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Objava slobodnih mjesta za jesenski rok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301D5C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 07. 201</w:t>
            </w:r>
            <w:r w:rsidR="00301D5C"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</w:tr>
    </w:tbl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78721F" w:rsidRPr="00C9075D" w:rsidRDefault="0078721F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  <w:r w:rsidRPr="00C9075D">
        <w:rPr>
          <w:rFonts w:cs="Arial"/>
          <w:b/>
          <w:bCs/>
          <w:i/>
          <w:iCs/>
          <w:sz w:val="18"/>
          <w:szCs w:val="18"/>
        </w:rPr>
        <w:t>Jesenski upisni rok</w:t>
      </w:r>
    </w:p>
    <w:p w:rsidR="004E7646" w:rsidRPr="00C9075D" w:rsidRDefault="004E7646" w:rsidP="009F398D">
      <w:pPr>
        <w:jc w:val="center"/>
        <w:rPr>
          <w:rFonts w:cs="Arial"/>
          <w:b/>
          <w:bCs/>
          <w:i/>
          <w:iCs/>
          <w:sz w:val="18"/>
          <w:szCs w:val="18"/>
        </w:rPr>
      </w:pPr>
    </w:p>
    <w:p w:rsidR="009F398D" w:rsidRPr="00C9075D" w:rsidRDefault="009F398D" w:rsidP="009F398D">
      <w:pPr>
        <w:jc w:val="center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>IX.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99"/>
        <w:gridCol w:w="1746"/>
      </w:tblGrid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Opis postupaka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4E764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Datum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>Prijava kandidata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301D5C" w:rsidP="00301D5C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C9075D">
              <w:rPr>
                <w:rFonts w:cs="Arial"/>
                <w:b/>
                <w:sz w:val="18"/>
                <w:szCs w:val="18"/>
              </w:rPr>
              <w:t>29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0</w:t>
            </w:r>
            <w:r w:rsidR="00EC1213" w:rsidRPr="00C9075D">
              <w:rPr>
                <w:rFonts w:cs="Arial"/>
                <w:b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 201</w:t>
            </w:r>
            <w:r w:rsidRPr="00C9075D">
              <w:rPr>
                <w:rFonts w:cs="Arial"/>
                <w:b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C9075D" w:rsidRPr="00C9075D" w:rsidTr="00004377">
        <w:trPr>
          <w:tblCellSpacing w:w="15" w:type="dxa"/>
        </w:trPr>
        <w:tc>
          <w:tcPr>
            <w:tcW w:w="5954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9F398D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Objava konačnih ljestvica poretka učenika i upis u učenički dom</w:t>
            </w:r>
          </w:p>
          <w:p w:rsidR="009F398D" w:rsidRPr="00C9075D" w:rsidRDefault="00301D5C" w:rsidP="00AB4D48">
            <w:pPr>
              <w:jc w:val="both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sz w:val="18"/>
                <w:szCs w:val="18"/>
              </w:rPr>
              <w:t xml:space="preserve">Učenik je dužan donijeti potvrdu o upisu u školu koja sadrži pečat škole i potpis ravnatelja ili potvrdu o mjestu koje je zauzeo na konačnoj ljestvici poretka (odnosno o ostvarenom pravu upisa), a koju je moguće ispisati izravno sa sučelja </w:t>
            </w:r>
            <w:proofErr w:type="spellStart"/>
            <w:r w:rsidRPr="00C9075D">
              <w:rPr>
                <w:rFonts w:cs="Arial"/>
                <w:sz w:val="18"/>
                <w:szCs w:val="18"/>
              </w:rPr>
              <w:t>NISpuSŠ</w:t>
            </w:r>
            <w:proofErr w:type="spellEnd"/>
            <w:r w:rsidRPr="00C9075D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9F398D" w:rsidRPr="00C9075D" w:rsidRDefault="00301D5C" w:rsidP="00301D5C">
            <w:pPr>
              <w:jc w:val="right"/>
              <w:rPr>
                <w:rFonts w:cs="Arial"/>
                <w:sz w:val="18"/>
                <w:szCs w:val="18"/>
              </w:rPr>
            </w:pPr>
            <w:r w:rsidRPr="00C9075D">
              <w:rPr>
                <w:rFonts w:cs="Arial"/>
                <w:b/>
                <w:bCs/>
                <w:sz w:val="18"/>
                <w:szCs w:val="18"/>
              </w:rPr>
              <w:t>30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0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>. 201</w:t>
            </w:r>
            <w:r w:rsidRPr="00C9075D">
              <w:rPr>
                <w:rFonts w:cs="Arial"/>
                <w:b/>
                <w:bCs/>
                <w:sz w:val="18"/>
                <w:szCs w:val="18"/>
              </w:rPr>
              <w:t>8</w:t>
            </w:r>
            <w:r w:rsidR="009F398D" w:rsidRPr="00C9075D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</w:p>
        </w:tc>
      </w:tr>
    </w:tbl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  <w:lang w:eastAsia="en-US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1.  Učenički dom "Podmurvice" Rijeka,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51 000 Rijeka,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 xml:space="preserve">Branka Blečića 3,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>: 672-</w:t>
      </w:r>
      <w:r w:rsidR="009D312E" w:rsidRPr="00C9075D">
        <w:rPr>
          <w:rFonts w:cs="Arial"/>
          <w:kern w:val="16"/>
          <w:sz w:val="18"/>
          <w:szCs w:val="18"/>
        </w:rPr>
        <w:t>327</w:t>
      </w:r>
      <w:r w:rsidRPr="00C9075D">
        <w:rPr>
          <w:rFonts w:cs="Arial"/>
          <w:kern w:val="16"/>
          <w:sz w:val="18"/>
          <w:szCs w:val="18"/>
        </w:rPr>
        <w:t>; Tel./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>: 051/672-327;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9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tajnistvo@ucenicki-dom-podmurvice.hr</w:t>
        </w:r>
      </w:hyperlink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0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www.ucenicki-dom-podmurvice.hr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 xml:space="preserve">Slobodnih mjesta: </w:t>
      </w:r>
      <w:r w:rsidR="0077504B" w:rsidRPr="00C9075D">
        <w:rPr>
          <w:rFonts w:cs="Arial"/>
          <w:b/>
          <w:kern w:val="16"/>
          <w:sz w:val="18"/>
          <w:szCs w:val="18"/>
        </w:rPr>
        <w:t>7</w:t>
      </w:r>
      <w:r w:rsidR="00AA4420" w:rsidRPr="00C9075D">
        <w:rPr>
          <w:rFonts w:cs="Arial"/>
          <w:b/>
          <w:kern w:val="16"/>
          <w:sz w:val="18"/>
          <w:szCs w:val="18"/>
        </w:rPr>
        <w:t>5</w:t>
      </w:r>
      <w:r w:rsidRPr="00C9075D">
        <w:rPr>
          <w:rFonts w:cs="Arial"/>
          <w:b/>
          <w:kern w:val="16"/>
          <w:sz w:val="18"/>
          <w:szCs w:val="18"/>
        </w:rPr>
        <w:t xml:space="preserve"> (Ž i M)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2.  Učenički dom Kvarner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51 000 Rijeka,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 xml:space="preserve">Vukovarska 12,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686-744; 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335-636;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1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info@ucenickidomkvarner.hr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2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www.ucenickidomkvarner.hr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 xml:space="preserve">Slobodnih mjesta:  </w:t>
      </w:r>
      <w:r w:rsidR="00C9075D" w:rsidRPr="00C9075D">
        <w:rPr>
          <w:rFonts w:cs="Arial"/>
          <w:b/>
          <w:kern w:val="16"/>
          <w:sz w:val="18"/>
          <w:szCs w:val="18"/>
        </w:rPr>
        <w:t>6</w:t>
      </w:r>
      <w:r w:rsidR="00E84695" w:rsidRPr="00C9075D">
        <w:rPr>
          <w:rFonts w:cs="Arial"/>
          <w:b/>
          <w:kern w:val="16"/>
          <w:sz w:val="18"/>
          <w:szCs w:val="18"/>
        </w:rPr>
        <w:t>5</w:t>
      </w:r>
      <w:r w:rsidRPr="00C9075D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3. Dom učenika Sušak 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51 000 Rijeka,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 xml:space="preserve">Drage </w:t>
      </w:r>
      <w:proofErr w:type="spellStart"/>
      <w:r w:rsidRPr="00C9075D">
        <w:rPr>
          <w:rFonts w:cs="Arial"/>
          <w:kern w:val="16"/>
          <w:sz w:val="18"/>
          <w:szCs w:val="18"/>
        </w:rPr>
        <w:t>Gervaisa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 34,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437-752, 580-969;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580-960;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3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dom@dom-ucenika-susak.hr</w:t>
        </w:r>
      </w:hyperlink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4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www.dom-ucenika-susak.hr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 xml:space="preserve">Slobodnih mjesta: </w:t>
      </w:r>
      <w:r w:rsidR="00C9075D" w:rsidRPr="00C9075D">
        <w:rPr>
          <w:rFonts w:cs="Arial"/>
          <w:b/>
          <w:kern w:val="16"/>
          <w:sz w:val="18"/>
          <w:szCs w:val="18"/>
        </w:rPr>
        <w:t>24</w:t>
      </w:r>
      <w:r w:rsidRPr="00C9075D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>4.  Učenički dom Lovran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     </w:t>
      </w:r>
      <w:r w:rsidRPr="00C9075D">
        <w:rPr>
          <w:rFonts w:cs="Arial"/>
          <w:kern w:val="16"/>
          <w:sz w:val="18"/>
          <w:szCs w:val="18"/>
        </w:rPr>
        <w:t>51 415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>Lovran,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Pr="00C9075D">
        <w:rPr>
          <w:rFonts w:cs="Arial"/>
          <w:kern w:val="16"/>
          <w:sz w:val="18"/>
          <w:szCs w:val="18"/>
        </w:rPr>
        <w:t>43. istarske divizije 3, Tel. 292-444; 293- 044,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>: O51/291-663;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5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ud-lovran@ri.t-com.hr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6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www.ucenicki-dom-lovran.hr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  <w:r w:rsidRPr="00C9075D">
        <w:rPr>
          <w:rFonts w:cs="Arial"/>
          <w:i/>
          <w:kern w:val="16"/>
          <w:sz w:val="18"/>
          <w:szCs w:val="18"/>
        </w:rPr>
        <w:br/>
      </w:r>
      <w:r w:rsidRPr="00C9075D">
        <w:rPr>
          <w:rFonts w:cs="Arial"/>
          <w:b/>
          <w:kern w:val="16"/>
          <w:sz w:val="18"/>
          <w:szCs w:val="18"/>
        </w:rPr>
        <w:t>Slobodnih mjesta:</w:t>
      </w:r>
      <w:r w:rsidR="00C9075D" w:rsidRPr="00C9075D">
        <w:rPr>
          <w:rFonts w:cs="Arial"/>
          <w:b/>
          <w:kern w:val="16"/>
          <w:sz w:val="18"/>
          <w:szCs w:val="18"/>
        </w:rPr>
        <w:t xml:space="preserve"> 50</w:t>
      </w:r>
      <w:r w:rsidRPr="00C9075D">
        <w:rPr>
          <w:rFonts w:cs="Arial"/>
          <w:b/>
          <w:kern w:val="16"/>
          <w:sz w:val="18"/>
          <w:szCs w:val="18"/>
        </w:rPr>
        <w:t xml:space="preserve"> (M i Ž)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>Napomena: Dom se</w:t>
      </w:r>
      <w:r w:rsidR="00453FDD" w:rsidRPr="00C9075D">
        <w:rPr>
          <w:rFonts w:cs="Arial"/>
          <w:i/>
          <w:kern w:val="16"/>
          <w:sz w:val="18"/>
          <w:szCs w:val="18"/>
        </w:rPr>
        <w:t xml:space="preserve"> nalazi u blizini grada Opatije</w:t>
      </w: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5.  Učenički dom "Tomislav </w:t>
      </w:r>
      <w:proofErr w:type="spellStart"/>
      <w:r w:rsidRPr="00C9075D">
        <w:rPr>
          <w:rFonts w:cs="Arial"/>
          <w:b/>
          <w:kern w:val="16"/>
          <w:sz w:val="18"/>
          <w:szCs w:val="18"/>
        </w:rPr>
        <w:t>Hero</w:t>
      </w:r>
      <w:proofErr w:type="spellEnd"/>
      <w:r w:rsidRPr="00C9075D">
        <w:rPr>
          <w:rFonts w:cs="Arial"/>
          <w:b/>
          <w:kern w:val="16"/>
          <w:sz w:val="18"/>
          <w:szCs w:val="18"/>
        </w:rPr>
        <w:t xml:space="preserve">" pri Pomorskoj školi Bakar </w:t>
      </w:r>
    </w:p>
    <w:p w:rsidR="009F398D" w:rsidRPr="00C9075D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  <w:r w:rsidRPr="00C9075D">
        <w:rPr>
          <w:rFonts w:cs="Arial"/>
          <w:kern w:val="16"/>
          <w:sz w:val="18"/>
          <w:szCs w:val="18"/>
        </w:rPr>
        <w:t xml:space="preserve">     51 222 Bakar, Nautička 8, </w:t>
      </w:r>
      <w:proofErr w:type="spellStart"/>
      <w:r w:rsidRPr="00C9075D">
        <w:rPr>
          <w:rFonts w:cs="Arial"/>
          <w:kern w:val="16"/>
          <w:sz w:val="18"/>
          <w:szCs w:val="18"/>
        </w:rPr>
        <w:t>Tel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761-511; 761-211;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761-516; </w:t>
      </w:r>
    </w:p>
    <w:p w:rsidR="009F398D" w:rsidRPr="00C9075D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7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info@pomorskabakar.hr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right="57" w:firstLine="284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18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www.pomorskabakar.hr</w:t>
        </w:r>
      </w:hyperlink>
    </w:p>
    <w:p w:rsidR="009F398D" w:rsidRPr="00C9075D" w:rsidRDefault="009F398D" w:rsidP="009F398D">
      <w:pPr>
        <w:widowControl w:val="0"/>
        <w:ind w:right="57" w:firstLine="284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>Slobodnih mjesta: 2</w:t>
      </w:r>
      <w:r w:rsidR="00091371" w:rsidRPr="00C9075D">
        <w:rPr>
          <w:rFonts w:cs="Arial"/>
          <w:b/>
          <w:kern w:val="16"/>
          <w:sz w:val="18"/>
          <w:szCs w:val="18"/>
        </w:rPr>
        <w:t>0</w:t>
      </w:r>
      <w:r w:rsidRPr="00C9075D">
        <w:rPr>
          <w:rFonts w:cs="Arial"/>
          <w:b/>
          <w:kern w:val="16"/>
          <w:sz w:val="18"/>
          <w:szCs w:val="18"/>
        </w:rPr>
        <w:t xml:space="preserve"> </w:t>
      </w:r>
      <w:r w:rsidR="00E84695" w:rsidRPr="00C9075D">
        <w:rPr>
          <w:rFonts w:cs="Arial"/>
          <w:b/>
          <w:kern w:val="16"/>
          <w:sz w:val="18"/>
          <w:szCs w:val="18"/>
        </w:rPr>
        <w:t xml:space="preserve">(M i </w:t>
      </w:r>
      <w:bookmarkStart w:id="0" w:name="_GoBack"/>
      <w:bookmarkEnd w:id="0"/>
      <w:r w:rsidR="00E84695" w:rsidRPr="00C9075D">
        <w:rPr>
          <w:rFonts w:cs="Arial"/>
          <w:b/>
          <w:kern w:val="16"/>
          <w:sz w:val="18"/>
          <w:szCs w:val="18"/>
        </w:rPr>
        <w:t>Ž</w:t>
      </w:r>
      <w:r w:rsidRPr="00C9075D">
        <w:rPr>
          <w:rFonts w:cs="Arial"/>
          <w:b/>
          <w:kern w:val="16"/>
          <w:sz w:val="18"/>
          <w:szCs w:val="18"/>
        </w:rPr>
        <w:t>)</w:t>
      </w:r>
    </w:p>
    <w:p w:rsidR="009F398D" w:rsidRPr="00C9075D" w:rsidRDefault="009F398D" w:rsidP="009F398D">
      <w:pPr>
        <w:widowControl w:val="0"/>
        <w:ind w:right="57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 xml:space="preserve">6.  Učenički dom Željezničke tehničke škole Moravice </w:t>
      </w:r>
      <w:r w:rsidRPr="00C9075D">
        <w:rPr>
          <w:rFonts w:cs="Arial"/>
          <w:b/>
          <w:kern w:val="16"/>
          <w:sz w:val="18"/>
          <w:szCs w:val="18"/>
        </w:rPr>
        <w:br/>
      </w:r>
      <w:r w:rsidRPr="00C9075D">
        <w:rPr>
          <w:rFonts w:cs="Arial"/>
          <w:kern w:val="16"/>
          <w:sz w:val="18"/>
          <w:szCs w:val="18"/>
        </w:rPr>
        <w:t>51 325 Moravice</w:t>
      </w:r>
      <w:r w:rsidRPr="00C9075D">
        <w:rPr>
          <w:rFonts w:cs="Arial"/>
          <w:b/>
          <w:kern w:val="16"/>
          <w:sz w:val="18"/>
          <w:szCs w:val="18"/>
        </w:rPr>
        <w:t xml:space="preserve">, </w:t>
      </w:r>
      <w:r w:rsidRPr="00C9075D">
        <w:rPr>
          <w:rFonts w:cs="Arial"/>
          <w:kern w:val="16"/>
          <w:sz w:val="18"/>
          <w:szCs w:val="18"/>
        </w:rPr>
        <w:t>Školska 2a, Tel./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 877-118; </w:t>
      </w:r>
      <w:proofErr w:type="spellStart"/>
      <w:r w:rsidRPr="00C9075D">
        <w:rPr>
          <w:rFonts w:cs="Arial"/>
          <w:kern w:val="16"/>
          <w:sz w:val="18"/>
          <w:szCs w:val="18"/>
        </w:rPr>
        <w:t>Fax</w:t>
      </w:r>
      <w:proofErr w:type="spellEnd"/>
      <w:r w:rsidRPr="00C9075D">
        <w:rPr>
          <w:rFonts w:cs="Arial"/>
          <w:kern w:val="16"/>
          <w:sz w:val="18"/>
          <w:szCs w:val="18"/>
        </w:rPr>
        <w:t xml:space="preserve">: 877-523;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e-mail: </w:t>
      </w:r>
      <w:hyperlink r:id="rId19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zts@zts-moravice.hr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i/>
          <w:kern w:val="16"/>
          <w:sz w:val="18"/>
          <w:szCs w:val="18"/>
        </w:rPr>
      </w:pPr>
      <w:r w:rsidRPr="00C9075D">
        <w:rPr>
          <w:rFonts w:cs="Arial"/>
          <w:i/>
          <w:kern w:val="16"/>
          <w:sz w:val="18"/>
          <w:szCs w:val="18"/>
        </w:rPr>
        <w:t xml:space="preserve">web: </w:t>
      </w:r>
      <w:hyperlink r:id="rId20" w:history="1">
        <w:r w:rsidRPr="00C9075D">
          <w:rPr>
            <w:rStyle w:val="Hyperlink"/>
            <w:rFonts w:cs="Arial"/>
            <w:i/>
            <w:color w:val="auto"/>
            <w:kern w:val="16"/>
            <w:sz w:val="18"/>
            <w:szCs w:val="18"/>
          </w:rPr>
          <w:t>www.zts-moravice.hr</w:t>
        </w:r>
      </w:hyperlink>
      <w:r w:rsidRPr="00C9075D">
        <w:rPr>
          <w:rFonts w:cs="Arial"/>
          <w:i/>
          <w:kern w:val="16"/>
          <w:sz w:val="18"/>
          <w:szCs w:val="18"/>
        </w:rPr>
        <w:t xml:space="preserve"> 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  <w:r w:rsidRPr="00C9075D">
        <w:rPr>
          <w:rFonts w:cs="Arial"/>
          <w:b/>
          <w:kern w:val="16"/>
          <w:sz w:val="18"/>
          <w:szCs w:val="18"/>
        </w:rPr>
        <w:t>Slobodnih mjesta:</w:t>
      </w:r>
      <w:r w:rsidR="00C9075D" w:rsidRPr="00C9075D">
        <w:rPr>
          <w:rFonts w:cs="Arial"/>
          <w:b/>
          <w:kern w:val="16"/>
          <w:sz w:val="18"/>
          <w:szCs w:val="18"/>
        </w:rPr>
        <w:t xml:space="preserve"> 5</w:t>
      </w:r>
      <w:r w:rsidR="00E84695" w:rsidRPr="00C9075D">
        <w:rPr>
          <w:rFonts w:cs="Arial"/>
          <w:b/>
          <w:kern w:val="16"/>
          <w:sz w:val="18"/>
          <w:szCs w:val="18"/>
        </w:rPr>
        <w:t>0</w:t>
      </w:r>
      <w:r w:rsidRPr="00C9075D">
        <w:rPr>
          <w:rFonts w:cs="Arial"/>
          <w:b/>
          <w:kern w:val="16"/>
          <w:sz w:val="18"/>
          <w:szCs w:val="18"/>
        </w:rPr>
        <w:t xml:space="preserve"> (M i Ž)</w:t>
      </w:r>
    </w:p>
    <w:p w:rsidR="009F398D" w:rsidRPr="00C9075D" w:rsidRDefault="009F398D" w:rsidP="009F398D">
      <w:pPr>
        <w:widowControl w:val="0"/>
        <w:ind w:left="284" w:right="57"/>
        <w:rPr>
          <w:rFonts w:cs="Arial"/>
          <w:b/>
          <w:kern w:val="16"/>
          <w:sz w:val="18"/>
          <w:szCs w:val="18"/>
        </w:rPr>
      </w:pPr>
    </w:p>
    <w:p w:rsidR="009F398D" w:rsidRPr="00C9075D" w:rsidRDefault="009F398D" w:rsidP="009F398D">
      <w:pPr>
        <w:widowControl w:val="0"/>
        <w:ind w:left="284" w:right="57" w:hanging="284"/>
        <w:rPr>
          <w:rFonts w:cs="Arial"/>
          <w:kern w:val="16"/>
          <w:sz w:val="18"/>
          <w:szCs w:val="18"/>
        </w:rPr>
      </w:pP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  <w:r w:rsidRPr="00C9075D">
        <w:rPr>
          <w:rFonts w:cs="Arial"/>
          <w:b/>
          <w:sz w:val="18"/>
          <w:szCs w:val="18"/>
        </w:rPr>
        <w:t xml:space="preserve">7.  Ženski učenički dom Marije </w:t>
      </w:r>
      <w:proofErr w:type="spellStart"/>
      <w:r w:rsidRPr="00C9075D">
        <w:rPr>
          <w:rFonts w:cs="Arial"/>
          <w:b/>
          <w:sz w:val="18"/>
          <w:szCs w:val="18"/>
        </w:rPr>
        <w:t>Krucifikse</w:t>
      </w:r>
      <w:proofErr w:type="spellEnd"/>
      <w:r w:rsidRPr="00C9075D">
        <w:rPr>
          <w:rFonts w:cs="Arial"/>
          <w:b/>
          <w:sz w:val="18"/>
          <w:szCs w:val="18"/>
        </w:rPr>
        <w:t xml:space="preserve"> Kozulić s pravom javnosti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  <w:r w:rsidRPr="00C9075D">
        <w:rPr>
          <w:rFonts w:cs="Arial"/>
          <w:b/>
          <w:sz w:val="18"/>
          <w:szCs w:val="18"/>
        </w:rPr>
        <w:t xml:space="preserve">     </w:t>
      </w:r>
      <w:r w:rsidRPr="00C9075D">
        <w:rPr>
          <w:rFonts w:cs="Arial"/>
          <w:sz w:val="18"/>
          <w:szCs w:val="18"/>
        </w:rPr>
        <w:t>51 000</w:t>
      </w:r>
      <w:r w:rsidRPr="00C9075D">
        <w:rPr>
          <w:rFonts w:cs="Arial"/>
          <w:b/>
          <w:sz w:val="18"/>
          <w:szCs w:val="18"/>
        </w:rPr>
        <w:t xml:space="preserve"> </w:t>
      </w:r>
      <w:r w:rsidRPr="00C9075D">
        <w:rPr>
          <w:rFonts w:cs="Arial"/>
          <w:sz w:val="18"/>
          <w:szCs w:val="18"/>
        </w:rPr>
        <w:t xml:space="preserve">Rijeka, </w:t>
      </w:r>
      <w:r w:rsidRPr="00C9075D">
        <w:rPr>
          <w:rFonts w:cs="Arial"/>
          <w:b/>
          <w:sz w:val="18"/>
          <w:szCs w:val="18"/>
        </w:rPr>
        <w:t xml:space="preserve"> </w:t>
      </w:r>
      <w:proofErr w:type="spellStart"/>
      <w:r w:rsidRPr="00C9075D">
        <w:rPr>
          <w:rFonts w:cs="Arial"/>
          <w:sz w:val="18"/>
          <w:szCs w:val="18"/>
        </w:rPr>
        <w:t>Pomerio</w:t>
      </w:r>
      <w:proofErr w:type="spellEnd"/>
      <w:r w:rsidRPr="00C9075D">
        <w:rPr>
          <w:rFonts w:cs="Arial"/>
          <w:sz w:val="18"/>
          <w:szCs w:val="18"/>
        </w:rPr>
        <w:t xml:space="preserve"> 17, </w:t>
      </w:r>
      <w:proofErr w:type="spellStart"/>
      <w:r w:rsidRPr="00C9075D">
        <w:rPr>
          <w:rFonts w:cs="Arial"/>
          <w:sz w:val="18"/>
          <w:szCs w:val="18"/>
        </w:rPr>
        <w:t>Tel</w:t>
      </w:r>
      <w:proofErr w:type="spellEnd"/>
      <w:r w:rsidRPr="00C9075D">
        <w:rPr>
          <w:rFonts w:cs="Arial"/>
          <w:sz w:val="18"/>
          <w:szCs w:val="18"/>
        </w:rPr>
        <w:t xml:space="preserve">: 325-920; </w:t>
      </w:r>
      <w:proofErr w:type="spellStart"/>
      <w:r w:rsidRPr="00C9075D">
        <w:rPr>
          <w:rFonts w:cs="Arial"/>
          <w:sz w:val="18"/>
          <w:szCs w:val="18"/>
        </w:rPr>
        <w:t>Fax</w:t>
      </w:r>
      <w:proofErr w:type="spellEnd"/>
      <w:r w:rsidRPr="00C9075D">
        <w:rPr>
          <w:rFonts w:cs="Arial"/>
          <w:sz w:val="18"/>
          <w:szCs w:val="18"/>
        </w:rPr>
        <w:t xml:space="preserve">: 051/325-946; 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 xml:space="preserve">     e-mail: </w:t>
      </w:r>
      <w:hyperlink r:id="rId21" w:history="1">
        <w:r w:rsidRPr="00C9075D">
          <w:rPr>
            <w:rStyle w:val="Hyperlink"/>
            <w:rFonts w:cs="Arial"/>
            <w:color w:val="auto"/>
            <w:sz w:val="18"/>
            <w:szCs w:val="18"/>
          </w:rPr>
          <w:t>z.u.d.m.krucifikse.kozulic@ri.t-com.hr</w:t>
        </w:r>
      </w:hyperlink>
      <w:r w:rsidRPr="00C9075D">
        <w:rPr>
          <w:rFonts w:cs="Arial"/>
          <w:sz w:val="18"/>
          <w:szCs w:val="18"/>
        </w:rPr>
        <w:t xml:space="preserve"> </w:t>
      </w: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  <w:r w:rsidRPr="00C9075D">
        <w:rPr>
          <w:rFonts w:cs="Arial"/>
          <w:b/>
          <w:sz w:val="18"/>
          <w:szCs w:val="18"/>
        </w:rPr>
        <w:t xml:space="preserve">     Slobodnih mjesta: </w:t>
      </w:r>
      <w:r w:rsidR="00C9075D" w:rsidRPr="00C9075D">
        <w:rPr>
          <w:rFonts w:cs="Arial"/>
          <w:b/>
          <w:sz w:val="18"/>
          <w:szCs w:val="18"/>
        </w:rPr>
        <w:t>14</w:t>
      </w:r>
      <w:r w:rsidRPr="00C9075D">
        <w:rPr>
          <w:rFonts w:cs="Arial"/>
          <w:b/>
          <w:sz w:val="18"/>
          <w:szCs w:val="18"/>
        </w:rPr>
        <w:t xml:space="preserve"> (Ž)</w:t>
      </w:r>
      <w:r w:rsidRPr="00C9075D">
        <w:rPr>
          <w:rFonts w:cs="Arial"/>
          <w:b/>
          <w:sz w:val="18"/>
          <w:szCs w:val="18"/>
        </w:rPr>
        <w:tab/>
      </w: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ab/>
        <w:t>Uz prijavnicu na natječaj koju učenik može preuzeti na mrežnim stranicama učeničkog doma ili dobiti u učeničkom domu, učenik prilaže dokumentaciju navedenu na mrežnim stranicama doma, te odgovarajuće isprave na osnovi kojih ostvaruje pravo na izravan upis u dom ili pravo na bodove utvrđene u Odluci o uvjetima za prijam učenika u učeničke domove u školskoj godini 201</w:t>
      </w:r>
      <w:r w:rsidR="00C9075D" w:rsidRPr="00C9075D">
        <w:rPr>
          <w:rFonts w:cs="Arial"/>
          <w:sz w:val="18"/>
          <w:szCs w:val="18"/>
        </w:rPr>
        <w:t>8</w:t>
      </w:r>
      <w:r w:rsidRPr="00C9075D">
        <w:rPr>
          <w:rFonts w:cs="Arial"/>
          <w:sz w:val="18"/>
          <w:szCs w:val="18"/>
        </w:rPr>
        <w:t>./201</w:t>
      </w:r>
      <w:r w:rsidR="00C9075D" w:rsidRPr="00C9075D">
        <w:rPr>
          <w:rFonts w:cs="Arial"/>
          <w:sz w:val="18"/>
          <w:szCs w:val="18"/>
        </w:rPr>
        <w:t>9</w:t>
      </w:r>
      <w:r w:rsidRPr="00C9075D">
        <w:rPr>
          <w:rFonts w:cs="Arial"/>
          <w:sz w:val="18"/>
          <w:szCs w:val="18"/>
        </w:rPr>
        <w:t>.</w:t>
      </w:r>
    </w:p>
    <w:p w:rsidR="009F398D" w:rsidRPr="00C9075D" w:rsidRDefault="009F398D" w:rsidP="009F398D">
      <w:pPr>
        <w:rPr>
          <w:rFonts w:cs="Arial"/>
          <w:b/>
          <w:sz w:val="18"/>
          <w:szCs w:val="18"/>
        </w:rPr>
      </w:pPr>
    </w:p>
    <w:p w:rsidR="009F398D" w:rsidRPr="00C9075D" w:rsidRDefault="009F398D" w:rsidP="009F398D">
      <w:pPr>
        <w:jc w:val="both"/>
        <w:rPr>
          <w:rFonts w:cs="Arial"/>
          <w:sz w:val="18"/>
          <w:szCs w:val="18"/>
        </w:rPr>
      </w:pPr>
      <w:r w:rsidRPr="00C9075D">
        <w:rPr>
          <w:rFonts w:cs="Arial"/>
          <w:sz w:val="18"/>
          <w:szCs w:val="18"/>
        </w:rPr>
        <w:tab/>
        <w:t>Sve obavijesti u vezi natječaja i dokumentacije za upis mogu se dobiti na mrežnim stranicama domova, te u tajništvima učeničkih domova.</w:t>
      </w: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rPr>
          <w:rFonts w:cs="Arial"/>
          <w:sz w:val="18"/>
          <w:szCs w:val="18"/>
        </w:rPr>
      </w:pPr>
    </w:p>
    <w:p w:rsidR="009F398D" w:rsidRPr="00C9075D" w:rsidRDefault="009F398D" w:rsidP="009F398D">
      <w:p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sectPr w:rsidR="009F398D" w:rsidRPr="00C9075D" w:rsidSect="005A5019">
      <w:footerReference w:type="even" r:id="rId22"/>
      <w:footerReference w:type="default" r:id="rId23"/>
      <w:pgSz w:w="11906" w:h="16838" w:code="9"/>
      <w:pgMar w:top="567" w:right="1797" w:bottom="567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777" w:rsidRDefault="00A43777">
      <w:r>
        <w:separator/>
      </w:r>
    </w:p>
  </w:endnote>
  <w:endnote w:type="continuationSeparator" w:id="0">
    <w:p w:rsidR="00A43777" w:rsidRDefault="00A43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615D" w:rsidRDefault="00A43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15D" w:rsidRDefault="00517767" w:rsidP="0099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776">
      <w:rPr>
        <w:rStyle w:val="PageNumber"/>
        <w:noProof/>
      </w:rPr>
      <w:t>3</w:t>
    </w:r>
    <w:r>
      <w:rPr>
        <w:rStyle w:val="PageNumber"/>
      </w:rPr>
      <w:fldChar w:fldCharType="end"/>
    </w:r>
  </w:p>
  <w:p w:rsidR="0022615D" w:rsidRDefault="00A43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777" w:rsidRDefault="00A43777">
      <w:r>
        <w:separator/>
      </w:r>
    </w:p>
  </w:footnote>
  <w:footnote w:type="continuationSeparator" w:id="0">
    <w:p w:rsidR="00A43777" w:rsidRDefault="00A43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46D"/>
    <w:multiLevelType w:val="hybridMultilevel"/>
    <w:tmpl w:val="1646C0C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578579F"/>
    <w:multiLevelType w:val="hybridMultilevel"/>
    <w:tmpl w:val="871E13A4"/>
    <w:lvl w:ilvl="0" w:tplc="98A0AB44">
      <w:numFmt w:val="bullet"/>
      <w:lvlText w:val="-"/>
      <w:lvlJc w:val="righ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5A4DD8"/>
    <w:multiLevelType w:val="hybridMultilevel"/>
    <w:tmpl w:val="3F4EE93C"/>
    <w:lvl w:ilvl="0" w:tplc="9E163466">
      <w:start w:val="1"/>
      <w:numFmt w:val="bullet"/>
      <w:lvlText w:val=""/>
      <w:lvlJc w:val="righ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74715F0"/>
    <w:multiLevelType w:val="hybridMultilevel"/>
    <w:tmpl w:val="7DB4C0B0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C922D1"/>
    <w:multiLevelType w:val="hybridMultilevel"/>
    <w:tmpl w:val="8A90279C"/>
    <w:lvl w:ilvl="0" w:tplc="667C0E56">
      <w:start w:val="5"/>
      <w:numFmt w:val="bullet"/>
      <w:lvlText w:val="–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8D"/>
    <w:rsid w:val="00004377"/>
    <w:rsid w:val="0004390B"/>
    <w:rsid w:val="00067B1D"/>
    <w:rsid w:val="00091371"/>
    <w:rsid w:val="000B098D"/>
    <w:rsid w:val="00100A93"/>
    <w:rsid w:val="0015567E"/>
    <w:rsid w:val="001E62B7"/>
    <w:rsid w:val="00212094"/>
    <w:rsid w:val="002475F4"/>
    <w:rsid w:val="00275CDA"/>
    <w:rsid w:val="00282D47"/>
    <w:rsid w:val="00283575"/>
    <w:rsid w:val="00301D5C"/>
    <w:rsid w:val="00327282"/>
    <w:rsid w:val="00340CCA"/>
    <w:rsid w:val="003E09A6"/>
    <w:rsid w:val="00453FDD"/>
    <w:rsid w:val="004E4747"/>
    <w:rsid w:val="004E7646"/>
    <w:rsid w:val="00517767"/>
    <w:rsid w:val="005A5019"/>
    <w:rsid w:val="005C2D2D"/>
    <w:rsid w:val="005C61F5"/>
    <w:rsid w:val="00606044"/>
    <w:rsid w:val="00677A9A"/>
    <w:rsid w:val="006B1F9D"/>
    <w:rsid w:val="006F6531"/>
    <w:rsid w:val="00707FAD"/>
    <w:rsid w:val="00730AEF"/>
    <w:rsid w:val="007624F8"/>
    <w:rsid w:val="0077504B"/>
    <w:rsid w:val="0078721F"/>
    <w:rsid w:val="00803DE0"/>
    <w:rsid w:val="00851F80"/>
    <w:rsid w:val="008D2023"/>
    <w:rsid w:val="008E76F7"/>
    <w:rsid w:val="00922620"/>
    <w:rsid w:val="009D312E"/>
    <w:rsid w:val="009E6C0C"/>
    <w:rsid w:val="009F398D"/>
    <w:rsid w:val="00A43777"/>
    <w:rsid w:val="00AA4420"/>
    <w:rsid w:val="00AC0764"/>
    <w:rsid w:val="00B65BDA"/>
    <w:rsid w:val="00B66512"/>
    <w:rsid w:val="00BC7166"/>
    <w:rsid w:val="00BD0381"/>
    <w:rsid w:val="00BD2408"/>
    <w:rsid w:val="00C513B9"/>
    <w:rsid w:val="00C64DC0"/>
    <w:rsid w:val="00C9075D"/>
    <w:rsid w:val="00CE294D"/>
    <w:rsid w:val="00D04EFD"/>
    <w:rsid w:val="00D15BFA"/>
    <w:rsid w:val="00E46760"/>
    <w:rsid w:val="00E82776"/>
    <w:rsid w:val="00E84695"/>
    <w:rsid w:val="00EC1213"/>
    <w:rsid w:val="00ED0013"/>
    <w:rsid w:val="00F35A89"/>
    <w:rsid w:val="00F3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398D"/>
    <w:pPr>
      <w:keepNext/>
      <w:jc w:val="both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9F398D"/>
    <w:rPr>
      <w:rFonts w:ascii="Arial" w:eastAsia="Times New Roman" w:hAnsi="Arial" w:cs="Times New Roman"/>
      <w:b/>
      <w:sz w:val="20"/>
      <w:szCs w:val="20"/>
      <w:lang w:eastAsia="hr-HR"/>
    </w:rPr>
  </w:style>
  <w:style w:type="paragraph" w:customStyle="1" w:styleId="Nasl3">
    <w:name w:val="Nasl_3"/>
    <w:basedOn w:val="Normal"/>
    <w:uiPriority w:val="99"/>
    <w:rsid w:val="009F398D"/>
    <w:pPr>
      <w:widowControl w:val="0"/>
      <w:spacing w:before="80" w:after="40"/>
      <w:ind w:left="284" w:right="57" w:hanging="284"/>
    </w:pPr>
    <w:rPr>
      <w:b/>
      <w:i/>
      <w:kern w:val="16"/>
      <w:sz w:val="20"/>
      <w:lang w:eastAsia="en-US"/>
    </w:rPr>
  </w:style>
  <w:style w:type="paragraph" w:styleId="Footer">
    <w:name w:val="footer"/>
    <w:basedOn w:val="Normal"/>
    <w:link w:val="FooterChar"/>
    <w:rsid w:val="009F398D"/>
    <w:pPr>
      <w:widowControl w:val="0"/>
      <w:tabs>
        <w:tab w:val="center" w:pos="4153"/>
        <w:tab w:val="right" w:pos="8306"/>
      </w:tabs>
      <w:spacing w:before="40" w:after="20"/>
      <w:ind w:left="113" w:right="57"/>
    </w:pPr>
    <w:rPr>
      <w:kern w:val="16"/>
      <w:sz w:val="16"/>
      <w:lang w:eastAsia="en-US"/>
    </w:rPr>
  </w:style>
  <w:style w:type="character" w:customStyle="1" w:styleId="FooterChar">
    <w:name w:val="Footer Char"/>
    <w:basedOn w:val="DefaultParagraphFont"/>
    <w:link w:val="Footer"/>
    <w:rsid w:val="009F398D"/>
    <w:rPr>
      <w:rFonts w:ascii="Arial" w:eastAsia="Times New Roman" w:hAnsi="Arial" w:cs="Times New Roman"/>
      <w:kern w:val="16"/>
      <w:sz w:val="16"/>
      <w:szCs w:val="20"/>
      <w:lang w:eastAsia="en-US"/>
    </w:rPr>
  </w:style>
  <w:style w:type="character" w:styleId="PageNumber">
    <w:name w:val="page number"/>
    <w:basedOn w:val="DefaultParagraphFont"/>
    <w:rsid w:val="009F398D"/>
  </w:style>
  <w:style w:type="character" w:styleId="Hyperlink">
    <w:name w:val="Hyperlink"/>
    <w:rsid w:val="009F39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F398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Calibri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m@dom-ucenika-susak.hr" TargetMode="External"/><Relationship Id="rId18" Type="http://schemas.openxmlformats.org/officeDocument/2006/relationships/hyperlink" Target="http://www.pomorskabakar.hr" TargetMode="External"/><Relationship Id="rId3" Type="http://schemas.openxmlformats.org/officeDocument/2006/relationships/styles" Target="styles.xml"/><Relationship Id="rId21" Type="http://schemas.openxmlformats.org/officeDocument/2006/relationships/hyperlink" Target="mailto:z.u.d.m.krucifikse.kozulic@ri.t-com.h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ucenickidomkvarner.hr" TargetMode="External"/><Relationship Id="rId17" Type="http://schemas.openxmlformats.org/officeDocument/2006/relationships/hyperlink" Target="mailto:info@pomorskabakar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cenicki-dom-lovran.hr" TargetMode="External"/><Relationship Id="rId20" Type="http://schemas.openxmlformats.org/officeDocument/2006/relationships/hyperlink" Target="http://www.zts-moravice.h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ucenickidomkvarner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ud-lovran@ri.t-com.h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cenicki-dom-podmurvice.hr" TargetMode="External"/><Relationship Id="rId19" Type="http://schemas.openxmlformats.org/officeDocument/2006/relationships/hyperlink" Target="mailto:zts@zts-moravic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ucenicki-dom-podmurvice.hr" TargetMode="External"/><Relationship Id="rId14" Type="http://schemas.openxmlformats.org/officeDocument/2006/relationships/hyperlink" Target="http://www.dom-ucenika-susak.hr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4DEC2-C8E7-41A5-994C-307C64CF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Primorsko goranska županija</Company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Dekanić</dc:creator>
  <cp:lastModifiedBy>Tatjana Šubat</cp:lastModifiedBy>
  <cp:revision>20</cp:revision>
  <dcterms:created xsi:type="dcterms:W3CDTF">2017-07-03T14:05:00Z</dcterms:created>
  <dcterms:modified xsi:type="dcterms:W3CDTF">2018-07-02T07:07:00Z</dcterms:modified>
</cp:coreProperties>
</file>