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5E2462">
        <w:rPr>
          <w:rFonts w:eastAsia="Times New Roman"/>
          <w:lang w:eastAsia="hr-HR"/>
        </w:rPr>
        <w:t xml:space="preserve">Na temelju članka </w:t>
      </w:r>
      <w:r w:rsidR="0020734C" w:rsidRPr="005E2462">
        <w:rPr>
          <w:rFonts w:eastAsia="Times New Roman"/>
          <w:lang w:eastAsia="hr-HR"/>
        </w:rPr>
        <w:t xml:space="preserve">15. stavka </w:t>
      </w:r>
      <w:r w:rsidR="007C27DE">
        <w:rPr>
          <w:rFonts w:eastAsia="Times New Roman"/>
          <w:lang w:eastAsia="hr-HR"/>
        </w:rPr>
        <w:t>2</w:t>
      </w:r>
      <w:r w:rsidR="0020734C" w:rsidRPr="005E2462">
        <w:rPr>
          <w:rFonts w:eastAsia="Times New Roman"/>
          <w:lang w:eastAsia="hr-HR"/>
        </w:rPr>
        <w:t>.</w:t>
      </w:r>
      <w:r w:rsidRPr="005E2462">
        <w:rPr>
          <w:rFonts w:eastAsia="Times New Roman"/>
          <w:lang w:eastAsia="hr-HR"/>
        </w:rPr>
        <w:t xml:space="preserve"> Odluke</w:t>
      </w:r>
      <w:r w:rsidRPr="001651FC">
        <w:rPr>
          <w:rFonts w:eastAsia="Times New Roman"/>
          <w:lang w:eastAsia="hr-HR"/>
        </w:rPr>
        <w:t xml:space="preserve"> o uvjetima, načinu i postupku raspolaganja i upravljanja nekretninama u vlasništvu Primorsko – goranske županije („Službene novine“ broj 49/12, 37/15 i 4/16 – pročišćeni tekst)</w:t>
      </w:r>
      <w:r w:rsidR="0020734C">
        <w:rPr>
          <w:rFonts w:eastAsia="Times New Roman"/>
          <w:lang w:eastAsia="hr-HR"/>
        </w:rPr>
        <w:t>,</w:t>
      </w:r>
      <w:r w:rsidRPr="001651FC">
        <w:rPr>
          <w:rFonts w:eastAsia="Times New Roman"/>
          <w:lang w:eastAsia="hr-HR"/>
        </w:rPr>
        <w:t xml:space="preserve"> Odluke o raspisivanju </w:t>
      </w:r>
      <w:r w:rsidR="00B04086">
        <w:rPr>
          <w:rFonts w:eastAsia="Times New Roman"/>
          <w:lang w:eastAsia="hr-HR"/>
        </w:rPr>
        <w:t xml:space="preserve">ponovljenog </w:t>
      </w:r>
      <w:r w:rsidRPr="001651FC">
        <w:rPr>
          <w:rFonts w:eastAsia="Times New Roman"/>
          <w:lang w:eastAsia="hr-HR"/>
        </w:rPr>
        <w:t xml:space="preserve">javnog natječaja za prodaju nekretnine u Velom Lošinju, </w:t>
      </w:r>
      <w:proofErr w:type="spellStart"/>
      <w:r w:rsidRPr="001651FC">
        <w:rPr>
          <w:rFonts w:eastAsia="Times New Roman"/>
          <w:lang w:eastAsia="hr-HR"/>
        </w:rPr>
        <w:t>k.č</w:t>
      </w:r>
      <w:proofErr w:type="spellEnd"/>
      <w:r w:rsidRPr="001651FC">
        <w:rPr>
          <w:rFonts w:eastAsia="Times New Roman"/>
          <w:lang w:eastAsia="hr-HR"/>
        </w:rPr>
        <w:t xml:space="preserve">. 418 ZGR, k.o. Veli Lošinj </w:t>
      </w:r>
      <w:r w:rsidRPr="001651FC">
        <w:rPr>
          <w:rFonts w:eastAsia="Times New Roman"/>
          <w:color w:val="000000"/>
          <w:lang w:eastAsia="hr-HR"/>
        </w:rPr>
        <w:t>(</w:t>
      </w:r>
      <w:r w:rsidR="009C7C01">
        <w:rPr>
          <w:rFonts w:eastAsia="Times New Roman"/>
          <w:color w:val="000000"/>
          <w:lang w:eastAsia="hr-HR"/>
        </w:rPr>
        <w:t>KLASA: 021-04/18-01/9, URBROJ: 2170/1-01-</w:t>
      </w:r>
      <w:proofErr w:type="spellStart"/>
      <w:r w:rsidR="009C7C01">
        <w:rPr>
          <w:rFonts w:eastAsia="Times New Roman"/>
          <w:color w:val="000000"/>
          <w:lang w:eastAsia="hr-HR"/>
        </w:rPr>
        <w:t>01</w:t>
      </w:r>
      <w:proofErr w:type="spellEnd"/>
      <w:r w:rsidR="009C7C01">
        <w:rPr>
          <w:rFonts w:eastAsia="Times New Roman"/>
          <w:color w:val="000000"/>
          <w:lang w:eastAsia="hr-HR"/>
        </w:rPr>
        <w:t>/4-18-15</w:t>
      </w:r>
      <w:r w:rsidRPr="009C7C01">
        <w:rPr>
          <w:rFonts w:eastAsia="Times New Roman"/>
          <w:color w:val="000000"/>
          <w:lang w:eastAsia="hr-HR"/>
        </w:rPr>
        <w:t>)</w:t>
      </w:r>
      <w:r w:rsidRPr="001651FC">
        <w:rPr>
          <w:rFonts w:eastAsia="Times New Roman"/>
          <w:color w:val="000000"/>
          <w:lang w:eastAsia="hr-HR"/>
        </w:rPr>
        <w:t xml:space="preserve"> od dana </w:t>
      </w:r>
      <w:r w:rsidR="00B04086">
        <w:rPr>
          <w:rFonts w:eastAsia="Times New Roman"/>
          <w:color w:val="000000"/>
          <w:lang w:eastAsia="hr-HR"/>
        </w:rPr>
        <w:t>29. studenog</w:t>
      </w:r>
      <w:r w:rsidRPr="001651FC">
        <w:rPr>
          <w:rFonts w:eastAsia="Times New Roman"/>
          <w:color w:val="000000"/>
          <w:lang w:eastAsia="hr-HR"/>
        </w:rPr>
        <w:t xml:space="preserve"> 2018. godine, Županijska skupština Primorsko – goranske županije raspisuje</w:t>
      </w:r>
    </w:p>
    <w:p w:rsidR="001651FC" w:rsidRPr="001651FC" w:rsidRDefault="001651FC" w:rsidP="00CA1C9F">
      <w:pPr>
        <w:spacing w:after="40" w:line="240" w:lineRule="auto"/>
        <w:ind w:firstLine="708"/>
        <w:jc w:val="center"/>
        <w:rPr>
          <w:rFonts w:eastAsia="Times New Roman"/>
          <w:color w:val="000000"/>
          <w:lang w:eastAsia="hr-HR"/>
        </w:rPr>
      </w:pPr>
    </w:p>
    <w:p w:rsidR="001651FC" w:rsidRPr="001651FC" w:rsidRDefault="00CA1C9F" w:rsidP="00CA1C9F">
      <w:pPr>
        <w:spacing w:after="40" w:line="240" w:lineRule="auto"/>
        <w:ind w:left="2124" w:firstLine="708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t xml:space="preserve">            </w:t>
      </w:r>
      <w:r w:rsidR="001651FC" w:rsidRPr="001651FC">
        <w:rPr>
          <w:rFonts w:eastAsia="Times New Roman"/>
          <w:b/>
          <w:color w:val="000000"/>
          <w:lang w:eastAsia="hr-HR"/>
        </w:rPr>
        <w:t>JAVNI NATJEČAJ</w:t>
      </w:r>
    </w:p>
    <w:p w:rsidR="001651FC" w:rsidRPr="001651FC" w:rsidRDefault="001651FC" w:rsidP="00CA1C9F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</w:p>
    <w:p w:rsidR="001651FC" w:rsidRPr="001651FC" w:rsidRDefault="001651FC" w:rsidP="00CA1C9F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 xml:space="preserve">za prodaju nekretnine u Velom Lošinju, </w:t>
      </w:r>
      <w:proofErr w:type="spellStart"/>
      <w:r w:rsidRPr="001651FC">
        <w:rPr>
          <w:rFonts w:eastAsia="Times New Roman"/>
          <w:b/>
          <w:color w:val="000000"/>
          <w:lang w:eastAsia="hr-HR"/>
        </w:rPr>
        <w:t>k.č</w:t>
      </w:r>
      <w:proofErr w:type="spellEnd"/>
      <w:r w:rsidRPr="001651FC">
        <w:rPr>
          <w:rFonts w:eastAsia="Times New Roman"/>
          <w:b/>
          <w:color w:val="000000"/>
          <w:lang w:eastAsia="hr-HR"/>
        </w:rPr>
        <w:t>. 418 ZGR, k.o. Veli Lošinj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I.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  <w:t>Predmet javnog natječaja je nekretnina u vlasništvu Primorsko – goranske županije koja</w:t>
      </w:r>
      <w:r w:rsidRPr="001651FC">
        <w:rPr>
          <w:rFonts w:eastAsia="Times New Roman"/>
          <w:color w:val="FF0000"/>
          <w:lang w:eastAsia="hr-HR"/>
        </w:rPr>
        <w:t xml:space="preserve"> </w:t>
      </w:r>
      <w:r w:rsidRPr="001651FC">
        <w:rPr>
          <w:rFonts w:eastAsia="Times New Roman"/>
          <w:lang w:eastAsia="hr-HR"/>
        </w:rPr>
        <w:t>se nalazi u Velom Lošinju</w:t>
      </w:r>
      <w:r w:rsidR="00724F3B">
        <w:rPr>
          <w:rFonts w:eastAsia="Times New Roman"/>
          <w:lang w:eastAsia="hr-HR"/>
        </w:rPr>
        <w:t xml:space="preserve"> na adresi Ulica Vladimira Nazora 33</w:t>
      </w:r>
      <w:r w:rsidRPr="001651FC">
        <w:rPr>
          <w:rFonts w:eastAsia="Times New Roman"/>
          <w:lang w:eastAsia="hr-HR"/>
        </w:rPr>
        <w:t xml:space="preserve">, a upisana je u zemljišnim knjigama Općinskog suda u Rijeci, Zemljišnoknjižni odjel Mali Lošinj, </w:t>
      </w:r>
      <w:proofErr w:type="spellStart"/>
      <w:r w:rsidRPr="001651FC">
        <w:rPr>
          <w:rFonts w:eastAsia="Times New Roman"/>
          <w:lang w:eastAsia="hr-HR"/>
        </w:rPr>
        <w:t>k.č</w:t>
      </w:r>
      <w:proofErr w:type="spellEnd"/>
      <w:r w:rsidRPr="001651FC">
        <w:rPr>
          <w:rFonts w:eastAsia="Times New Roman"/>
          <w:lang w:eastAsia="hr-HR"/>
        </w:rPr>
        <w:t xml:space="preserve">. 418 ZGR, k.o. Veli Lošinj, </w:t>
      </w:r>
      <w:proofErr w:type="spellStart"/>
      <w:r w:rsidRPr="001651FC">
        <w:rPr>
          <w:rFonts w:eastAsia="Times New Roman"/>
          <w:lang w:eastAsia="hr-HR"/>
        </w:rPr>
        <w:t>zk.ul</w:t>
      </w:r>
      <w:proofErr w:type="spellEnd"/>
      <w:r w:rsidRPr="001651FC">
        <w:rPr>
          <w:rFonts w:eastAsia="Times New Roman"/>
          <w:lang w:eastAsia="hr-HR"/>
        </w:rPr>
        <w:t>. 1473, opisano kao kuća za stanovanje i dvor, katastarske površine 127</w:t>
      </w:r>
      <w:r w:rsidR="00F30BFE">
        <w:rPr>
          <w:rFonts w:eastAsia="Times New Roman"/>
          <w:lang w:eastAsia="hr-HR"/>
        </w:rPr>
        <w:t xml:space="preserve"> </w:t>
      </w:r>
      <w:r w:rsidRPr="001651FC">
        <w:rPr>
          <w:rFonts w:eastAsia="Times New Roman"/>
          <w:lang w:eastAsia="hr-HR"/>
        </w:rPr>
        <w:t>m</w:t>
      </w:r>
      <w:r w:rsidRPr="001651FC">
        <w:rPr>
          <w:rFonts w:eastAsia="Times New Roman"/>
          <w:vertAlign w:val="superscript"/>
          <w:lang w:eastAsia="hr-HR"/>
        </w:rPr>
        <w:t>2</w:t>
      </w:r>
      <w:r w:rsidRPr="001651FC">
        <w:rPr>
          <w:rFonts w:eastAsia="Times New Roman"/>
          <w:lang w:eastAsia="hr-HR"/>
        </w:rPr>
        <w:t>, energetski certifikat nekretnine vrijednosti D.</w:t>
      </w:r>
    </w:p>
    <w:p w:rsidR="001651FC" w:rsidRPr="001651FC" w:rsidRDefault="001651FC" w:rsidP="001651FC">
      <w:pPr>
        <w:spacing w:after="40" w:line="240" w:lineRule="auto"/>
        <w:jc w:val="both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II.</w:t>
      </w: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color w:val="000000"/>
          <w:lang w:eastAsia="hr-HR"/>
        </w:rPr>
        <w:tab/>
        <w:t xml:space="preserve">Javni natječaj za prodaju nekretnine u Velom Lošinju, </w:t>
      </w:r>
      <w:proofErr w:type="spellStart"/>
      <w:r w:rsidRPr="001651FC">
        <w:rPr>
          <w:rFonts w:eastAsia="Times New Roman"/>
          <w:lang w:eastAsia="hr-HR"/>
        </w:rPr>
        <w:t>k.č</w:t>
      </w:r>
      <w:proofErr w:type="spellEnd"/>
      <w:r w:rsidRPr="001651FC">
        <w:rPr>
          <w:rFonts w:eastAsia="Times New Roman"/>
          <w:lang w:eastAsia="hr-HR"/>
        </w:rPr>
        <w:t>. 418 ZGR, k.o. Veli Lošinj</w:t>
      </w:r>
      <w:r w:rsidRPr="001651FC">
        <w:rPr>
          <w:rFonts w:eastAsia="Times New Roman"/>
          <w:color w:val="000000"/>
          <w:lang w:eastAsia="hr-HR"/>
        </w:rPr>
        <w:t xml:space="preserve"> provodi se prikupljanjem pisanih ponuda.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1651FC">
        <w:rPr>
          <w:rFonts w:eastAsia="Times New Roman"/>
          <w:color w:val="000000"/>
          <w:lang w:eastAsia="hr-HR"/>
        </w:rPr>
        <w:t>Navedena nekretnina se prodaje po načelu „viđeno-kupljeno“.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color w:val="000000"/>
          <w:lang w:eastAsia="hr-HR"/>
        </w:rPr>
      </w:pPr>
      <w:r w:rsidRPr="001651FC">
        <w:rPr>
          <w:rFonts w:eastAsia="Times New Roman"/>
          <w:b/>
          <w:lang w:eastAsia="hr-HR"/>
        </w:rPr>
        <w:t>III.</w:t>
      </w:r>
    </w:p>
    <w:p w:rsidR="001651FC" w:rsidRPr="001651FC" w:rsidRDefault="001651FC" w:rsidP="001651FC">
      <w:pPr>
        <w:tabs>
          <w:tab w:val="left" w:pos="1040"/>
        </w:tabs>
        <w:spacing w:after="40" w:line="240" w:lineRule="auto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Sukladno važećoj prostorno – planskoj dokumentaciji nekretnina se nalazi u sklopu građevinskog područja mješovite pretežito stambene namjene M1-Veli Lošinj, a unutar zaštićene kulturno-povijesne urbanističke cjeline Veli Lošinj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IV.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  <w:t>Pravo prijave imaju sve fizičke i pravne osobe koje, sukladno mjerodavnom zakonu, mogu stjecati pravo vlasništva nekretnina na području Republike Hrvatske.</w:t>
      </w:r>
    </w:p>
    <w:p w:rsidR="001651FC" w:rsidRPr="001651FC" w:rsidRDefault="001651FC" w:rsidP="001651FC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Ponuda mora sadržavati: 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Ime i prezime ponuditelja, odnosno naziv pravne osobe, OIB, adresu, broj telefona za kontakt;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Visinu ponude izražene u kunskoj vrijednosti;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Za fizičke osobe: presliku identifikacijske isprave (osobne iskaznice ili putovnice);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Za pravne osobe: izvod iz sudskog registra, ili s njime izjednačenu ispravu u ovjerenom prijevodu na hrvatskom jeziku za strane pravne osobe, u izvorniku ili ovjerenoj preslici;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Dokaz o uplaćenoj jamčevini;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Broj bankovnog računa za povrat jamčevine;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lastRenderedPageBreak/>
        <w:t xml:space="preserve">Vlastoručno potpisanu i, za pravne osobe, pečatom ponuditelja ovjerenu izjavu o prihvaćanju početno utvrđene kupoprodajne cijene i uvjeta natječaja. 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rPr>
          <w:rFonts w:eastAsia="Times New Roman"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V.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tabs>
          <w:tab w:val="left" w:pos="104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</w:r>
      <w:r w:rsidRPr="009C7C01">
        <w:rPr>
          <w:rFonts w:eastAsia="Times New Roman"/>
          <w:lang w:eastAsia="hr-HR"/>
        </w:rPr>
        <w:t xml:space="preserve">Početno utvrđena kupoprodajna cijena iznosi </w:t>
      </w:r>
      <w:r w:rsidR="00B04086" w:rsidRPr="009C7C01">
        <w:rPr>
          <w:rFonts w:eastAsia="Times New Roman"/>
          <w:lang w:eastAsia="hr-HR"/>
        </w:rPr>
        <w:t>866.666,67</w:t>
      </w:r>
      <w:r w:rsidRPr="009C7C01">
        <w:rPr>
          <w:rFonts w:eastAsia="Times New Roman"/>
          <w:lang w:eastAsia="hr-HR"/>
        </w:rPr>
        <w:t xml:space="preserve"> kuna, odnosno </w:t>
      </w:r>
      <w:r w:rsidR="00B04086" w:rsidRPr="009C7C01">
        <w:rPr>
          <w:rFonts w:eastAsia="Times New Roman"/>
          <w:lang w:eastAsia="hr-HR"/>
        </w:rPr>
        <w:t>6.824,15</w:t>
      </w:r>
      <w:r w:rsidRPr="009C7C01">
        <w:rPr>
          <w:rFonts w:eastAsia="Times New Roman"/>
          <w:lang w:eastAsia="hr-HR"/>
        </w:rPr>
        <w:t xml:space="preserve"> kune po m².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VI.</w:t>
      </w:r>
    </w:p>
    <w:p w:rsidR="001651FC" w:rsidRPr="001651FC" w:rsidRDefault="001651FC" w:rsidP="001651FC">
      <w:pPr>
        <w:tabs>
          <w:tab w:val="left" w:pos="1040"/>
        </w:tabs>
        <w:spacing w:after="40" w:line="240" w:lineRule="auto"/>
        <w:jc w:val="both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  <w:t>Jamčevina iznosi 10% od početno utvrđene cijene nekretnine za koju se podnosi ponuda, te se uplaćuje na IBAN račun Primorsko – goranske županije broj: HR6923400091800008005, poziv na broj 7374 – OIB (ponuditelja), model 68, uz napomenu „jamčevina za kupnju nekretnine“.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VII.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Javni natječaj objavljuje se na službenim web stranicama Primorsko – goranske županije (www.pgz.hr).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Rok za podnošenje ponuda na javni natječaj je </w:t>
      </w:r>
      <w:r w:rsidR="00C860C3" w:rsidRPr="009C7C01">
        <w:rPr>
          <w:rFonts w:eastAsia="Times New Roman"/>
          <w:lang w:eastAsia="hr-HR"/>
        </w:rPr>
        <w:t>30</w:t>
      </w:r>
      <w:r w:rsidRPr="009C7C01">
        <w:rPr>
          <w:rFonts w:eastAsia="Times New Roman"/>
          <w:lang w:eastAsia="hr-HR"/>
        </w:rPr>
        <w:t xml:space="preserve"> (</w:t>
      </w:r>
      <w:r w:rsidR="00C860C3" w:rsidRPr="009C7C01">
        <w:rPr>
          <w:rFonts w:eastAsia="Times New Roman"/>
          <w:lang w:eastAsia="hr-HR"/>
        </w:rPr>
        <w:t>trideset</w:t>
      </w:r>
      <w:r w:rsidRPr="009C7C01">
        <w:rPr>
          <w:rFonts w:eastAsia="Times New Roman"/>
          <w:lang w:eastAsia="hr-HR"/>
        </w:rPr>
        <w:t>)</w:t>
      </w:r>
      <w:r w:rsidRPr="001651FC">
        <w:rPr>
          <w:rFonts w:eastAsia="Times New Roman"/>
          <w:lang w:eastAsia="hr-HR"/>
        </w:rPr>
        <w:t xml:space="preserve"> dana od dana objave obavijesti o raspisivanju javnog natječaja u „Novom listu“. 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Danom predaje ponude smatra se dan osobne predaje ponude pisarnici Županije, odnosno dan predaje ponude na poštu preporučenom pošiljkom.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VIII.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Pisane ponude se dostavljaju osobno ili preporučeno poštom, u zatvorenoj omotnici s naznakom „ZA NATJEČAJ ZA PRODAJU NEKRETNINE – NE OTVARATI“ na adresu Primorsko – goranska županija, Upravni odjel za gospodarenje imovinom i opće poslove, </w:t>
      </w:r>
      <w:proofErr w:type="spellStart"/>
      <w:r w:rsidRPr="001651FC">
        <w:rPr>
          <w:rFonts w:eastAsia="Times New Roman"/>
          <w:lang w:eastAsia="hr-HR"/>
        </w:rPr>
        <w:t>Slogin</w:t>
      </w:r>
      <w:proofErr w:type="spellEnd"/>
      <w:r w:rsidRPr="001651FC">
        <w:rPr>
          <w:rFonts w:eastAsia="Times New Roman"/>
          <w:lang w:eastAsia="hr-HR"/>
        </w:rPr>
        <w:t xml:space="preserve"> kula 2, 51000 Rijeka.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tabs>
          <w:tab w:val="left" w:pos="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IX.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5E2462">
        <w:rPr>
          <w:rFonts w:eastAsia="Times New Roman"/>
          <w:lang w:eastAsia="hr-HR"/>
        </w:rPr>
        <w:t xml:space="preserve">Javno otvaranje ponuda izvršiti će Povjerenstvo za provođenje javnog natječaja na adresi </w:t>
      </w:r>
      <w:proofErr w:type="spellStart"/>
      <w:r w:rsidRPr="005E2462">
        <w:rPr>
          <w:rFonts w:eastAsia="Times New Roman"/>
          <w:lang w:eastAsia="hr-HR"/>
        </w:rPr>
        <w:t>Slogin</w:t>
      </w:r>
      <w:proofErr w:type="spellEnd"/>
      <w:r w:rsidRPr="005E2462">
        <w:rPr>
          <w:rFonts w:eastAsia="Times New Roman"/>
          <w:lang w:eastAsia="hr-HR"/>
        </w:rPr>
        <w:t xml:space="preserve"> kula 2, Rijeka, </w:t>
      </w:r>
      <w:r w:rsidR="00724F3B" w:rsidRPr="005E2462">
        <w:rPr>
          <w:rFonts w:eastAsia="Times New Roman"/>
          <w:lang w:eastAsia="hr-HR"/>
        </w:rPr>
        <w:t>6</w:t>
      </w:r>
      <w:r w:rsidRPr="005E2462">
        <w:rPr>
          <w:rFonts w:eastAsia="Times New Roman"/>
          <w:lang w:eastAsia="hr-HR"/>
        </w:rPr>
        <w:t>. kat, soba za sastanke</w:t>
      </w:r>
      <w:r w:rsidR="00724F3B" w:rsidRPr="005E2462">
        <w:rPr>
          <w:rFonts w:eastAsia="Times New Roman"/>
          <w:lang w:eastAsia="hr-HR"/>
        </w:rPr>
        <w:t xml:space="preserve"> 602</w:t>
      </w:r>
      <w:r w:rsidRPr="005E2462">
        <w:rPr>
          <w:rFonts w:eastAsia="Times New Roman"/>
          <w:lang w:eastAsia="hr-HR"/>
        </w:rPr>
        <w:t xml:space="preserve">, </w:t>
      </w:r>
      <w:r w:rsidRPr="009C7C01">
        <w:rPr>
          <w:rFonts w:eastAsia="Times New Roman"/>
          <w:lang w:eastAsia="hr-HR"/>
        </w:rPr>
        <w:t xml:space="preserve">dana </w:t>
      </w:r>
      <w:r w:rsidR="00C860C3" w:rsidRPr="009C7C01">
        <w:rPr>
          <w:rFonts w:eastAsia="Times New Roman"/>
          <w:lang w:eastAsia="hr-HR"/>
        </w:rPr>
        <w:t>15</w:t>
      </w:r>
      <w:r w:rsidR="00487004" w:rsidRPr="009C7C01">
        <w:rPr>
          <w:rFonts w:eastAsia="Times New Roman"/>
          <w:lang w:eastAsia="hr-HR"/>
        </w:rPr>
        <w:t>. siječnja 2019</w:t>
      </w:r>
      <w:r w:rsidRPr="009C7C01">
        <w:rPr>
          <w:rFonts w:eastAsia="Times New Roman"/>
          <w:lang w:eastAsia="hr-HR"/>
        </w:rPr>
        <w:t>. godine u 10,00 sati.</w:t>
      </w:r>
      <w:bookmarkStart w:id="0" w:name="_GoBack"/>
      <w:bookmarkEnd w:id="0"/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Otvaranju ponuda mogu pristupiti ponuditelji ili njegovi zakonski zastupnici, odnosno punomoćnici uz predaju valjanih ovlaštenja/punomoći u izvornicima.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Nepotpune i nepravovremene ponude neće se razmatrati.</w:t>
      </w:r>
    </w:p>
    <w:p w:rsidR="001651FC" w:rsidRDefault="001651FC" w:rsidP="001651FC">
      <w:pPr>
        <w:spacing w:after="40" w:line="240" w:lineRule="auto"/>
        <w:jc w:val="center"/>
        <w:rPr>
          <w:rFonts w:eastAsia="Times New Roman"/>
          <w:b/>
          <w:color w:val="000000"/>
          <w:lang w:eastAsia="hr-HR"/>
        </w:rPr>
      </w:pPr>
    </w:p>
    <w:p w:rsidR="00355F47" w:rsidRDefault="00355F47" w:rsidP="001651FC">
      <w:pPr>
        <w:spacing w:after="40" w:line="240" w:lineRule="auto"/>
        <w:jc w:val="center"/>
        <w:rPr>
          <w:rFonts w:eastAsia="Times New Roman"/>
          <w:b/>
          <w:color w:val="000000"/>
          <w:lang w:eastAsia="hr-HR"/>
        </w:rPr>
      </w:pPr>
    </w:p>
    <w:p w:rsidR="00355F47" w:rsidRDefault="00355F47" w:rsidP="001651FC">
      <w:pPr>
        <w:spacing w:after="40" w:line="240" w:lineRule="auto"/>
        <w:jc w:val="center"/>
        <w:rPr>
          <w:rFonts w:eastAsia="Times New Roman"/>
          <w:b/>
          <w:color w:val="000000"/>
          <w:lang w:eastAsia="hr-HR"/>
        </w:rPr>
      </w:pPr>
    </w:p>
    <w:p w:rsidR="00355F47" w:rsidRPr="001651FC" w:rsidRDefault="00355F47" w:rsidP="001651FC">
      <w:pPr>
        <w:spacing w:after="40" w:line="240" w:lineRule="auto"/>
        <w:jc w:val="center"/>
        <w:rPr>
          <w:rFonts w:eastAsia="Times New Roman"/>
          <w:b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lastRenderedPageBreak/>
        <w:t>XI.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Najpovoljnijom ponudom smatra se ona valjana ponuda kojom je ponuđena najviša cijena povrh početno utvrđene cijene.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U slučaju da pristigne samo jedna valjana ponuda, ona se smatra najpovoljnijom ukoliko je visina cijene ponude jednaka ili veća od početno utvrđene cijene.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Ako se na natječaj dostave dvije ili više valjanih ponuda s jednako visokom ponuđenom cijenom, najpovoljnijom ponudom smatrat će se ona koja je pristigla ranije.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Odluku o odabiru najpovoljnijeg ponuditelja donijet će </w:t>
      </w:r>
      <w:r w:rsidRPr="001651FC">
        <w:rPr>
          <w:rFonts w:eastAsia="Times New Roman"/>
          <w:color w:val="000000"/>
          <w:lang w:eastAsia="hr-HR"/>
        </w:rPr>
        <w:t>Županijska skupština Primorsko – goranske županije.</w:t>
      </w:r>
      <w:r w:rsidRPr="001651FC">
        <w:rPr>
          <w:rFonts w:eastAsia="Times New Roman"/>
          <w:lang w:eastAsia="hr-HR"/>
        </w:rPr>
        <w:t xml:space="preserve"> 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color w:val="000000"/>
          <w:lang w:eastAsia="hr-HR"/>
        </w:rPr>
        <w:t xml:space="preserve">Županijska skupština Primorsko – goranske županije </w:t>
      </w:r>
      <w:r w:rsidRPr="001651FC">
        <w:rPr>
          <w:rFonts w:eastAsia="Times New Roman"/>
          <w:lang w:eastAsia="hr-HR"/>
        </w:rPr>
        <w:t>ima pravo, uz obvezni povrat uplaćene jamčevine svim ponuditeljima, bez obrazloženja poništiti natječaj, odnosno ne prihvatiti niti jednu ponudu i zbog tih razloga ne odgovara za eventualnu štetu.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O ishodu javnog natječaja ponuditelji će biti obaviješteni u roku od 15 (petnaest) dana od dana donošenja odluke o odabiru najpovoljnijeg ponuditelja ili odluke o poništenju natječaja.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XII.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S izabranim ponuditeljem zaključit će se kupoprodajni ugovor u roku od 30 (trideset) dana od dana donošenja odluke o odabiru najpovoljnijeg ponuditelja.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Izabrani ponuditelj plaća iznos ponuđene cijene, umanjen za uplaćenu jamčevinu, u roku od 30 (trideset) dana od dana zaključenja ugovora. 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Iznos iz prethodnog stavka ove točke uplaćuje se jednokratno, u cijelosti, na račun utvrđen u točki VI. javnog natječaja.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Prodavatelj može odustati od prodaje u svako doba do potpisivanja ugovora.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Prodavatelj može raskinuti ugovor kada izabrani ponuditelj zakasni s plaćanjem kupoprodajne cijene više od 45 dana uz zadržavanje iznosa uplaćene jamčevine.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Izabrani ponuditelj je obvezan, ukoliko zakasni s plaćanjem kupoprodajne cijene, platiti i zakonske zatezne kamate koje će se obračunavati od dana dospijeća do dana plaćanja kupoprodajne cijene.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Izabrani ponuditelj je obvezan potpisati ugovor i vratiti ga Primorsko – goranskoj županiji u roku od 8 (osam) dana po primitku ugovora, u protivnom će se smatrati da je odustao od natječaja.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Ako osoba čija je ponuda odabrana kao najpovoljnija odustane od zaključenja ugovora ili ne pristupi njegovom zaključenju u zadanom roku, gubi pravo na povrat uplaćene jamčevine. U tom slučaju </w:t>
      </w:r>
      <w:r w:rsidRPr="001651FC">
        <w:rPr>
          <w:rFonts w:eastAsia="Times New Roman"/>
          <w:color w:val="000000"/>
          <w:lang w:eastAsia="hr-HR"/>
        </w:rPr>
        <w:t xml:space="preserve">Županijska skupština </w:t>
      </w:r>
      <w:r w:rsidRPr="001651FC">
        <w:rPr>
          <w:rFonts w:eastAsia="Times New Roman"/>
          <w:lang w:eastAsia="hr-HR"/>
        </w:rPr>
        <w:t>može donijeti odluku o odabiru sljedeće najpovoljnije ponude koja ispunjava uvjete iz javnog natječaja ili poništiti javni natječaj.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Sljedeći najpovoljniji ponuditelj smatra se sljedeći ponuditelj koji je ponudio najvišu cijenu, uz uvjet da prihvati najvišu ponuđenu cijenu prvog najpovoljnijeg ponuditelja.</w:t>
      </w:r>
    </w:p>
    <w:p w:rsid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355F47" w:rsidRDefault="00355F47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355F47" w:rsidRPr="001651FC" w:rsidRDefault="00355F47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lastRenderedPageBreak/>
        <w:t>XIII.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proofErr w:type="spellStart"/>
      <w:r w:rsidRPr="001651FC">
        <w:rPr>
          <w:rFonts w:eastAsia="Times New Roman"/>
          <w:lang w:eastAsia="hr-HR"/>
        </w:rPr>
        <w:t>Tabularna</w:t>
      </w:r>
      <w:proofErr w:type="spellEnd"/>
      <w:r w:rsidRPr="001651FC">
        <w:rPr>
          <w:rFonts w:eastAsia="Times New Roman"/>
          <w:lang w:eastAsia="hr-HR"/>
        </w:rPr>
        <w:t xml:space="preserve"> isprava podobna za upis vlasništva kupca izdati će se nakon isplate kupoprodajne cijene u cijelosti.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Pravo na posjed kupac stječe sa danom izdavanja </w:t>
      </w:r>
      <w:proofErr w:type="spellStart"/>
      <w:r w:rsidRPr="001651FC">
        <w:rPr>
          <w:rFonts w:eastAsia="Times New Roman"/>
          <w:lang w:eastAsia="hr-HR"/>
        </w:rPr>
        <w:t>tabularne</w:t>
      </w:r>
      <w:proofErr w:type="spellEnd"/>
      <w:r w:rsidRPr="001651FC">
        <w:rPr>
          <w:rFonts w:eastAsia="Times New Roman"/>
          <w:lang w:eastAsia="hr-HR"/>
        </w:rPr>
        <w:t xml:space="preserve"> isprave iz prethodnog stavka ove točke.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XIV.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Ponuditeljima čija ponuda nije prihvaćena, uplaćena jamčevina se, bez prava na kamatu, vraća na njegov bankovni račun u roku od 8 dana od dana donošenja odluke o odabiru najpovoljnijeg ponuditelja ili odluke o poništenju natječaja.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XV.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Porez na promet nekretnine i sve druge troškove vezane za prijenos prava vlasništva prodajne nekretnine snosi kupac.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XVI.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1651FC">
        <w:rPr>
          <w:rFonts w:eastAsia="Times New Roman"/>
          <w:color w:val="000000"/>
          <w:lang w:eastAsia="hr-HR"/>
        </w:rPr>
        <w:t>Nekretnina koja je predmet prodaje, može se razgledati do isteka roka za podnošenje</w:t>
      </w:r>
      <w:r w:rsidR="00724F3B">
        <w:rPr>
          <w:rFonts w:eastAsia="Times New Roman"/>
          <w:color w:val="000000"/>
          <w:lang w:eastAsia="hr-HR"/>
        </w:rPr>
        <w:t xml:space="preserve"> ponuda na javni natječaj</w:t>
      </w:r>
      <w:r w:rsidRPr="001651FC">
        <w:rPr>
          <w:rFonts w:eastAsia="Times New Roman"/>
          <w:color w:val="000000"/>
          <w:lang w:eastAsia="hr-HR"/>
        </w:rPr>
        <w:t xml:space="preserve">. 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Sve informacije o ovom natječaju, te dogovor u svezi razgledavanja nekretnine mogu se dobiti u Upravnom odjelu za gospodarenje imovinom i opće poslove, na adresi </w:t>
      </w:r>
      <w:proofErr w:type="spellStart"/>
      <w:r w:rsidRPr="001651FC">
        <w:rPr>
          <w:rFonts w:eastAsia="Times New Roman"/>
          <w:lang w:eastAsia="hr-HR"/>
        </w:rPr>
        <w:t>Slogin</w:t>
      </w:r>
      <w:proofErr w:type="spellEnd"/>
      <w:r w:rsidRPr="001651FC">
        <w:rPr>
          <w:rFonts w:eastAsia="Times New Roman"/>
          <w:lang w:eastAsia="hr-HR"/>
        </w:rPr>
        <w:t xml:space="preserve"> kula 2, Rijeka ili na telefon 051/351-822, kontakt osoba: Duško Milovanović</w:t>
      </w:r>
      <w:r w:rsidR="006D765A" w:rsidRPr="006D765A">
        <w:rPr>
          <w:rFonts w:eastAsia="Times New Roman"/>
          <w:lang w:eastAsia="hr-HR"/>
        </w:rPr>
        <w:t xml:space="preserve"> </w:t>
      </w:r>
      <w:r w:rsidR="006D765A" w:rsidRPr="001651FC">
        <w:rPr>
          <w:rFonts w:eastAsia="Times New Roman"/>
          <w:lang w:eastAsia="hr-HR"/>
        </w:rPr>
        <w:t>ili</w:t>
      </w:r>
      <w:r w:rsidR="006D765A" w:rsidRPr="006D765A">
        <w:rPr>
          <w:rFonts w:eastAsia="Times New Roman"/>
          <w:lang w:eastAsia="hr-HR"/>
        </w:rPr>
        <w:t xml:space="preserve"> </w:t>
      </w:r>
      <w:r w:rsidR="006D765A" w:rsidRPr="001651FC">
        <w:rPr>
          <w:rFonts w:eastAsia="Times New Roman"/>
          <w:lang w:eastAsia="hr-HR"/>
        </w:rPr>
        <w:t xml:space="preserve">Ivana </w:t>
      </w:r>
      <w:proofErr w:type="spellStart"/>
      <w:r w:rsidR="006D765A" w:rsidRPr="001651FC">
        <w:rPr>
          <w:rFonts w:eastAsia="Times New Roman"/>
          <w:lang w:eastAsia="hr-HR"/>
        </w:rPr>
        <w:t>Saftić</w:t>
      </w:r>
      <w:proofErr w:type="spellEnd"/>
      <w:r w:rsidRPr="001651FC">
        <w:rPr>
          <w:rFonts w:eastAsia="Times New Roman"/>
          <w:lang w:eastAsia="hr-HR"/>
        </w:rPr>
        <w:t xml:space="preserve">. </w:t>
      </w:r>
    </w:p>
    <w:p w:rsidR="00CC3B99" w:rsidRDefault="00CC3B99"/>
    <w:sectPr w:rsidR="00CC3B99" w:rsidSect="00885E28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52" w:rsidRDefault="00C43252" w:rsidP="00BF47D8">
      <w:pPr>
        <w:spacing w:after="0" w:line="240" w:lineRule="auto"/>
      </w:pPr>
      <w:r>
        <w:separator/>
      </w:r>
    </w:p>
  </w:endnote>
  <w:endnote w:type="continuationSeparator" w:id="0">
    <w:p w:rsidR="00C43252" w:rsidRDefault="00C43252" w:rsidP="00BF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0E" w:rsidRDefault="00172FD1" w:rsidP="007D2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80E" w:rsidRDefault="00C43252" w:rsidP="007D25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0E" w:rsidRDefault="00C43252" w:rsidP="007D25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52" w:rsidRDefault="00C43252" w:rsidP="00BF47D8">
      <w:pPr>
        <w:spacing w:after="0" w:line="240" w:lineRule="auto"/>
      </w:pPr>
      <w:r>
        <w:separator/>
      </w:r>
    </w:p>
  </w:footnote>
  <w:footnote w:type="continuationSeparator" w:id="0">
    <w:p w:rsidR="00C43252" w:rsidRDefault="00C43252" w:rsidP="00BF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17A6"/>
    <w:multiLevelType w:val="hybridMultilevel"/>
    <w:tmpl w:val="F3664072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FC"/>
    <w:rsid w:val="00076B88"/>
    <w:rsid w:val="001651FC"/>
    <w:rsid w:val="00172FD1"/>
    <w:rsid w:val="0020734C"/>
    <w:rsid w:val="00355F47"/>
    <w:rsid w:val="00487004"/>
    <w:rsid w:val="0055007F"/>
    <w:rsid w:val="005E2462"/>
    <w:rsid w:val="00625054"/>
    <w:rsid w:val="006D765A"/>
    <w:rsid w:val="00724F3B"/>
    <w:rsid w:val="00766C38"/>
    <w:rsid w:val="00786295"/>
    <w:rsid w:val="007C27DE"/>
    <w:rsid w:val="007C6A74"/>
    <w:rsid w:val="007F2964"/>
    <w:rsid w:val="008760E5"/>
    <w:rsid w:val="009C7C01"/>
    <w:rsid w:val="00B04086"/>
    <w:rsid w:val="00BF47D8"/>
    <w:rsid w:val="00C00B4D"/>
    <w:rsid w:val="00C24FFE"/>
    <w:rsid w:val="00C43252"/>
    <w:rsid w:val="00C860C3"/>
    <w:rsid w:val="00CA1C9F"/>
    <w:rsid w:val="00CC3B99"/>
    <w:rsid w:val="00D9233C"/>
    <w:rsid w:val="00DF6B4D"/>
    <w:rsid w:val="00EF4123"/>
    <w:rsid w:val="00F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5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customStyle="1" w:styleId="FooterChar">
    <w:name w:val="Footer Char"/>
    <w:basedOn w:val="DefaultParagraphFont"/>
    <w:link w:val="Footer"/>
    <w:rsid w:val="001651FC"/>
    <w:rPr>
      <w:rFonts w:ascii="Times New Roman" w:eastAsia="Times New Roman" w:hAnsi="Times New Roman" w:cs="Times New Roman"/>
      <w:lang w:eastAsia="hr-HR"/>
    </w:rPr>
  </w:style>
  <w:style w:type="character" w:styleId="PageNumber">
    <w:name w:val="page number"/>
    <w:basedOn w:val="DefaultParagraphFont"/>
    <w:rsid w:val="001651FC"/>
  </w:style>
  <w:style w:type="paragraph" w:styleId="Header">
    <w:name w:val="header"/>
    <w:basedOn w:val="Normal"/>
    <w:link w:val="HeaderChar"/>
    <w:uiPriority w:val="99"/>
    <w:unhideWhenUsed/>
    <w:rsid w:val="00BF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8"/>
  </w:style>
  <w:style w:type="paragraph" w:styleId="BalloonText">
    <w:name w:val="Balloon Text"/>
    <w:basedOn w:val="Normal"/>
    <w:link w:val="BalloonTextChar"/>
    <w:uiPriority w:val="99"/>
    <w:semiHidden/>
    <w:unhideWhenUsed/>
    <w:rsid w:val="00C8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5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customStyle="1" w:styleId="FooterChar">
    <w:name w:val="Footer Char"/>
    <w:basedOn w:val="DefaultParagraphFont"/>
    <w:link w:val="Footer"/>
    <w:rsid w:val="001651FC"/>
    <w:rPr>
      <w:rFonts w:ascii="Times New Roman" w:eastAsia="Times New Roman" w:hAnsi="Times New Roman" w:cs="Times New Roman"/>
      <w:lang w:eastAsia="hr-HR"/>
    </w:rPr>
  </w:style>
  <w:style w:type="character" w:styleId="PageNumber">
    <w:name w:val="page number"/>
    <w:basedOn w:val="DefaultParagraphFont"/>
    <w:rsid w:val="001651FC"/>
  </w:style>
  <w:style w:type="paragraph" w:styleId="Header">
    <w:name w:val="header"/>
    <w:basedOn w:val="Normal"/>
    <w:link w:val="HeaderChar"/>
    <w:uiPriority w:val="99"/>
    <w:unhideWhenUsed/>
    <w:rsid w:val="00BF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8"/>
  </w:style>
  <w:style w:type="paragraph" w:styleId="BalloonText">
    <w:name w:val="Balloon Text"/>
    <w:basedOn w:val="Normal"/>
    <w:link w:val="BalloonTextChar"/>
    <w:uiPriority w:val="99"/>
    <w:semiHidden/>
    <w:unhideWhenUsed/>
    <w:rsid w:val="00C8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Saftić</dc:creator>
  <cp:lastModifiedBy>Ivana Saftić</cp:lastModifiedBy>
  <cp:revision>12</cp:revision>
  <cp:lastPrinted>2018-12-04T11:23:00Z</cp:lastPrinted>
  <dcterms:created xsi:type="dcterms:W3CDTF">2018-12-03T12:12:00Z</dcterms:created>
  <dcterms:modified xsi:type="dcterms:W3CDTF">2018-12-04T14:30:00Z</dcterms:modified>
</cp:coreProperties>
</file>