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</w:t>
      </w:r>
      <w:r w:rsidRPr="00E35CF4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drawing>
          <wp:inline distT="0" distB="0" distL="0" distR="0" wp14:anchorId="20E47B6A" wp14:editId="785F491A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       obrazac PGZ-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/4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8240;visibility:visible;mso-wrap-edited:f">
            <v:imagedata r:id="rId7" o:title="" gain="172463f"/>
            <w10:wrap anchorx="page"/>
          </v:shape>
          <o:OLEObject Type="Embed" ProgID="Word.Picture.8" ShapeID="_x0000_s1026" DrawAspect="Content" ObjectID="_1563103126" r:id="rId8"/>
        </w:pic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REPUBLIKA  HRVATSKA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PRIMORSKO - GORANSKA ŽUPANIJA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UPRAVNI ODJEL ZA KULTURU, </w:t>
      </w:r>
      <w:bookmarkStart w:id="0" w:name="_GoBack"/>
      <w:bookmarkEnd w:id="0"/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SPORT I TEHNIČKU KULTURU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Rijeka, </w:t>
      </w:r>
      <w:r>
        <w:rPr>
          <w:rFonts w:ascii="Arial" w:eastAsia="Times New Roman" w:hAnsi="Arial" w:cs="Arial"/>
          <w:sz w:val="24"/>
          <w:szCs w:val="24"/>
          <w:lang w:eastAsia="hr-HR"/>
        </w:rPr>
        <w:t>01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kolovoza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2017. godine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E35CF4">
        <w:rPr>
          <w:rFonts w:ascii="Arial" w:eastAsia="Times New Roman" w:hAnsi="Arial" w:cs="Arial"/>
          <w:b/>
          <w:sz w:val="32"/>
          <w:szCs w:val="32"/>
          <w:lang w:eastAsia="hr-HR"/>
        </w:rPr>
        <w:t>UPUTE ZA PRIJAVITELJE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na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JAVNI NATJEČAJ ZA DODJELU POTPORE ŽUPANIJSKIM SPORTSKIM SAVEZIMA ZA RAD S MLAĐIM UZRASTIMA ZA SEZONU 2016./2017.</w:t>
      </w:r>
    </w:p>
    <w:p w:rsidR="00E35CF4" w:rsidRPr="00E35CF4" w:rsidRDefault="00E35CF4" w:rsidP="00E35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OKVIR ZA DODJELU FINANCIJSKIH SREDSTAVA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 PGŽ“ broj 34/15).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Župan je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srpnja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godine donio Pravilnik o kriterijima za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dodjelu potpore županijskim sportskim savezima za rad s mlađim uzrastima (KLASA:022-04/17-01/27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; URBROJ: 2170/1-01-</w:t>
      </w:r>
      <w:proofErr w:type="spellStart"/>
      <w:r w:rsidRPr="00E35CF4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E35CF4">
        <w:rPr>
          <w:rFonts w:ascii="Arial" w:eastAsia="Times New Roman" w:hAnsi="Arial" w:cs="Arial"/>
          <w:sz w:val="24"/>
          <w:szCs w:val="24"/>
          <w:lang w:eastAsia="hr-HR"/>
        </w:rPr>
        <w:t>/5-1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10. st. 1. Pravilnik o kriterijima, mjerilima i postupcima financiranja i ugovaranja programa i projekata od interesa za opće dobro koje provode udruge Župan je 6. prosinca 2016. godine donio Godišnji plan raspisivanja natječaja za financiranje programa i projekata od interesa za opće dobro koje provode </w:t>
      </w:r>
      <w:r w:rsidR="00FC063D" w:rsidRPr="00E35CF4">
        <w:rPr>
          <w:rFonts w:ascii="Arial" w:eastAsia="Times New Roman" w:hAnsi="Arial" w:cs="Arial"/>
          <w:sz w:val="24"/>
          <w:szCs w:val="24"/>
          <w:lang w:eastAsia="hr-HR"/>
        </w:rPr>
        <w:t>udruge</w:t>
      </w:r>
      <w:r w:rsidR="00FC063D">
        <w:rPr>
          <w:rFonts w:ascii="Arial" w:eastAsia="Times New Roman" w:hAnsi="Arial" w:cs="Arial"/>
          <w:sz w:val="24"/>
          <w:szCs w:val="24"/>
          <w:lang w:eastAsia="hr-HR"/>
        </w:rPr>
        <w:t xml:space="preserve"> i 31. srpnja 2017. godine Izmjene navedenog Plana.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U plan natječaja uvršten je i </w:t>
      </w:r>
      <w:r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avni natječaj za dodjelu potpore županijskim sportskim savezima za rad s mlađim uzrastima za sezonu 2016./2017.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(dalje u tekstu: Javni natječaj), s planiranim vremenom objave natječaja u </w:t>
      </w:r>
      <w:r>
        <w:rPr>
          <w:rFonts w:ascii="Arial" w:eastAsia="Times New Roman" w:hAnsi="Arial" w:cs="Arial"/>
          <w:sz w:val="24"/>
          <w:szCs w:val="24"/>
          <w:lang w:eastAsia="hr-HR"/>
        </w:rPr>
        <w:t>kolovozu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2017. godine.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Prijavu za sufinanciranje programa iz područja </w:t>
      </w:r>
      <w:r>
        <w:rPr>
          <w:rFonts w:ascii="Arial" w:eastAsia="Times New Roman" w:hAnsi="Arial" w:cs="Arial"/>
          <w:sz w:val="24"/>
          <w:szCs w:val="24"/>
          <w:lang w:eastAsia="hr-HR"/>
        </w:rPr>
        <w:t>sporta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mogu podnijeti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udruge koje obavljaju djelatnosti u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sportu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području Primorsko-goranske županije (dalje u tekstu:Županija),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koji će se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provoditi tijekom 2017. godine.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Times New Roman"/>
          <w:b/>
          <w:sz w:val="24"/>
          <w:szCs w:val="24"/>
          <w:lang w:eastAsia="hr-HR"/>
        </w:rPr>
        <w:t>II. UKUPNA VRIJEDNOST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Ukupna vrijednost ovog Javnog poziva iznosi 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00.000,00 kuna.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Raspon sredstava namijenjen financiranju pojedinog programa i projekta je od 5.000,00 kuna do najviše 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0.000,00 kuna.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Okvirni broj ugovora iznosi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0.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III. </w:t>
      </w:r>
      <w:bookmarkStart w:id="1" w:name="_Toc413626199"/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FORMALNI UVJETI JAVNOG POZIVA</w:t>
      </w:r>
      <w:bookmarkEnd w:id="1"/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Sredstva za financiranje programa/projekata dodjeljivat će se neprofitnim organizacijama (dalje u tekstu: Korisnik) uz uvjet: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programa/projekta ne vodi kazneni postupak i nije pravomoćno osuđen za prekršaj ili kazneno djelo iz članka 48. st. 2. Uredbe (što se dokazuje uvjerenjem/potvrdom nadležnog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suda da se ne vodi postupak protiv osobe ovlaštene za zastupanje Korisnika koja je potpisala prijavu programa/projekta i koja je ovlaštena potpisati ugovor o financiranju, te voditelja programa/projekta, ne starijim od 6 mjeseci računajući od dana objave natječaja);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programa/projekta.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IV. PROVJERA ISPUNJAVANJA FORMALNIH UVJETA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Provjeru ispunjavanja formalnih uvjeta natječaja provodi Povjerenstvo za otvaranje prijava 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provjeru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uvjeta Javnog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natječaja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 postupku provjere ispunjavanja formalnih uvjeta provjerava se: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 li prijava dostavljena na pravi natječaj i u zadanome roku,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je li zatraženi iznos sredstava unutar financijskih pragova postavljenih u natječaju, 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jesu li dostavljeni, potpisani i ovjereni svi obvezni obrasci,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1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jesu li ispunjeni drugi formalni uvjeti natječaja.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Korisnici čije prijave budu odbijene iz razloga neispunjavanja propisanih uvjeta natječaja, o toj činjenici moraju biti obaviještene pisanim putem u roku od najviše osam radnih dana od dana donošenja odluke o upućivanju prijava na ocjenjivanje Povjerenstvu za ocjenjivanje nakon čega imaju pravo narednih osam dana od dana prijema obavijesti, podnijeti prigovor pročelniku nadležnog upravnog odjela  koji će u roku od pet dana od primitka prigovora odlučiti o istome, odnosno prigovor prihvatiti ili odbiti.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 slučaju prihvaćanja prigovora, prijava će biti upućena u daljnju proceduru.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V. KRITERIJI ZA OCJENJIVANJE</w:t>
      </w:r>
    </w:p>
    <w:p w:rsidR="00E35CF4" w:rsidRDefault="00E35CF4" w:rsidP="00E35CF4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Kriteriji za dodjelu potpore Savezima za rad s mlađim uzrastima su sljedeći:</w:t>
      </w:r>
    </w:p>
    <w:p w:rsidR="003F54A1" w:rsidRPr="00E35CF4" w:rsidRDefault="003F54A1" w:rsidP="003F54A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članica Saveza natječe se u cjelogodišnjem najvišem ligaškom stupnju natjecanja,</w:t>
      </w: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najviše ligaško seniorsko natjecanje u tom sportu organizirano je u više rangova (stupnjeva) natjecanja</w:t>
      </w: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članica Saveza sudjeluje u natjecanju svih dobnih kategorija koje su propisali državni i županijski Savezi.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VI. OCJENJIVANJE PRIJAVA KOJE SU ISPUNILE FORMALNE UVJETE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Ocjenjivanje prijava koje su ispunile formalne uvjete javnog </w:t>
      </w:r>
      <w:r w:rsidR="003F54A1">
        <w:rPr>
          <w:rFonts w:ascii="Arial" w:eastAsia="Times New Roman" w:hAnsi="Arial" w:cs="Arial"/>
          <w:bCs/>
          <w:sz w:val="24"/>
          <w:szCs w:val="24"/>
          <w:lang w:eastAsia="hr-HR"/>
        </w:rPr>
        <w:t>natječaja pr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ovodi Povjerenstvo za ocjenjivanje.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Zadaća Povjerenstva za ocjenjivanje 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Nakon donošenja odluke o programima i projektima kojima su odobrena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financijska sredstva, nadležni upravni odjel će na mrežnim stranicama javno objaviti rezultate natječaja s podacima o prijaviteljima i programima i projektima kojima su odobrena sredstva i iznosima odobrenih sredstava.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Nadležni upravni odjel će, u roku od 8 (osam) radnih dana od donošenja odluke o dodjeli financijskih sredstava obavijestiti Korisnike čije prijave nisu prihvaćene za financiranje o razlozima nefinanciranja uz navođenje ostvarenog broja bodova po pojedinim kategorijama ocjenjivanja.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 kojima nisu odobrena financijska sredstva može se na njihov zahtjev u roku od 8 (osam) dana od dana primitka pisane obavijesti o rezultatima natječaja omogućiti uvid u zbirnu ocjenu njihove prijave uz pravo Županije da zaštiti tajnost podataka o osobama koje su ocjenjivale prijavu.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Prijaviteljima koji su nezadovoljni odlukom o dodjeli financijskih sredstava omogućit će se pravo na prigovor. Prigovor se podnosi nadležnom upravnom odjelu u pisanom obliku, u roku od 8 (osam)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Župana.  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VII. SKLAPANJE UGOVORA O (SU)FINANCIRANJU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 prijaviteljima kojima su odobrena financijska sredstva Županija će potpisati ugovor o (su)financiranju u roku do 30 dana od dana donošenja odluke o (su)financiranju.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Ugovor se sastoji od općih uvjeta, koji moraju biti isti za sve prijavitelje u okviru javnog poziva, i posebnog dijela.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VIII. ZABRANA DVOSTRUKOG FINANCIRANJA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Zabrana dvostrukog financiranja odnosi se na financiranje dijelova aktivnosti programa i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Posebno se zabrana dvostrukog financiranja odnosi na programe i projekte koje će se (su)financirati na temelju programa javnih potreba putem drugih javnih izvora, a dokazuje se popunjavanjem izjave.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bookmarkStart w:id="2" w:name="_Hlk368654230"/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Podnositelj zahtjeva popunjavanjem obrasca PGZ-</w:t>
      </w:r>
      <w:r w:rsidR="00816BE1">
        <w:rPr>
          <w:rFonts w:ascii="Arial" w:eastAsia="Times New Roman" w:hAnsi="Arial" w:cs="Arial"/>
          <w:bCs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/3 daje</w:t>
      </w:r>
      <w:bookmarkEnd w:id="2"/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pismenu izjavu pod materijalnom i kaznenom odgovornošću o nepostojanju dvostrukog financiranja.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1F497D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IX. PRIHVATLJIVOST TROŠKOVA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Odobrena financijska sredstva mogu se utrošiti isključivo za aktivnosti i troškove utvrđene ugovorom o financiranju.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Svako odstupanje u trošenju sredstava bez odobrenja UO za kulturu, sport i tehničku kulturu, kao nadležnog tijela, smatrat će se nenamjenskim trošenjem sredstava.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Neprihvatljivim troškovima osobito se smatraju: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dugovi i stavke za pokrivanje gubitaka ili dugova;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dospjele kamate;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gubici na tečajnim razlikama;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zajmovi trećim stranama;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prihvatljiv trošak);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X. PRIJAVA NA JAVNI POZIV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Prijave se dostavljaju isključivo na propisanim obrascima, koji su zajedno s Uputama za prijavitelje i ostalom natječajnom dokumentacijom, dostupni na mrežnoj stranici Primorsko-goranske županije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9" w:history="1">
        <w:r w:rsidRPr="00E35C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E35CF4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kula 2, prizemlje), na sljedeću adresu: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(Javni natječaj za dodjelu potpore županijskim sportskim savezima za rad s mlađim uzrastima za sezonu 2016./2017.)</w:t>
      </w: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Ciottina 17b,  51000  Rijeka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Javni natječaj je otvoren do 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31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 xml:space="preserve">Kolovoza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2017. godine na mrežnim stranicama Primorsko-goranske županije.</w:t>
      </w: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XI. POPIS OBAVEZNIH OBRAZACA ZA PRIJAVU</w:t>
      </w:r>
    </w:p>
    <w:p w:rsidR="00E35CF4" w:rsidRPr="00E35CF4" w:rsidRDefault="00E35CF4" w:rsidP="0081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Obrazac prijave za javni natječaj </w:t>
      </w:r>
      <w:r w:rsidR="00816BE1" w:rsidRPr="00816BE1">
        <w:rPr>
          <w:rFonts w:ascii="Arial" w:eastAsia="Times New Roman" w:hAnsi="Arial" w:cs="Arial"/>
          <w:sz w:val="24"/>
          <w:szCs w:val="24"/>
          <w:lang w:eastAsia="hr-HR"/>
        </w:rPr>
        <w:t xml:space="preserve">za dodjelu potpore županijskim sportskim savezima za rad s mlađim uzrastima za sezonu 2016./2017.)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/1)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preslika Izvatka iz Registra udruga ili drugog odgovarajućeg registra (može ga zamijeniti i ispis elektronske stranice sa svim podacima udruge iz registra)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preslika Izvatka iz Registra neprofitnih organizacija (može ga zamijeniti i ispis elektronske stranice sa svim podacima organizacije iz registra)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Obrazac Izjave o nepostojanju dvostrukog financiranja 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/2)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Obrazac Izjave o urednom ispunjenju obveza iz svih prethodno sklopljenih ugovora o financiranju iz proračuna Županije i drugih javnih izvora 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/3)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Potvrda porezne uprave o urednom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ispunjavanju obveza plaćanja doprinosa za mirovinsko i zdravstveno osiguranje i plaćanje poreza te drugih davanja prema državnom proračunu, proračunima jedinica lokalne samouprave i Proračunu (za prijave za sufinanciranje programa i projekata u iznosu većem od 5.000,00 kuna);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Potvrda/uvjerenje nadležnog suda 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se protiv osobe ovlaštene za zastupanje Korisnika i voditelja programa/projekta ne vodi kazneni postupak i nije pravomoćno osuđen za prekršaj ili kazneno djelo iz članka 48. st. 2. Uredbe, ne starija od 6 mjeseci računajući od dana objave javnog poziva (za prijave za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sufinanciranje programa i projekata u iznosu većem od 5.000,00 kuna).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Sve dodatne informacije mogu se dobiti telefonom na broj 351- 890</w:t>
      </w:r>
      <w:r w:rsidRPr="00E35C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odnosno na adresu e-pošte: sandra.stojkovic@pgz.hr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932E2" w:rsidRDefault="009932E2"/>
    <w:sectPr w:rsidR="009932E2" w:rsidSect="00037C2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FC0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FC0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FC06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FC0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FC0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41E"/>
    <w:multiLevelType w:val="hybridMultilevel"/>
    <w:tmpl w:val="2CBEE2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780312"/>
    <w:multiLevelType w:val="hybridMultilevel"/>
    <w:tmpl w:val="FAA42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0072"/>
    <w:multiLevelType w:val="hybridMultilevel"/>
    <w:tmpl w:val="D8C6E082"/>
    <w:lvl w:ilvl="0" w:tplc="819A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5B6"/>
    <w:multiLevelType w:val="hybridMultilevel"/>
    <w:tmpl w:val="F134E33A"/>
    <w:lvl w:ilvl="0" w:tplc="A810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4"/>
    <w:rsid w:val="003F54A1"/>
    <w:rsid w:val="00816BE1"/>
    <w:rsid w:val="009932E2"/>
    <w:rsid w:val="00E35CF4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35CF4"/>
  </w:style>
  <w:style w:type="paragraph" w:styleId="BalloonText">
    <w:name w:val="Balloon Text"/>
    <w:basedOn w:val="Normal"/>
    <w:link w:val="BalloonTextChar"/>
    <w:uiPriority w:val="99"/>
    <w:semiHidden/>
    <w:unhideWhenUsed/>
    <w:rsid w:val="00E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35CF4"/>
  </w:style>
  <w:style w:type="paragraph" w:styleId="BalloonText">
    <w:name w:val="Balloon Text"/>
    <w:basedOn w:val="Normal"/>
    <w:link w:val="BalloonTextChar"/>
    <w:uiPriority w:val="99"/>
    <w:semiHidden/>
    <w:unhideWhenUsed/>
    <w:rsid w:val="00E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Sandra Stojković Hinić</cp:lastModifiedBy>
  <cp:revision>1</cp:revision>
  <dcterms:created xsi:type="dcterms:W3CDTF">2017-08-01T11:38:00Z</dcterms:created>
  <dcterms:modified xsi:type="dcterms:W3CDTF">2017-08-01T12:32:00Z</dcterms:modified>
</cp:coreProperties>
</file>