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06" w:rsidRPr="007629A4" w:rsidRDefault="00D20106" w:rsidP="00D20106">
      <w:pPr>
        <w:jc w:val="both"/>
        <w:rPr>
          <w:rFonts w:ascii="Arial" w:hAnsi="Arial" w:cs="Arial"/>
          <w:noProof/>
          <w:lang w:val="hr-HR"/>
        </w:rPr>
      </w:pPr>
      <w:r w:rsidRPr="007629A4">
        <w:rPr>
          <w:rFonts w:ascii="Arial" w:hAnsi="Arial" w:cs="Arial"/>
          <w:noProof/>
          <w:lang w:val="hr-HR"/>
        </w:rPr>
        <w:t xml:space="preserve">Na temelju </w:t>
      </w:r>
      <w:r>
        <w:rPr>
          <w:rFonts w:ascii="Arial" w:hAnsi="Arial" w:cs="Arial"/>
          <w:noProof/>
          <w:lang w:val="hr-HR"/>
        </w:rPr>
        <w:t xml:space="preserve">Zaključka Županijske skupštine </w:t>
      </w:r>
      <w:r w:rsidRPr="007629A4">
        <w:rPr>
          <w:rFonts w:ascii="Arial" w:hAnsi="Arial" w:cs="Arial"/>
          <w:lang w:val="hr-HR"/>
        </w:rPr>
        <w:t xml:space="preserve">o raspisivanju Javnog poziva za prijavu na programa kreditiranja „Poduzetnik u </w:t>
      </w:r>
      <w:r>
        <w:rPr>
          <w:rFonts w:ascii="Arial" w:hAnsi="Arial" w:cs="Arial"/>
          <w:lang w:val="hr-HR"/>
        </w:rPr>
        <w:t xml:space="preserve">turizmu 2016“ </w:t>
      </w:r>
      <w:r w:rsidRPr="007629A4">
        <w:rPr>
          <w:rFonts w:ascii="Arial" w:hAnsi="Arial" w:cs="Arial"/>
          <w:noProof/>
          <w:lang w:val="hr-HR"/>
        </w:rPr>
        <w:t xml:space="preserve">(KLASA: </w:t>
      </w:r>
      <w:r>
        <w:rPr>
          <w:rFonts w:ascii="Arial" w:hAnsi="Arial" w:cs="Arial"/>
          <w:noProof/>
          <w:lang w:val="hr-HR"/>
        </w:rPr>
        <w:t>021-04/16-01/4;</w:t>
      </w:r>
      <w:r w:rsidRPr="007629A4">
        <w:rPr>
          <w:rFonts w:ascii="Arial" w:hAnsi="Arial" w:cs="Arial"/>
          <w:noProof/>
          <w:lang w:val="hr-HR"/>
        </w:rPr>
        <w:t xml:space="preserve">                 URBROJ:</w:t>
      </w:r>
      <w:r>
        <w:rPr>
          <w:rFonts w:ascii="Arial" w:hAnsi="Arial" w:cs="Arial"/>
          <w:noProof/>
          <w:lang w:val="hr-HR"/>
        </w:rPr>
        <w:t xml:space="preserve"> 2170/1-01-01/4-16-44 </w:t>
      </w:r>
      <w:r w:rsidRPr="007629A4">
        <w:rPr>
          <w:rFonts w:ascii="Arial" w:hAnsi="Arial" w:cs="Arial"/>
          <w:noProof/>
          <w:lang w:val="hr-HR"/>
        </w:rPr>
        <w:t xml:space="preserve">od </w:t>
      </w:r>
      <w:r>
        <w:rPr>
          <w:rFonts w:ascii="Arial" w:hAnsi="Arial" w:cs="Arial"/>
          <w:noProof/>
          <w:lang w:val="hr-HR"/>
        </w:rPr>
        <w:t>05.05.</w:t>
      </w:r>
      <w:r w:rsidRPr="007629A4">
        <w:rPr>
          <w:rFonts w:ascii="Arial" w:hAnsi="Arial" w:cs="Arial"/>
          <w:noProof/>
          <w:lang w:val="hr-HR"/>
        </w:rPr>
        <w:t>2016.)</w:t>
      </w:r>
    </w:p>
    <w:p w:rsidR="00D20106" w:rsidRPr="007629A4" w:rsidRDefault="00D20106" w:rsidP="00D20106">
      <w:pPr>
        <w:jc w:val="both"/>
        <w:rPr>
          <w:rFonts w:ascii="Arial" w:hAnsi="Arial" w:cs="Arial"/>
          <w:b/>
          <w:noProof/>
          <w:lang w:val="hr-HR"/>
        </w:rPr>
      </w:pPr>
    </w:p>
    <w:p w:rsidR="00D20106" w:rsidRPr="007629A4" w:rsidRDefault="00D20106" w:rsidP="00D20106">
      <w:pPr>
        <w:jc w:val="both"/>
        <w:rPr>
          <w:rFonts w:ascii="Arial" w:hAnsi="Arial" w:cs="Arial"/>
          <w:b/>
          <w:lang w:val="hr-HR"/>
        </w:rPr>
      </w:pPr>
    </w:p>
    <w:p w:rsidR="00D20106" w:rsidRPr="007629A4" w:rsidRDefault="00D20106" w:rsidP="00D20106">
      <w:pPr>
        <w:jc w:val="both"/>
        <w:rPr>
          <w:rFonts w:ascii="Arial" w:hAnsi="Arial" w:cs="Arial"/>
          <w:b/>
          <w:noProof/>
          <w:szCs w:val="20"/>
          <w:lang w:val="hr-HR"/>
        </w:rPr>
      </w:pPr>
      <w:r w:rsidRPr="007629A4">
        <w:rPr>
          <w:rFonts w:ascii="Arial" w:hAnsi="Arial" w:cs="Arial"/>
          <w:noProof/>
          <w:lang w:val="hr-HR" w:eastAsia="zh-CN"/>
        </w:rPr>
        <w:drawing>
          <wp:anchor distT="0" distB="0" distL="114300" distR="114300" simplePos="0" relativeHeight="251659264" behindDoc="0" locked="0" layoutInCell="1" allowOverlap="1" wp14:anchorId="2E0360D2" wp14:editId="52A63460">
            <wp:simplePos x="0" y="0"/>
            <wp:positionH relativeFrom="column">
              <wp:posOffset>2628900</wp:posOffset>
            </wp:positionH>
            <wp:positionV relativeFrom="paragraph">
              <wp:posOffset>60325</wp:posOffset>
            </wp:positionV>
            <wp:extent cx="292735" cy="358140"/>
            <wp:effectExtent l="19050" t="0" r="0" b="0"/>
            <wp:wrapNone/>
            <wp:docPr id="3" name="Slika 2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106" w:rsidRPr="007629A4" w:rsidRDefault="00D20106" w:rsidP="00D20106">
      <w:pPr>
        <w:jc w:val="both"/>
        <w:rPr>
          <w:rFonts w:ascii="Arial" w:hAnsi="Arial" w:cs="Arial"/>
          <w:b/>
          <w:noProof/>
          <w:szCs w:val="20"/>
          <w:lang w:val="hr-HR"/>
        </w:rPr>
      </w:pPr>
    </w:p>
    <w:p w:rsidR="00D20106" w:rsidRPr="007629A4" w:rsidRDefault="00D20106" w:rsidP="00D20106">
      <w:pPr>
        <w:jc w:val="both"/>
        <w:rPr>
          <w:rFonts w:ascii="Arial" w:hAnsi="Arial" w:cs="Arial"/>
          <w:b/>
          <w:noProof/>
          <w:szCs w:val="20"/>
          <w:lang w:val="hr-HR"/>
        </w:rPr>
      </w:pPr>
    </w:p>
    <w:p w:rsidR="00D20106" w:rsidRPr="007629A4" w:rsidRDefault="00D20106" w:rsidP="00D20106">
      <w:pPr>
        <w:jc w:val="center"/>
        <w:rPr>
          <w:rFonts w:ascii="Arial" w:hAnsi="Arial" w:cs="Arial"/>
          <w:b/>
          <w:noProof/>
          <w:szCs w:val="20"/>
          <w:lang w:val="hr-HR"/>
        </w:rPr>
      </w:pPr>
      <w:r w:rsidRPr="007629A4">
        <w:rPr>
          <w:rFonts w:ascii="Arial" w:hAnsi="Arial" w:cs="Arial"/>
          <w:b/>
          <w:noProof/>
          <w:szCs w:val="20"/>
          <w:lang w:val="hr-HR"/>
        </w:rPr>
        <w:t>PRIMORSKO-GORANSKA ŽUPANIJA</w:t>
      </w:r>
    </w:p>
    <w:p w:rsidR="00D20106" w:rsidRPr="007629A4" w:rsidRDefault="00D20106" w:rsidP="00D20106">
      <w:pPr>
        <w:jc w:val="center"/>
        <w:rPr>
          <w:rFonts w:ascii="Arial" w:hAnsi="Arial" w:cs="Arial"/>
          <w:b/>
          <w:noProof/>
          <w:szCs w:val="20"/>
          <w:lang w:val="hr-HR"/>
        </w:rPr>
      </w:pPr>
      <w:r w:rsidRPr="007629A4">
        <w:rPr>
          <w:rFonts w:ascii="Arial" w:hAnsi="Arial" w:cs="Arial"/>
          <w:b/>
          <w:noProof/>
          <w:szCs w:val="20"/>
          <w:lang w:val="hr-HR"/>
        </w:rPr>
        <w:t>Upravni odjel za turizam, poduzetništvo i ruralni razvoj</w:t>
      </w:r>
    </w:p>
    <w:p w:rsidR="00D20106" w:rsidRPr="007629A4" w:rsidRDefault="00D20106" w:rsidP="00D2010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D20106" w:rsidRPr="007629A4" w:rsidRDefault="00D20106" w:rsidP="00D20106">
      <w:pPr>
        <w:jc w:val="both"/>
        <w:rPr>
          <w:rFonts w:ascii="Arial" w:hAnsi="Arial" w:cs="Arial"/>
          <w:b/>
          <w:noProof/>
          <w:lang w:val="hr-HR"/>
        </w:rPr>
      </w:pPr>
      <w:r w:rsidRPr="007629A4">
        <w:rPr>
          <w:rFonts w:ascii="Arial" w:hAnsi="Arial" w:cs="Arial"/>
          <w:b/>
          <w:noProof/>
          <w:lang w:val="hr-HR"/>
        </w:rPr>
        <w:t>u suradnji s</w:t>
      </w:r>
    </w:p>
    <w:p w:rsidR="00D20106" w:rsidRPr="007629A4" w:rsidRDefault="00D20106" w:rsidP="00D20106">
      <w:pPr>
        <w:jc w:val="both"/>
        <w:rPr>
          <w:rFonts w:ascii="Arial" w:hAnsi="Arial" w:cs="Arial"/>
          <w:b/>
          <w:noProof/>
          <w:lang w:val="hr-HR"/>
        </w:rPr>
      </w:pPr>
    </w:p>
    <w:p w:rsidR="00D20106" w:rsidRPr="007629A4" w:rsidRDefault="00D20106" w:rsidP="00D20106">
      <w:pPr>
        <w:jc w:val="both"/>
        <w:rPr>
          <w:rFonts w:ascii="Arial" w:hAnsi="Arial" w:cs="Arial"/>
          <w:b/>
          <w:noProof/>
          <w:lang w:val="hr-HR"/>
        </w:rPr>
      </w:pPr>
      <w:r w:rsidRPr="007629A4">
        <w:rPr>
          <w:rFonts w:ascii="Arial" w:hAnsi="Arial" w:cs="Arial"/>
          <w:b/>
          <w:noProof/>
          <w:lang w:val="hr-HR"/>
        </w:rPr>
        <w:t>ERSTE&amp;STEIERMÄRKISCHE BANK d.d., Jadranski trg 3a, Rijeka,</w:t>
      </w:r>
    </w:p>
    <w:p w:rsidR="00D20106" w:rsidRPr="007629A4" w:rsidRDefault="00D20106" w:rsidP="00D20106">
      <w:pPr>
        <w:jc w:val="both"/>
        <w:rPr>
          <w:rFonts w:ascii="Arial" w:hAnsi="Arial" w:cs="Arial"/>
          <w:b/>
          <w:bCs/>
          <w:lang w:val="hr-HR"/>
        </w:rPr>
      </w:pPr>
      <w:r w:rsidRPr="007629A4">
        <w:rPr>
          <w:rFonts w:ascii="Arial" w:hAnsi="Arial" w:cs="Arial"/>
          <w:b/>
          <w:bCs/>
          <w:lang w:val="hr-HR"/>
        </w:rPr>
        <w:t>RAIFFEISENBANK AUSTRIA d.d., Poslovnica Rijeka, Matije Gupca 11,  Rijeka</w:t>
      </w:r>
    </w:p>
    <w:p w:rsidR="00D20106" w:rsidRPr="007629A4" w:rsidRDefault="00D20106" w:rsidP="00D20106">
      <w:pPr>
        <w:jc w:val="both"/>
        <w:rPr>
          <w:rFonts w:ascii="Arial" w:hAnsi="Arial" w:cs="Arial"/>
          <w:b/>
          <w:bCs/>
          <w:lang w:val="hr-HR"/>
        </w:rPr>
      </w:pPr>
      <w:r w:rsidRPr="007629A4">
        <w:rPr>
          <w:rFonts w:ascii="Arial" w:hAnsi="Arial" w:cs="Arial"/>
          <w:b/>
          <w:bCs/>
          <w:lang w:val="hr-HR"/>
        </w:rPr>
        <w:t>HRVATSKA POŠTANSKA BANKA d.d., Podružnica Rijeka, Užarska 4 a, Rijeka</w:t>
      </w:r>
    </w:p>
    <w:p w:rsidR="00D20106" w:rsidRPr="007629A4" w:rsidRDefault="00D20106" w:rsidP="00D20106">
      <w:pPr>
        <w:jc w:val="both"/>
        <w:rPr>
          <w:rFonts w:ascii="Arial" w:hAnsi="Arial" w:cs="Arial"/>
          <w:b/>
          <w:bCs/>
          <w:lang w:val="hr-HR"/>
        </w:rPr>
      </w:pPr>
      <w:r w:rsidRPr="007629A4">
        <w:rPr>
          <w:rFonts w:ascii="Arial" w:hAnsi="Arial" w:cs="Arial"/>
          <w:b/>
          <w:bCs/>
          <w:lang w:val="hr-HR"/>
        </w:rPr>
        <w:t>PRIVREDNA BANKA Zagreb d.d., Podružnica Riadria Rijeka, Đ. Šporera 3, Rijeka</w:t>
      </w:r>
    </w:p>
    <w:p w:rsidR="00D20106" w:rsidRPr="007629A4" w:rsidRDefault="00D20106" w:rsidP="00D20106">
      <w:pPr>
        <w:jc w:val="both"/>
        <w:rPr>
          <w:rFonts w:ascii="Arial" w:hAnsi="Arial" w:cs="Arial"/>
          <w:b/>
          <w:bCs/>
          <w:lang w:val="hr-HR"/>
        </w:rPr>
      </w:pPr>
      <w:r w:rsidRPr="007629A4">
        <w:rPr>
          <w:rFonts w:ascii="Arial" w:hAnsi="Arial" w:cs="Arial"/>
          <w:b/>
          <w:bCs/>
          <w:lang w:val="hr-HR"/>
        </w:rPr>
        <w:t>ISTARSKA KREDITNA BANKA UMAG d.d., Viškovo 2, Rijeka</w:t>
      </w:r>
    </w:p>
    <w:p w:rsidR="00D20106" w:rsidRPr="007629A4" w:rsidRDefault="00D20106" w:rsidP="00D20106">
      <w:pPr>
        <w:jc w:val="both"/>
        <w:rPr>
          <w:rFonts w:ascii="Arial" w:hAnsi="Arial" w:cs="Arial"/>
          <w:b/>
          <w:bCs/>
          <w:lang w:val="hr-HR"/>
        </w:rPr>
      </w:pPr>
      <w:r w:rsidRPr="007629A4">
        <w:rPr>
          <w:rFonts w:ascii="Arial" w:hAnsi="Arial" w:cs="Arial"/>
          <w:b/>
          <w:bCs/>
          <w:lang w:val="hr-HR"/>
        </w:rPr>
        <w:t>SLATINSKA BANKA D.D., V. Nazora 2,  Slatina</w:t>
      </w:r>
    </w:p>
    <w:p w:rsidR="00D20106" w:rsidRPr="007629A4" w:rsidRDefault="00D20106" w:rsidP="00D20106">
      <w:pPr>
        <w:jc w:val="both"/>
        <w:rPr>
          <w:rFonts w:ascii="Arial" w:hAnsi="Arial" w:cs="Arial"/>
          <w:b/>
          <w:bCs/>
          <w:lang w:val="hr-HR"/>
        </w:rPr>
      </w:pPr>
    </w:p>
    <w:p w:rsidR="00D20106" w:rsidRPr="007629A4" w:rsidRDefault="00D20106" w:rsidP="00D20106">
      <w:pPr>
        <w:jc w:val="both"/>
        <w:rPr>
          <w:rFonts w:ascii="Arial" w:hAnsi="Arial" w:cs="Arial"/>
          <w:b/>
          <w:noProof/>
          <w:lang w:val="hr-HR"/>
        </w:rPr>
      </w:pPr>
    </w:p>
    <w:p w:rsidR="00D20106" w:rsidRPr="007629A4" w:rsidRDefault="00D20106" w:rsidP="00D20106">
      <w:pPr>
        <w:jc w:val="center"/>
        <w:rPr>
          <w:rFonts w:ascii="Arial" w:hAnsi="Arial" w:cs="Arial"/>
          <w:b/>
          <w:noProof/>
          <w:lang w:val="hr-HR"/>
        </w:rPr>
      </w:pPr>
      <w:r w:rsidRPr="007629A4">
        <w:rPr>
          <w:rFonts w:ascii="Arial" w:hAnsi="Arial" w:cs="Arial"/>
          <w:b/>
          <w:noProof/>
          <w:lang w:val="hr-HR"/>
        </w:rPr>
        <w:t>objavljuje</w:t>
      </w:r>
    </w:p>
    <w:p w:rsidR="00D20106" w:rsidRDefault="00D20106" w:rsidP="00D20106">
      <w:pPr>
        <w:jc w:val="center"/>
        <w:rPr>
          <w:rFonts w:ascii="Arial" w:hAnsi="Arial" w:cs="Arial"/>
          <w:b/>
          <w:noProof/>
          <w:sz w:val="28"/>
          <w:szCs w:val="28"/>
          <w:lang w:val="hr-HR"/>
        </w:rPr>
      </w:pPr>
    </w:p>
    <w:p w:rsidR="00D20106" w:rsidRPr="007629A4" w:rsidRDefault="00D20106" w:rsidP="00D20106">
      <w:pPr>
        <w:jc w:val="center"/>
        <w:rPr>
          <w:rFonts w:ascii="Arial" w:hAnsi="Arial" w:cs="Arial"/>
          <w:b/>
          <w:noProof/>
          <w:sz w:val="28"/>
          <w:szCs w:val="28"/>
          <w:lang w:val="hr-HR"/>
        </w:rPr>
      </w:pPr>
      <w:r w:rsidRPr="007629A4">
        <w:rPr>
          <w:rFonts w:ascii="Arial" w:hAnsi="Arial" w:cs="Arial"/>
          <w:b/>
          <w:noProof/>
          <w:sz w:val="28"/>
          <w:szCs w:val="28"/>
          <w:lang w:val="hr-HR"/>
        </w:rPr>
        <w:t>J A V N I    P O Z I V</w:t>
      </w:r>
    </w:p>
    <w:p w:rsidR="00D20106" w:rsidRPr="007629A4" w:rsidRDefault="00D20106" w:rsidP="00D20106">
      <w:pPr>
        <w:jc w:val="center"/>
        <w:rPr>
          <w:rFonts w:ascii="Arial" w:hAnsi="Arial" w:cs="Arial"/>
          <w:noProof/>
          <w:lang w:val="hr-HR"/>
        </w:rPr>
      </w:pPr>
    </w:p>
    <w:p w:rsidR="00D20106" w:rsidRPr="007629A4" w:rsidRDefault="00D20106" w:rsidP="00D20106">
      <w:pPr>
        <w:keepNext/>
        <w:jc w:val="center"/>
        <w:outlineLvl w:val="1"/>
        <w:rPr>
          <w:rFonts w:ascii="Arial" w:eastAsia="Arial Unicode MS" w:hAnsi="Arial" w:cs="Arial"/>
          <w:b/>
          <w:lang w:val="hr-HR" w:eastAsia="hr-HR"/>
        </w:rPr>
      </w:pPr>
      <w:r w:rsidRPr="007629A4">
        <w:rPr>
          <w:rFonts w:ascii="Arial" w:eastAsia="Arial Unicode MS" w:hAnsi="Arial" w:cs="Arial"/>
          <w:b/>
          <w:noProof/>
          <w:lang w:val="hr-HR" w:eastAsia="hr-HR"/>
        </w:rPr>
        <w:t>poduzetnicima i obrtnicima na podnošenje zahtjeva na program</w:t>
      </w:r>
    </w:p>
    <w:p w:rsidR="00D20106" w:rsidRPr="007629A4" w:rsidRDefault="00D20106" w:rsidP="00D20106">
      <w:pPr>
        <w:jc w:val="center"/>
        <w:rPr>
          <w:rFonts w:ascii="Arial" w:hAnsi="Arial" w:cs="Arial"/>
          <w:b/>
          <w:lang w:val="hr-HR"/>
        </w:rPr>
      </w:pPr>
      <w:r w:rsidRPr="007629A4">
        <w:rPr>
          <w:rFonts w:ascii="Arial" w:hAnsi="Arial" w:cs="Arial"/>
          <w:b/>
          <w:lang w:val="hr-HR"/>
        </w:rPr>
        <w:t>kreditiranja „PODUZETNIK U TURIZMU 2016“</w:t>
      </w:r>
    </w:p>
    <w:p w:rsidR="00D20106" w:rsidRPr="00AD4CD2" w:rsidRDefault="00D20106" w:rsidP="00D20106">
      <w:pPr>
        <w:jc w:val="both"/>
        <w:rPr>
          <w:rFonts w:ascii="Arial" w:hAnsi="Arial" w:cs="Arial"/>
          <w:b/>
          <w:color w:val="FF0000"/>
          <w:lang w:val="hr-HR"/>
        </w:rPr>
      </w:pPr>
    </w:p>
    <w:p w:rsidR="00D20106" w:rsidRPr="00AD4CD2" w:rsidRDefault="00D20106" w:rsidP="00D20106">
      <w:pPr>
        <w:jc w:val="both"/>
        <w:rPr>
          <w:rFonts w:ascii="Arial" w:hAnsi="Arial" w:cs="Arial"/>
          <w:b/>
          <w:color w:val="FF0000"/>
          <w:lang w:val="hr-HR"/>
        </w:rPr>
      </w:pPr>
    </w:p>
    <w:p w:rsidR="00D20106" w:rsidRPr="00AD4CD2" w:rsidRDefault="00D20106" w:rsidP="00D20106">
      <w:pPr>
        <w:pStyle w:val="BodyText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noProof/>
        </w:rPr>
      </w:pPr>
      <w:r w:rsidRPr="00AD4CD2">
        <w:rPr>
          <w:rFonts w:ascii="Arial" w:hAnsi="Arial" w:cs="Arial"/>
          <w:b/>
          <w:noProof/>
        </w:rPr>
        <w:t>CILJ PROGRAMA</w:t>
      </w:r>
    </w:p>
    <w:p w:rsidR="00D20106" w:rsidRPr="00AD4CD2" w:rsidRDefault="00D20106" w:rsidP="00D20106">
      <w:pPr>
        <w:ind w:firstLine="360"/>
        <w:jc w:val="both"/>
        <w:rPr>
          <w:rFonts w:ascii="Arial" w:hAnsi="Arial" w:cs="Arial"/>
          <w:lang w:val="hr-HR"/>
        </w:rPr>
      </w:pPr>
      <w:r w:rsidRPr="00AD4CD2">
        <w:rPr>
          <w:rFonts w:ascii="Arial" w:hAnsi="Arial" w:cs="Arial"/>
          <w:lang w:val="hr-HR"/>
        </w:rPr>
        <w:t xml:space="preserve">Unaprjeđenje kvalitete smještaja i ukupnog sadržaja županijske turističke ponude. Također, cilj je da se u aktualnim gospodarskim uvjetima te u uglavnom nepovoljnim uvjetima financiranja gospodarskih djelatnosti, poduzetnicima u turizmu omogući povoljnije financiranje koje bi doprinijelo razvoju turističkog proizvoda, očuvanju i unapređenju poslovanja te omogućilo zadržavanje i povećanje radnih mjesta. </w:t>
      </w:r>
    </w:p>
    <w:p w:rsidR="00D20106" w:rsidRPr="00AD4CD2" w:rsidRDefault="00D20106" w:rsidP="00D20106">
      <w:pPr>
        <w:pStyle w:val="BodyText2"/>
        <w:spacing w:after="0" w:line="240" w:lineRule="auto"/>
        <w:ind w:left="340"/>
        <w:jc w:val="both"/>
        <w:rPr>
          <w:rFonts w:ascii="Arial" w:hAnsi="Arial" w:cs="Arial"/>
          <w:noProof/>
          <w:lang w:val="hr-HR"/>
        </w:rPr>
      </w:pPr>
    </w:p>
    <w:p w:rsidR="00D20106" w:rsidRPr="00AD4CD2" w:rsidRDefault="00D20106" w:rsidP="00D20106">
      <w:pPr>
        <w:pStyle w:val="BodyText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noProof/>
        </w:rPr>
      </w:pPr>
      <w:r w:rsidRPr="00AD4CD2">
        <w:rPr>
          <w:rFonts w:ascii="Arial" w:hAnsi="Arial" w:cs="Arial"/>
          <w:b/>
          <w:noProof/>
        </w:rPr>
        <w:t>PARTNERI U PROGRAMU</w:t>
      </w:r>
    </w:p>
    <w:p w:rsidR="00D20106" w:rsidRPr="00AD4CD2" w:rsidRDefault="00D20106" w:rsidP="00D20106">
      <w:pPr>
        <w:pStyle w:val="BodyText2"/>
        <w:spacing w:after="0"/>
        <w:ind w:left="340"/>
        <w:jc w:val="both"/>
        <w:rPr>
          <w:rFonts w:ascii="Arial" w:hAnsi="Arial" w:cs="Arial"/>
          <w:noProof/>
        </w:rPr>
      </w:pPr>
      <w:r w:rsidRPr="00AD4CD2">
        <w:rPr>
          <w:rFonts w:ascii="Arial" w:hAnsi="Arial" w:cs="Arial"/>
          <w:noProof/>
        </w:rPr>
        <w:t>Primorsko-goranska županija i poslovne banke.</w:t>
      </w:r>
    </w:p>
    <w:p w:rsidR="00D20106" w:rsidRPr="00AD4CD2" w:rsidRDefault="00D20106" w:rsidP="00D20106">
      <w:pPr>
        <w:pStyle w:val="BodyText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noProof/>
        </w:rPr>
      </w:pPr>
      <w:r w:rsidRPr="00AD4CD2">
        <w:rPr>
          <w:rFonts w:ascii="Arial" w:hAnsi="Arial" w:cs="Arial"/>
          <w:b/>
          <w:noProof/>
        </w:rPr>
        <w:t>KORISNICI KREDITA</w:t>
      </w:r>
    </w:p>
    <w:p w:rsidR="00D20106" w:rsidRDefault="00D20106" w:rsidP="00D20106">
      <w:pPr>
        <w:ind w:firstLine="336"/>
        <w:jc w:val="both"/>
        <w:rPr>
          <w:rFonts w:ascii="Arial" w:hAnsi="Arial" w:cs="Arial"/>
          <w:noProof/>
          <w:lang w:val="hr-HR"/>
        </w:rPr>
      </w:pPr>
      <w:r w:rsidRPr="00AD4CD2">
        <w:rPr>
          <w:rFonts w:ascii="Arial" w:hAnsi="Arial" w:cs="Arial"/>
          <w:noProof/>
        </w:rPr>
        <w:t xml:space="preserve">Korisnici kredita su postojeći poduzetnici i poduzetnici početnici koji odobrena kreditna sredstva u 100%-tnom iznosu ulažu u smještajne (ugostiteljske) kapacitete na području Primorsko-goranske županije i sukladno Zakonu o ugostiteljskoj djelatnosti (NN 138/06, 152/08, 43/09, 88/10, 50/12, 80/13, 30/14, 89/14 i 152/14), </w:t>
      </w:r>
      <w:r w:rsidRPr="00AD4CD2">
        <w:rPr>
          <w:rFonts w:ascii="Arial" w:hAnsi="Arial" w:cs="Arial"/>
          <w:lang w:val="hr-HR"/>
        </w:rPr>
        <w:t>Pravilniku o razvrstavanju i minimalnim uvjetima ugostiteljskih objekata iz skupina "restorani", "barovi", "catering objekti" i "objekti jednostavnih usluga" (</w:t>
      </w:r>
      <w:hyperlink r:id="rId7" w:tgtFrame="_blank" w:history="1">
        <w:r w:rsidRPr="00AD4CD2">
          <w:rPr>
            <w:rStyle w:val="Hyperlink"/>
            <w:rFonts w:ascii="Arial" w:hAnsi="Arial" w:cs="Arial"/>
            <w:bdr w:val="none" w:sz="0" w:space="0" w:color="auto" w:frame="1"/>
            <w:lang w:val="hr-HR"/>
          </w:rPr>
          <w:t>NN 82/07</w:t>
        </w:r>
      </w:hyperlink>
      <w:r w:rsidRPr="00AD4CD2">
        <w:rPr>
          <w:rFonts w:ascii="Arial" w:hAnsi="Arial" w:cs="Arial"/>
          <w:lang w:val="hr-HR"/>
        </w:rPr>
        <w:t xml:space="preserve">, 82/09, 75/12, 69/13, 150/14) i izvatku iz Nacionalne klasifikacije djelatnosti 2007. – NKD 2007 (NN 58/2007, u privitku) </w:t>
      </w:r>
      <w:r w:rsidRPr="00AD4CD2">
        <w:rPr>
          <w:rFonts w:ascii="Arial" w:hAnsi="Arial" w:cs="Arial"/>
          <w:noProof/>
          <w:lang w:val="hr-HR"/>
        </w:rPr>
        <w:t>registrirani su:</w:t>
      </w:r>
    </w:p>
    <w:p w:rsidR="00D20106" w:rsidRPr="00AD4CD2" w:rsidRDefault="00D20106" w:rsidP="00D20106">
      <w:pPr>
        <w:ind w:firstLine="336"/>
        <w:jc w:val="both"/>
        <w:rPr>
          <w:rFonts w:ascii="Arial" w:hAnsi="Arial" w:cs="Arial"/>
          <w:noProof/>
          <w:lang w:val="hr-HR"/>
        </w:rPr>
      </w:pPr>
    </w:p>
    <w:p w:rsidR="00D20106" w:rsidRPr="00AD4CD2" w:rsidRDefault="00D20106" w:rsidP="00D20106">
      <w:pPr>
        <w:numPr>
          <w:ilvl w:val="0"/>
          <w:numId w:val="2"/>
        </w:numPr>
        <w:tabs>
          <w:tab w:val="clear" w:pos="1031"/>
          <w:tab w:val="num" w:pos="336"/>
        </w:tabs>
        <w:ind w:left="336" w:hanging="336"/>
        <w:jc w:val="both"/>
        <w:rPr>
          <w:rFonts w:ascii="Arial" w:hAnsi="Arial" w:cs="Arial"/>
          <w:noProof/>
          <w:lang w:val="hr-HR"/>
        </w:rPr>
      </w:pPr>
      <w:r w:rsidRPr="00AD4CD2">
        <w:rPr>
          <w:rFonts w:ascii="Arial" w:hAnsi="Arial" w:cs="Arial"/>
          <w:noProof/>
          <w:lang w:val="hr-HR"/>
        </w:rPr>
        <w:lastRenderedPageBreak/>
        <w:t xml:space="preserve">za obavljanje ugostiteljske djelatnosti u smještajnim objektima i/ili </w:t>
      </w:r>
    </w:p>
    <w:p w:rsidR="00D20106" w:rsidRPr="00AD4CD2" w:rsidRDefault="00D20106" w:rsidP="00D20106">
      <w:pPr>
        <w:numPr>
          <w:ilvl w:val="0"/>
          <w:numId w:val="2"/>
        </w:numPr>
        <w:tabs>
          <w:tab w:val="clear" w:pos="1031"/>
          <w:tab w:val="num" w:pos="336"/>
        </w:tabs>
        <w:ind w:left="336" w:hanging="336"/>
        <w:jc w:val="both"/>
        <w:rPr>
          <w:rFonts w:ascii="Arial" w:hAnsi="Arial" w:cs="Arial"/>
          <w:noProof/>
          <w:lang w:val="hr-HR"/>
        </w:rPr>
      </w:pPr>
      <w:r w:rsidRPr="00AD4CD2">
        <w:rPr>
          <w:rFonts w:ascii="Arial" w:hAnsi="Arial" w:cs="Arial"/>
          <w:noProof/>
          <w:lang w:val="hr-HR"/>
        </w:rPr>
        <w:t xml:space="preserve">za </w:t>
      </w:r>
      <w:r w:rsidRPr="00AD4CD2">
        <w:rPr>
          <w:rFonts w:ascii="Arial" w:hAnsi="Arial" w:cs="Arial"/>
          <w:color w:val="000000"/>
          <w:lang w:val="hr-HR"/>
        </w:rPr>
        <w:t xml:space="preserve">pripremanje hrane i pružanje usluga prehrane, pripremanje i usluživanje pića i napitaka </w:t>
      </w:r>
      <w:r w:rsidRPr="00AD4CD2">
        <w:rPr>
          <w:rFonts w:ascii="Arial" w:hAnsi="Arial" w:cs="Arial"/>
          <w:noProof/>
          <w:lang w:val="hr-HR"/>
        </w:rPr>
        <w:t>u sljedećim ugostiteljskim objektima: restoran, gostionica, krčma i konoba.</w:t>
      </w:r>
    </w:p>
    <w:p w:rsidR="00D20106" w:rsidRPr="00AD4CD2" w:rsidRDefault="00D20106" w:rsidP="00D20106">
      <w:pPr>
        <w:ind w:firstLine="691"/>
        <w:jc w:val="both"/>
        <w:rPr>
          <w:rFonts w:ascii="Arial" w:hAnsi="Arial" w:cs="Arial"/>
          <w:noProof/>
          <w:lang w:val="hr-HR"/>
        </w:rPr>
      </w:pPr>
      <w:r w:rsidRPr="00EF78DF">
        <w:rPr>
          <w:rFonts w:ascii="Arial" w:hAnsi="Arial" w:cs="Arial"/>
          <w:noProof/>
          <w:lang w:val="hr-HR"/>
        </w:rPr>
        <w:t>Najmanji</w:t>
      </w:r>
      <w:r w:rsidRPr="00AD4CD2">
        <w:rPr>
          <w:rFonts w:ascii="Arial" w:hAnsi="Arial" w:cs="Arial"/>
          <w:noProof/>
          <w:lang w:val="hr-HR"/>
        </w:rPr>
        <w:t xml:space="preserve"> </w:t>
      </w:r>
      <w:r w:rsidRPr="00EF78DF">
        <w:rPr>
          <w:rFonts w:ascii="Arial" w:hAnsi="Arial" w:cs="Arial"/>
          <w:noProof/>
          <w:lang w:val="hr-HR"/>
        </w:rPr>
        <w:t>kapacitet</w:t>
      </w:r>
      <w:r w:rsidRPr="00AD4CD2">
        <w:rPr>
          <w:rFonts w:ascii="Arial" w:hAnsi="Arial" w:cs="Arial"/>
          <w:noProof/>
          <w:lang w:val="hr-HR"/>
        </w:rPr>
        <w:t xml:space="preserve"> </w:t>
      </w:r>
      <w:r w:rsidRPr="00EF78DF">
        <w:rPr>
          <w:rFonts w:ascii="Arial" w:hAnsi="Arial" w:cs="Arial"/>
          <w:noProof/>
          <w:lang w:val="hr-HR"/>
        </w:rPr>
        <w:t>za</w:t>
      </w:r>
      <w:r w:rsidRPr="00AD4CD2">
        <w:rPr>
          <w:rFonts w:ascii="Arial" w:hAnsi="Arial" w:cs="Arial"/>
          <w:noProof/>
          <w:lang w:val="hr-HR"/>
        </w:rPr>
        <w:t xml:space="preserve"> </w:t>
      </w:r>
      <w:r w:rsidRPr="00EF78DF">
        <w:rPr>
          <w:rFonts w:ascii="Arial" w:hAnsi="Arial" w:cs="Arial"/>
          <w:noProof/>
          <w:lang w:val="hr-HR"/>
        </w:rPr>
        <w:t>dodjelu</w:t>
      </w:r>
      <w:r w:rsidRPr="00AD4CD2">
        <w:rPr>
          <w:rFonts w:ascii="Arial" w:hAnsi="Arial" w:cs="Arial"/>
          <w:noProof/>
          <w:lang w:val="hr-HR"/>
        </w:rPr>
        <w:t xml:space="preserve"> </w:t>
      </w:r>
      <w:r w:rsidRPr="00EF78DF">
        <w:rPr>
          <w:rFonts w:ascii="Arial" w:hAnsi="Arial" w:cs="Arial"/>
          <w:noProof/>
          <w:lang w:val="hr-HR"/>
        </w:rPr>
        <w:t>kreditnih</w:t>
      </w:r>
      <w:r w:rsidRPr="00AD4CD2">
        <w:rPr>
          <w:rFonts w:ascii="Arial" w:hAnsi="Arial" w:cs="Arial"/>
          <w:noProof/>
          <w:lang w:val="hr-HR"/>
        </w:rPr>
        <w:t xml:space="preserve"> </w:t>
      </w:r>
      <w:r w:rsidRPr="00EF78DF">
        <w:rPr>
          <w:rFonts w:ascii="Arial" w:hAnsi="Arial" w:cs="Arial"/>
          <w:noProof/>
          <w:lang w:val="hr-HR"/>
        </w:rPr>
        <w:t>sredstava</w:t>
      </w:r>
      <w:r w:rsidRPr="00AD4CD2">
        <w:rPr>
          <w:rFonts w:ascii="Arial" w:hAnsi="Arial" w:cs="Arial"/>
          <w:noProof/>
          <w:lang w:val="hr-HR"/>
        </w:rPr>
        <w:t xml:space="preserve"> </w:t>
      </w:r>
      <w:r w:rsidRPr="00EF78DF">
        <w:rPr>
          <w:rFonts w:ascii="Arial" w:hAnsi="Arial" w:cs="Arial"/>
          <w:noProof/>
          <w:lang w:val="hr-HR"/>
        </w:rPr>
        <w:t>za</w:t>
      </w:r>
      <w:r w:rsidRPr="00AD4CD2">
        <w:rPr>
          <w:rFonts w:ascii="Arial" w:hAnsi="Arial" w:cs="Arial"/>
          <w:noProof/>
          <w:lang w:val="hr-HR"/>
        </w:rPr>
        <w:t xml:space="preserve"> </w:t>
      </w:r>
      <w:r w:rsidRPr="00EF78DF">
        <w:rPr>
          <w:rFonts w:ascii="Arial" w:hAnsi="Arial" w:cs="Arial"/>
          <w:noProof/>
          <w:lang w:val="hr-HR"/>
        </w:rPr>
        <w:t>smje</w:t>
      </w:r>
      <w:r w:rsidRPr="00AD4CD2">
        <w:rPr>
          <w:rFonts w:ascii="Arial" w:hAnsi="Arial" w:cs="Arial"/>
          <w:noProof/>
          <w:lang w:val="hr-HR"/>
        </w:rPr>
        <w:t>š</w:t>
      </w:r>
      <w:r w:rsidRPr="00EF78DF">
        <w:rPr>
          <w:rFonts w:ascii="Arial" w:hAnsi="Arial" w:cs="Arial"/>
          <w:noProof/>
          <w:lang w:val="hr-HR"/>
        </w:rPr>
        <w:t>tajne</w:t>
      </w:r>
      <w:r w:rsidRPr="00AD4CD2">
        <w:rPr>
          <w:rFonts w:ascii="Arial" w:hAnsi="Arial" w:cs="Arial"/>
          <w:noProof/>
          <w:lang w:val="hr-HR"/>
        </w:rPr>
        <w:t xml:space="preserve"> </w:t>
      </w:r>
      <w:r w:rsidRPr="00EF78DF">
        <w:rPr>
          <w:rFonts w:ascii="Arial" w:hAnsi="Arial" w:cs="Arial"/>
          <w:noProof/>
          <w:lang w:val="hr-HR"/>
        </w:rPr>
        <w:t>kapacitete</w:t>
      </w:r>
      <w:r w:rsidRPr="00AD4CD2">
        <w:rPr>
          <w:rFonts w:ascii="Arial" w:hAnsi="Arial" w:cs="Arial"/>
          <w:noProof/>
          <w:lang w:val="hr-HR"/>
        </w:rPr>
        <w:t xml:space="preserve"> </w:t>
      </w:r>
      <w:r w:rsidRPr="00EF78DF">
        <w:rPr>
          <w:rFonts w:ascii="Arial" w:hAnsi="Arial" w:cs="Arial"/>
          <w:noProof/>
          <w:lang w:val="hr-HR"/>
        </w:rPr>
        <w:t>je</w:t>
      </w:r>
      <w:r w:rsidRPr="00AD4CD2">
        <w:rPr>
          <w:rFonts w:ascii="Arial" w:hAnsi="Arial" w:cs="Arial"/>
          <w:noProof/>
          <w:lang w:val="hr-HR"/>
        </w:rPr>
        <w:t xml:space="preserve"> 10 </w:t>
      </w:r>
      <w:r w:rsidRPr="00EF78DF">
        <w:rPr>
          <w:rFonts w:ascii="Arial" w:hAnsi="Arial" w:cs="Arial"/>
          <w:noProof/>
          <w:lang w:val="hr-HR"/>
        </w:rPr>
        <w:t>soba</w:t>
      </w:r>
      <w:r w:rsidRPr="00AD4CD2">
        <w:rPr>
          <w:rFonts w:ascii="Arial" w:hAnsi="Arial" w:cs="Arial"/>
          <w:noProof/>
          <w:lang w:val="hr-HR"/>
        </w:rPr>
        <w:t xml:space="preserve">, </w:t>
      </w:r>
      <w:r w:rsidRPr="00EF78DF">
        <w:rPr>
          <w:rFonts w:ascii="Arial" w:hAnsi="Arial" w:cs="Arial"/>
          <w:noProof/>
          <w:lang w:val="hr-HR"/>
        </w:rPr>
        <w:t>odnosno</w:t>
      </w:r>
      <w:r w:rsidRPr="00AD4CD2">
        <w:rPr>
          <w:rFonts w:ascii="Arial" w:hAnsi="Arial" w:cs="Arial"/>
          <w:noProof/>
          <w:lang w:val="hr-HR"/>
        </w:rPr>
        <w:t xml:space="preserve"> 4 </w:t>
      </w:r>
      <w:r w:rsidRPr="00EF78DF">
        <w:rPr>
          <w:rFonts w:ascii="Arial" w:hAnsi="Arial" w:cs="Arial"/>
          <w:noProof/>
          <w:lang w:val="hr-HR"/>
        </w:rPr>
        <w:t>apartmana</w:t>
      </w:r>
      <w:r w:rsidRPr="00AD4CD2">
        <w:rPr>
          <w:rFonts w:ascii="Arial" w:hAnsi="Arial" w:cs="Arial"/>
          <w:noProof/>
          <w:lang w:val="hr-HR"/>
        </w:rPr>
        <w:t xml:space="preserve"> </w:t>
      </w:r>
      <w:r w:rsidRPr="00EF78DF">
        <w:rPr>
          <w:rFonts w:ascii="Arial" w:hAnsi="Arial" w:cs="Arial"/>
          <w:noProof/>
          <w:lang w:val="hr-HR"/>
        </w:rPr>
        <w:t>ili</w:t>
      </w:r>
      <w:r w:rsidRPr="00AD4CD2">
        <w:rPr>
          <w:rFonts w:ascii="Arial" w:hAnsi="Arial" w:cs="Arial"/>
          <w:noProof/>
          <w:lang w:val="hr-HR"/>
        </w:rPr>
        <w:t xml:space="preserve"> 20 </w:t>
      </w:r>
      <w:r w:rsidRPr="00EF78DF">
        <w:rPr>
          <w:rFonts w:ascii="Arial" w:hAnsi="Arial" w:cs="Arial"/>
          <w:noProof/>
          <w:lang w:val="hr-HR"/>
        </w:rPr>
        <w:t>kampu</w:t>
      </w:r>
      <w:r w:rsidRPr="00AD4CD2">
        <w:rPr>
          <w:rFonts w:ascii="Arial" w:hAnsi="Arial" w:cs="Arial"/>
          <w:noProof/>
          <w:lang w:val="hr-HR"/>
        </w:rPr>
        <w:t xml:space="preserve"> </w:t>
      </w:r>
      <w:r w:rsidRPr="00EF78DF">
        <w:rPr>
          <w:rFonts w:ascii="Arial" w:hAnsi="Arial" w:cs="Arial"/>
          <w:noProof/>
          <w:lang w:val="hr-HR"/>
        </w:rPr>
        <w:t>jedinica</w:t>
      </w:r>
      <w:r w:rsidRPr="00AD4CD2">
        <w:rPr>
          <w:rFonts w:ascii="Arial" w:hAnsi="Arial" w:cs="Arial"/>
          <w:noProof/>
          <w:lang w:val="hr-HR"/>
        </w:rPr>
        <w:t xml:space="preserve">, </w:t>
      </w:r>
      <w:r w:rsidRPr="00EF78DF">
        <w:rPr>
          <w:rFonts w:ascii="Arial" w:hAnsi="Arial" w:cs="Arial"/>
          <w:noProof/>
          <w:lang w:val="hr-HR"/>
        </w:rPr>
        <w:t>a</w:t>
      </w:r>
      <w:r w:rsidRPr="00AD4CD2">
        <w:rPr>
          <w:rFonts w:ascii="Arial" w:hAnsi="Arial" w:cs="Arial"/>
          <w:noProof/>
          <w:lang w:val="hr-HR"/>
        </w:rPr>
        <w:t xml:space="preserve"> </w:t>
      </w:r>
      <w:r w:rsidRPr="00EF78DF">
        <w:rPr>
          <w:rFonts w:ascii="Arial" w:hAnsi="Arial" w:cs="Arial"/>
          <w:noProof/>
          <w:lang w:val="hr-HR"/>
        </w:rPr>
        <w:t>najve</w:t>
      </w:r>
      <w:r w:rsidRPr="00AD4CD2">
        <w:rPr>
          <w:rFonts w:ascii="Arial" w:hAnsi="Arial" w:cs="Arial"/>
          <w:noProof/>
          <w:lang w:val="hr-HR"/>
        </w:rPr>
        <w:t>ć</w:t>
      </w:r>
      <w:r w:rsidRPr="00EF78DF">
        <w:rPr>
          <w:rFonts w:ascii="Arial" w:hAnsi="Arial" w:cs="Arial"/>
          <w:noProof/>
          <w:lang w:val="hr-HR"/>
        </w:rPr>
        <w:t>i</w:t>
      </w:r>
      <w:r w:rsidRPr="00AD4CD2">
        <w:rPr>
          <w:rFonts w:ascii="Arial" w:hAnsi="Arial" w:cs="Arial"/>
          <w:noProof/>
          <w:lang w:val="hr-HR"/>
        </w:rPr>
        <w:t xml:space="preserve"> 40 </w:t>
      </w:r>
      <w:r w:rsidRPr="00EF78DF">
        <w:rPr>
          <w:rFonts w:ascii="Arial" w:hAnsi="Arial" w:cs="Arial"/>
          <w:noProof/>
          <w:lang w:val="hr-HR"/>
        </w:rPr>
        <w:t>soba</w:t>
      </w:r>
      <w:r w:rsidRPr="00AD4CD2">
        <w:rPr>
          <w:rFonts w:ascii="Arial" w:hAnsi="Arial" w:cs="Arial"/>
          <w:noProof/>
          <w:lang w:val="hr-HR"/>
        </w:rPr>
        <w:t xml:space="preserve">, </w:t>
      </w:r>
      <w:r w:rsidRPr="00EF78DF">
        <w:rPr>
          <w:rFonts w:ascii="Arial" w:hAnsi="Arial" w:cs="Arial"/>
          <w:noProof/>
          <w:lang w:val="hr-HR"/>
        </w:rPr>
        <w:t>odnosno</w:t>
      </w:r>
      <w:r w:rsidRPr="00AD4CD2">
        <w:rPr>
          <w:rFonts w:ascii="Arial" w:hAnsi="Arial" w:cs="Arial"/>
          <w:noProof/>
          <w:lang w:val="hr-HR"/>
        </w:rPr>
        <w:t xml:space="preserve"> 15 </w:t>
      </w:r>
      <w:r w:rsidRPr="00EF78DF">
        <w:rPr>
          <w:rFonts w:ascii="Arial" w:hAnsi="Arial" w:cs="Arial"/>
          <w:noProof/>
          <w:lang w:val="hr-HR"/>
        </w:rPr>
        <w:t>apartmana</w:t>
      </w:r>
      <w:r w:rsidRPr="00AD4CD2">
        <w:rPr>
          <w:rFonts w:ascii="Arial" w:hAnsi="Arial" w:cs="Arial"/>
          <w:noProof/>
          <w:lang w:val="hr-HR"/>
        </w:rPr>
        <w:t xml:space="preserve">  </w:t>
      </w:r>
      <w:r w:rsidRPr="00EF78DF">
        <w:rPr>
          <w:rFonts w:ascii="Arial" w:hAnsi="Arial" w:cs="Arial"/>
          <w:noProof/>
          <w:lang w:val="hr-HR"/>
        </w:rPr>
        <w:t>ili</w:t>
      </w:r>
      <w:r w:rsidRPr="00AD4CD2">
        <w:rPr>
          <w:rFonts w:ascii="Arial" w:hAnsi="Arial" w:cs="Arial"/>
          <w:noProof/>
          <w:lang w:val="hr-HR"/>
        </w:rPr>
        <w:t xml:space="preserve"> 100 </w:t>
      </w:r>
      <w:r w:rsidRPr="00EF78DF">
        <w:rPr>
          <w:rFonts w:ascii="Arial" w:hAnsi="Arial" w:cs="Arial"/>
          <w:noProof/>
          <w:lang w:val="hr-HR"/>
        </w:rPr>
        <w:t>kampu</w:t>
      </w:r>
      <w:r w:rsidRPr="00AD4CD2">
        <w:rPr>
          <w:rFonts w:ascii="Arial" w:hAnsi="Arial" w:cs="Arial"/>
          <w:noProof/>
          <w:lang w:val="hr-HR"/>
        </w:rPr>
        <w:t xml:space="preserve"> </w:t>
      </w:r>
      <w:r w:rsidRPr="00EF78DF">
        <w:rPr>
          <w:rFonts w:ascii="Arial" w:hAnsi="Arial" w:cs="Arial"/>
          <w:noProof/>
          <w:lang w:val="hr-HR"/>
        </w:rPr>
        <w:t>jedinica</w:t>
      </w:r>
      <w:r w:rsidRPr="00AD4CD2">
        <w:rPr>
          <w:rFonts w:ascii="Arial" w:hAnsi="Arial" w:cs="Arial"/>
          <w:noProof/>
          <w:lang w:val="hr-HR"/>
        </w:rPr>
        <w:t xml:space="preserve">. </w:t>
      </w:r>
    </w:p>
    <w:p w:rsidR="00D20106" w:rsidRPr="00AD4CD2" w:rsidRDefault="00D20106" w:rsidP="00D20106">
      <w:pPr>
        <w:pStyle w:val="ListParagraph"/>
        <w:numPr>
          <w:ilvl w:val="0"/>
          <w:numId w:val="4"/>
        </w:numPr>
        <w:ind w:left="284" w:hanging="284"/>
        <w:contextualSpacing w:val="0"/>
        <w:jc w:val="both"/>
        <w:rPr>
          <w:rFonts w:cs="Arial"/>
          <w:noProof/>
          <w:lang w:val="hr-HR"/>
        </w:rPr>
      </w:pPr>
      <w:r w:rsidRPr="00EF78DF">
        <w:rPr>
          <w:rFonts w:cs="Arial"/>
          <w:noProof/>
          <w:lang w:val="hr-HR"/>
        </w:rPr>
        <w:t>Korisnici</w:t>
      </w:r>
      <w:r w:rsidRPr="00AD4CD2">
        <w:rPr>
          <w:rFonts w:cs="Arial"/>
          <w:noProof/>
          <w:lang w:val="hr-HR"/>
        </w:rPr>
        <w:t xml:space="preserve"> </w:t>
      </w:r>
      <w:r w:rsidRPr="00EF78DF">
        <w:rPr>
          <w:rFonts w:cs="Arial"/>
          <w:noProof/>
          <w:lang w:val="hr-HR"/>
        </w:rPr>
        <w:t>kredita</w:t>
      </w:r>
      <w:r w:rsidRPr="00AD4CD2">
        <w:rPr>
          <w:rFonts w:cs="Arial"/>
          <w:noProof/>
          <w:lang w:val="hr-HR"/>
        </w:rPr>
        <w:t xml:space="preserve"> </w:t>
      </w:r>
      <w:r w:rsidRPr="00EF78DF">
        <w:rPr>
          <w:rFonts w:cs="Arial"/>
          <w:noProof/>
          <w:lang w:val="hr-HR"/>
        </w:rPr>
        <w:t>mogu</w:t>
      </w:r>
      <w:r w:rsidRPr="00AD4CD2">
        <w:rPr>
          <w:rFonts w:cs="Arial"/>
          <w:noProof/>
          <w:lang w:val="hr-HR"/>
        </w:rPr>
        <w:t xml:space="preserve"> </w:t>
      </w:r>
      <w:r w:rsidRPr="00EF78DF">
        <w:rPr>
          <w:rFonts w:cs="Arial"/>
          <w:noProof/>
          <w:lang w:val="hr-HR"/>
        </w:rPr>
        <w:t>biti</w:t>
      </w:r>
      <w:r w:rsidRPr="00AD4CD2">
        <w:rPr>
          <w:rFonts w:cs="Arial"/>
          <w:noProof/>
          <w:lang w:val="hr-HR"/>
        </w:rPr>
        <w:t xml:space="preserve">: </w:t>
      </w:r>
      <w:r w:rsidRPr="00EF78DF">
        <w:rPr>
          <w:rFonts w:cs="Arial"/>
          <w:noProof/>
          <w:lang w:val="hr-HR"/>
        </w:rPr>
        <w:t>mala</w:t>
      </w:r>
      <w:r w:rsidRPr="00AD4CD2">
        <w:rPr>
          <w:rFonts w:cs="Arial"/>
          <w:noProof/>
          <w:lang w:val="hr-HR"/>
        </w:rPr>
        <w:t xml:space="preserve"> </w:t>
      </w:r>
      <w:r w:rsidRPr="00EF78DF">
        <w:rPr>
          <w:rFonts w:cs="Arial"/>
          <w:noProof/>
          <w:lang w:val="hr-HR"/>
        </w:rPr>
        <w:t>i</w:t>
      </w:r>
      <w:r w:rsidRPr="00AD4CD2">
        <w:rPr>
          <w:rFonts w:cs="Arial"/>
          <w:noProof/>
          <w:lang w:val="hr-HR"/>
        </w:rPr>
        <w:t xml:space="preserve"> </w:t>
      </w:r>
      <w:r w:rsidRPr="00EF78DF">
        <w:rPr>
          <w:rFonts w:cs="Arial"/>
          <w:noProof/>
          <w:lang w:val="hr-HR"/>
        </w:rPr>
        <w:t>srednja</w:t>
      </w:r>
      <w:r w:rsidRPr="00AD4CD2">
        <w:rPr>
          <w:rFonts w:cs="Arial"/>
          <w:noProof/>
          <w:lang w:val="hr-HR"/>
        </w:rPr>
        <w:t xml:space="preserve"> </w:t>
      </w:r>
      <w:r w:rsidRPr="00EF78DF">
        <w:rPr>
          <w:rFonts w:cs="Arial"/>
          <w:noProof/>
          <w:lang w:val="hr-HR"/>
        </w:rPr>
        <w:t>trgova</w:t>
      </w:r>
      <w:r w:rsidRPr="00AD4CD2">
        <w:rPr>
          <w:rFonts w:cs="Arial"/>
          <w:noProof/>
          <w:lang w:val="hr-HR"/>
        </w:rPr>
        <w:t>č</w:t>
      </w:r>
      <w:r w:rsidRPr="00EF78DF">
        <w:rPr>
          <w:rFonts w:cs="Arial"/>
          <w:noProof/>
          <w:lang w:val="hr-HR"/>
        </w:rPr>
        <w:t>ka</w:t>
      </w:r>
      <w:r w:rsidRPr="00AD4CD2">
        <w:rPr>
          <w:rFonts w:cs="Arial"/>
          <w:noProof/>
          <w:lang w:val="hr-HR"/>
        </w:rPr>
        <w:t xml:space="preserve"> </w:t>
      </w:r>
      <w:r w:rsidRPr="00EF78DF">
        <w:rPr>
          <w:rFonts w:cs="Arial"/>
          <w:noProof/>
          <w:lang w:val="hr-HR"/>
        </w:rPr>
        <w:t>dru</w:t>
      </w:r>
      <w:r w:rsidRPr="00AD4CD2">
        <w:rPr>
          <w:rFonts w:cs="Arial"/>
          <w:noProof/>
          <w:lang w:val="hr-HR"/>
        </w:rPr>
        <w:t>š</w:t>
      </w:r>
      <w:r w:rsidRPr="00EF78DF">
        <w:rPr>
          <w:rFonts w:cs="Arial"/>
          <w:noProof/>
          <w:lang w:val="hr-HR"/>
        </w:rPr>
        <w:t>tva</w:t>
      </w:r>
      <w:r w:rsidRPr="00AD4CD2">
        <w:rPr>
          <w:rFonts w:cs="Arial"/>
          <w:noProof/>
          <w:lang w:val="hr-HR"/>
        </w:rPr>
        <w:t xml:space="preserve"> (</w:t>
      </w:r>
      <w:r w:rsidRPr="00EF78DF">
        <w:rPr>
          <w:rFonts w:cs="Arial"/>
          <w:noProof/>
          <w:lang w:val="hr-HR"/>
        </w:rPr>
        <w:t>d</w:t>
      </w:r>
      <w:r w:rsidRPr="00AD4CD2">
        <w:rPr>
          <w:rFonts w:cs="Arial"/>
          <w:noProof/>
          <w:lang w:val="hr-HR"/>
        </w:rPr>
        <w:t>.</w:t>
      </w:r>
      <w:r w:rsidRPr="00EF78DF">
        <w:rPr>
          <w:rFonts w:cs="Arial"/>
          <w:noProof/>
          <w:lang w:val="hr-HR"/>
        </w:rPr>
        <w:t>o</w:t>
      </w:r>
      <w:r w:rsidRPr="00AD4CD2">
        <w:rPr>
          <w:rFonts w:cs="Arial"/>
          <w:noProof/>
          <w:lang w:val="hr-HR"/>
        </w:rPr>
        <w:t>.</w:t>
      </w:r>
      <w:r w:rsidRPr="00EF78DF">
        <w:rPr>
          <w:rFonts w:cs="Arial"/>
          <w:noProof/>
          <w:lang w:val="hr-HR"/>
        </w:rPr>
        <w:t>o</w:t>
      </w:r>
      <w:r w:rsidRPr="00AD4CD2">
        <w:rPr>
          <w:rFonts w:cs="Arial"/>
          <w:noProof/>
          <w:lang w:val="hr-HR"/>
        </w:rPr>
        <w:t>./</w:t>
      </w:r>
      <w:r w:rsidRPr="00EF78DF">
        <w:rPr>
          <w:rFonts w:cs="Arial"/>
          <w:noProof/>
          <w:lang w:val="hr-HR"/>
        </w:rPr>
        <w:t>j</w:t>
      </w:r>
      <w:r w:rsidRPr="00AD4CD2">
        <w:rPr>
          <w:rFonts w:cs="Arial"/>
          <w:noProof/>
          <w:lang w:val="hr-HR"/>
        </w:rPr>
        <w:t>.</w:t>
      </w:r>
      <w:r w:rsidRPr="00EF78DF">
        <w:rPr>
          <w:rFonts w:cs="Arial"/>
          <w:noProof/>
          <w:lang w:val="hr-HR"/>
        </w:rPr>
        <w:t>d</w:t>
      </w:r>
      <w:r w:rsidRPr="00AD4CD2">
        <w:rPr>
          <w:rFonts w:cs="Arial"/>
          <w:noProof/>
          <w:lang w:val="hr-HR"/>
        </w:rPr>
        <w:t>.</w:t>
      </w:r>
      <w:r w:rsidRPr="00EF78DF">
        <w:rPr>
          <w:rFonts w:cs="Arial"/>
          <w:noProof/>
          <w:lang w:val="hr-HR"/>
        </w:rPr>
        <w:t>o</w:t>
      </w:r>
      <w:r w:rsidRPr="00AD4CD2">
        <w:rPr>
          <w:rFonts w:cs="Arial"/>
          <w:noProof/>
          <w:lang w:val="hr-HR"/>
        </w:rPr>
        <w:t>.</w:t>
      </w:r>
      <w:r w:rsidRPr="00EF78DF">
        <w:rPr>
          <w:rFonts w:cs="Arial"/>
          <w:noProof/>
          <w:lang w:val="hr-HR"/>
        </w:rPr>
        <w:t>o</w:t>
      </w:r>
      <w:r w:rsidRPr="00AD4CD2">
        <w:rPr>
          <w:rFonts w:cs="Arial"/>
          <w:noProof/>
          <w:lang w:val="hr-HR"/>
        </w:rPr>
        <w:t xml:space="preserve">.) </w:t>
      </w:r>
      <w:r w:rsidRPr="00EF78DF">
        <w:rPr>
          <w:rFonts w:cs="Arial"/>
          <w:noProof/>
          <w:lang w:val="hr-HR"/>
        </w:rPr>
        <w:t>i</w:t>
      </w:r>
      <w:r w:rsidRPr="00AD4CD2">
        <w:rPr>
          <w:rFonts w:cs="Arial"/>
          <w:noProof/>
          <w:lang w:val="hr-HR"/>
        </w:rPr>
        <w:t xml:space="preserve"> </w:t>
      </w:r>
      <w:r w:rsidRPr="00EF78DF">
        <w:rPr>
          <w:rFonts w:cs="Arial"/>
          <w:noProof/>
          <w:lang w:val="hr-HR"/>
        </w:rPr>
        <w:t>obrti</w:t>
      </w:r>
      <w:r w:rsidRPr="00AD4CD2">
        <w:rPr>
          <w:rFonts w:cs="Arial"/>
          <w:noProof/>
          <w:lang w:val="hr-HR"/>
        </w:rPr>
        <w:t>.</w:t>
      </w:r>
    </w:p>
    <w:p w:rsidR="00D20106" w:rsidRPr="00AD4CD2" w:rsidRDefault="00D20106" w:rsidP="00D20106">
      <w:pPr>
        <w:pStyle w:val="ListParagraph"/>
        <w:numPr>
          <w:ilvl w:val="0"/>
          <w:numId w:val="4"/>
        </w:numPr>
        <w:ind w:left="284" w:hanging="284"/>
        <w:contextualSpacing w:val="0"/>
        <w:jc w:val="both"/>
        <w:rPr>
          <w:rFonts w:cs="Arial"/>
          <w:noProof/>
        </w:rPr>
      </w:pPr>
      <w:r w:rsidRPr="00AD4CD2">
        <w:rPr>
          <w:rFonts w:cs="Arial"/>
          <w:noProof/>
        </w:rPr>
        <w:t xml:space="preserve">Po ovom programu Korisnik može koristiti kredit samo jedanput. </w:t>
      </w:r>
    </w:p>
    <w:p w:rsidR="00D20106" w:rsidRPr="00AD4CD2" w:rsidRDefault="00D20106" w:rsidP="00D20106">
      <w:pPr>
        <w:ind w:left="360"/>
        <w:jc w:val="both"/>
        <w:rPr>
          <w:rFonts w:ascii="Arial" w:hAnsi="Arial" w:cs="Arial"/>
        </w:rPr>
      </w:pPr>
    </w:p>
    <w:p w:rsidR="00D20106" w:rsidRPr="00AD4CD2" w:rsidRDefault="00D20106" w:rsidP="00D20106">
      <w:pPr>
        <w:pStyle w:val="BodyText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</w:rPr>
      </w:pPr>
      <w:r w:rsidRPr="00AD4CD2">
        <w:rPr>
          <w:rFonts w:ascii="Arial" w:hAnsi="Arial" w:cs="Arial"/>
          <w:b/>
          <w:noProof/>
        </w:rPr>
        <w:t>KREDITNI POTENCIJAL</w:t>
      </w:r>
      <w:r w:rsidRPr="00AD4CD2">
        <w:rPr>
          <w:rFonts w:ascii="Arial" w:hAnsi="Arial" w:cs="Arial"/>
          <w:noProof/>
        </w:rPr>
        <w:t>: 5.000.000,00 kuna</w:t>
      </w:r>
    </w:p>
    <w:p w:rsidR="00D20106" w:rsidRPr="00AD4CD2" w:rsidRDefault="00D20106" w:rsidP="00D20106">
      <w:pPr>
        <w:pStyle w:val="BodyText2"/>
        <w:spacing w:after="0" w:line="240" w:lineRule="auto"/>
        <w:ind w:left="340"/>
        <w:jc w:val="both"/>
        <w:rPr>
          <w:rFonts w:ascii="Arial" w:hAnsi="Arial" w:cs="Arial"/>
          <w:noProof/>
        </w:rPr>
      </w:pPr>
    </w:p>
    <w:p w:rsidR="00D20106" w:rsidRPr="00AD4CD2" w:rsidRDefault="00D20106" w:rsidP="00D20106">
      <w:pPr>
        <w:numPr>
          <w:ilvl w:val="0"/>
          <w:numId w:val="5"/>
        </w:numPr>
        <w:jc w:val="both"/>
        <w:rPr>
          <w:rFonts w:ascii="Arial" w:hAnsi="Arial" w:cs="Arial"/>
          <w:b/>
          <w:noProof/>
        </w:rPr>
      </w:pPr>
      <w:r w:rsidRPr="00AD4CD2">
        <w:rPr>
          <w:rFonts w:ascii="Arial" w:hAnsi="Arial" w:cs="Arial"/>
          <w:b/>
          <w:noProof/>
        </w:rPr>
        <w:t xml:space="preserve">NAMJENA  KREDITNIH SREDSTAVA: </w:t>
      </w:r>
    </w:p>
    <w:p w:rsidR="00D20106" w:rsidRPr="00AD4CD2" w:rsidRDefault="00D20106" w:rsidP="00D20106">
      <w:pPr>
        <w:ind w:firstLine="335"/>
        <w:rPr>
          <w:rFonts w:ascii="Arial" w:hAnsi="Arial" w:cs="Arial"/>
          <w:noProof/>
        </w:rPr>
      </w:pPr>
      <w:r w:rsidRPr="00AD4CD2">
        <w:rPr>
          <w:rFonts w:ascii="Arial" w:hAnsi="Arial" w:cs="Arial"/>
          <w:noProof/>
        </w:rPr>
        <w:t xml:space="preserve">Sredstva se odobravaju isključivo za: </w:t>
      </w:r>
    </w:p>
    <w:p w:rsidR="00D20106" w:rsidRPr="00AD4CD2" w:rsidRDefault="00D20106" w:rsidP="00D20106">
      <w:pPr>
        <w:numPr>
          <w:ilvl w:val="0"/>
          <w:numId w:val="3"/>
        </w:numPr>
        <w:tabs>
          <w:tab w:val="clear" w:pos="1031"/>
          <w:tab w:val="num" w:pos="336"/>
          <w:tab w:val="num" w:pos="1440"/>
        </w:tabs>
        <w:ind w:left="335" w:hanging="335"/>
        <w:jc w:val="both"/>
        <w:rPr>
          <w:rFonts w:ascii="Arial" w:hAnsi="Arial" w:cs="Arial"/>
          <w:b/>
          <w:noProof/>
        </w:rPr>
      </w:pPr>
      <w:r w:rsidRPr="00AD4CD2">
        <w:rPr>
          <w:rFonts w:ascii="Arial" w:hAnsi="Arial" w:cs="Arial"/>
          <w:noProof/>
        </w:rPr>
        <w:t xml:space="preserve">kupnju, izgradnju, uređenje, modernizaciju (podizanje kvalitete objekta) ili proširenje smještajnih (ugostiteljskih) kapaciteta koje svojom realizacijom ne narušava tradicijske vrijednosti primorske, odnosno goranske autohtone gradnje; </w:t>
      </w:r>
    </w:p>
    <w:p w:rsidR="00D20106" w:rsidRPr="00AD4CD2" w:rsidRDefault="00D20106" w:rsidP="00D20106">
      <w:pPr>
        <w:numPr>
          <w:ilvl w:val="0"/>
          <w:numId w:val="3"/>
        </w:numPr>
        <w:tabs>
          <w:tab w:val="clear" w:pos="1031"/>
          <w:tab w:val="num" w:pos="336"/>
        </w:tabs>
        <w:ind w:hanging="1031"/>
        <w:jc w:val="both"/>
        <w:rPr>
          <w:rFonts w:ascii="Arial" w:hAnsi="Arial" w:cs="Arial"/>
          <w:noProof/>
        </w:rPr>
      </w:pPr>
      <w:r w:rsidRPr="00AD4CD2">
        <w:rPr>
          <w:rFonts w:ascii="Arial" w:hAnsi="Arial" w:cs="Arial"/>
          <w:noProof/>
        </w:rPr>
        <w:t>nabavu opreme ili pojedinih dijelova opreme;</w:t>
      </w:r>
    </w:p>
    <w:p w:rsidR="00D20106" w:rsidRPr="00AD4CD2" w:rsidRDefault="00D20106" w:rsidP="00D20106">
      <w:pPr>
        <w:numPr>
          <w:ilvl w:val="0"/>
          <w:numId w:val="3"/>
        </w:numPr>
        <w:tabs>
          <w:tab w:val="clear" w:pos="1031"/>
          <w:tab w:val="num" w:pos="336"/>
        </w:tabs>
        <w:ind w:hanging="1031"/>
        <w:jc w:val="both"/>
        <w:rPr>
          <w:rFonts w:ascii="Arial" w:hAnsi="Arial" w:cs="Arial"/>
          <w:noProof/>
        </w:rPr>
      </w:pPr>
      <w:r w:rsidRPr="00AD4CD2">
        <w:rPr>
          <w:rFonts w:ascii="Arial" w:hAnsi="Arial" w:cs="Arial"/>
          <w:noProof/>
        </w:rPr>
        <w:t xml:space="preserve">obrtna sredstva do 30% odobrenog kredita. </w:t>
      </w:r>
    </w:p>
    <w:p w:rsidR="00D20106" w:rsidRPr="00AD4CD2" w:rsidRDefault="00D20106" w:rsidP="00D20106">
      <w:pPr>
        <w:pStyle w:val="BodyTextIndent"/>
      </w:pPr>
      <w:r w:rsidRPr="00AD4CD2">
        <w:t xml:space="preserve">Krediti se ne odobravaju za </w:t>
      </w:r>
      <w:r w:rsidRPr="00AD4CD2">
        <w:rPr>
          <w:noProof/>
        </w:rPr>
        <w:t>ekološki neprihvatljive projekte</w:t>
      </w:r>
      <w:r w:rsidRPr="00AD4CD2">
        <w:t xml:space="preserve"> </w:t>
      </w:r>
      <w:r w:rsidRPr="00AD4CD2">
        <w:rPr>
          <w:noProof/>
        </w:rPr>
        <w:t xml:space="preserve">te za </w:t>
      </w:r>
      <w:r w:rsidRPr="00AD4CD2">
        <w:t xml:space="preserve">reprogram i refinanciranje postojećih kredita. </w:t>
      </w:r>
    </w:p>
    <w:p w:rsidR="00D20106" w:rsidRPr="00AD4CD2" w:rsidRDefault="00D20106" w:rsidP="00D20106">
      <w:pPr>
        <w:ind w:firstLine="691"/>
        <w:rPr>
          <w:rFonts w:ascii="Arial" w:hAnsi="Arial" w:cs="Arial"/>
          <w:noProof/>
        </w:rPr>
      </w:pPr>
    </w:p>
    <w:p w:rsidR="00D20106" w:rsidRPr="00AD4CD2" w:rsidRDefault="00D20106" w:rsidP="00D20106">
      <w:pPr>
        <w:numPr>
          <w:ilvl w:val="0"/>
          <w:numId w:val="5"/>
        </w:numPr>
        <w:jc w:val="both"/>
        <w:rPr>
          <w:rFonts w:ascii="Arial" w:hAnsi="Arial" w:cs="Arial"/>
          <w:b/>
          <w:noProof/>
        </w:rPr>
      </w:pPr>
      <w:r w:rsidRPr="00AD4CD2">
        <w:rPr>
          <w:rFonts w:ascii="Arial" w:hAnsi="Arial" w:cs="Arial"/>
          <w:b/>
          <w:noProof/>
        </w:rPr>
        <w:t xml:space="preserve">IZNOS KREDITNIH SREDSTAVA: </w:t>
      </w:r>
    </w:p>
    <w:p w:rsidR="00D20106" w:rsidRPr="00AD4CD2" w:rsidRDefault="00D20106" w:rsidP="00D20106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noProof/>
        </w:rPr>
      </w:pPr>
      <w:r w:rsidRPr="00AD4CD2">
        <w:rPr>
          <w:rFonts w:ascii="Arial" w:hAnsi="Arial" w:cs="Arial"/>
          <w:noProof/>
        </w:rPr>
        <w:t xml:space="preserve">najniži iznos: 100.000,00 kuna </w:t>
      </w:r>
    </w:p>
    <w:p w:rsidR="00D20106" w:rsidRPr="00AD4CD2" w:rsidRDefault="00D20106" w:rsidP="00D20106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noProof/>
        </w:rPr>
      </w:pPr>
      <w:r w:rsidRPr="00AD4CD2">
        <w:rPr>
          <w:rFonts w:ascii="Arial" w:hAnsi="Arial" w:cs="Arial"/>
          <w:noProof/>
        </w:rPr>
        <w:t>najviši iznos: 1.000.000,00 kuna</w:t>
      </w:r>
    </w:p>
    <w:p w:rsidR="00D20106" w:rsidRPr="00AD4CD2" w:rsidRDefault="00D20106" w:rsidP="00D20106">
      <w:pPr>
        <w:pStyle w:val="BodyText3"/>
        <w:jc w:val="both"/>
        <w:rPr>
          <w:rFonts w:cs="Arial"/>
          <w:noProof/>
        </w:rPr>
      </w:pPr>
    </w:p>
    <w:p w:rsidR="00D20106" w:rsidRPr="00AD4CD2" w:rsidRDefault="00D20106" w:rsidP="00D20106">
      <w:pPr>
        <w:numPr>
          <w:ilvl w:val="0"/>
          <w:numId w:val="5"/>
        </w:numPr>
        <w:jc w:val="both"/>
        <w:rPr>
          <w:rFonts w:ascii="Arial" w:hAnsi="Arial" w:cs="Arial"/>
          <w:b/>
          <w:noProof/>
        </w:rPr>
      </w:pPr>
      <w:r w:rsidRPr="00AD4CD2">
        <w:rPr>
          <w:rFonts w:ascii="Arial" w:hAnsi="Arial" w:cs="Arial"/>
          <w:b/>
          <w:noProof/>
        </w:rPr>
        <w:t xml:space="preserve">ROK OTPLATE KREDITA, POČEK I DINAMIKA OTPLATE: </w:t>
      </w:r>
    </w:p>
    <w:p w:rsidR="00D20106" w:rsidRPr="00AD4CD2" w:rsidRDefault="00D20106" w:rsidP="00D20106">
      <w:pPr>
        <w:pStyle w:val="ListParagraph"/>
        <w:ind w:left="340"/>
        <w:rPr>
          <w:rFonts w:cs="Arial"/>
          <w:noProof/>
        </w:rPr>
      </w:pPr>
      <w:r w:rsidRPr="00AD4CD2">
        <w:rPr>
          <w:rFonts w:cs="Arial"/>
          <w:noProof/>
        </w:rPr>
        <w:t xml:space="preserve">Rok otplate kredita je do 10 godina uz poček od 2 godine, koji je uključen u rok otplate, ali konačnu Odluku o roku otplate i dinamici otplate donosi banka. </w:t>
      </w:r>
    </w:p>
    <w:p w:rsidR="00D20106" w:rsidRPr="00AD4CD2" w:rsidRDefault="00D20106" w:rsidP="00D20106">
      <w:pPr>
        <w:pStyle w:val="ListParagraph"/>
        <w:ind w:left="340"/>
        <w:rPr>
          <w:rFonts w:cs="Arial"/>
          <w:noProof/>
        </w:rPr>
      </w:pPr>
    </w:p>
    <w:p w:rsidR="00D20106" w:rsidRPr="00AD4CD2" w:rsidRDefault="00D20106" w:rsidP="00D20106">
      <w:pPr>
        <w:pStyle w:val="ListParagraph"/>
        <w:numPr>
          <w:ilvl w:val="0"/>
          <w:numId w:val="5"/>
        </w:numPr>
        <w:contextualSpacing w:val="0"/>
        <w:jc w:val="both"/>
        <w:rPr>
          <w:rFonts w:cs="Arial"/>
          <w:b/>
          <w:noProof/>
        </w:rPr>
      </w:pPr>
      <w:r w:rsidRPr="00AD4CD2">
        <w:rPr>
          <w:rFonts w:cs="Arial"/>
          <w:b/>
          <w:noProof/>
        </w:rPr>
        <w:t xml:space="preserve">ROK ISKORIŠTENJA KREDITA </w:t>
      </w:r>
    </w:p>
    <w:p w:rsidR="00D20106" w:rsidRPr="00AD4CD2" w:rsidRDefault="00D20106" w:rsidP="00D20106">
      <w:pPr>
        <w:pStyle w:val="ListParagraph"/>
        <w:ind w:left="340"/>
        <w:jc w:val="both"/>
        <w:rPr>
          <w:rFonts w:cs="Arial"/>
          <w:noProof/>
        </w:rPr>
      </w:pPr>
      <w:r w:rsidRPr="00AD4CD2">
        <w:rPr>
          <w:rFonts w:cs="Arial"/>
          <w:noProof/>
        </w:rPr>
        <w:t>Do 12 mjeseci.</w:t>
      </w:r>
    </w:p>
    <w:p w:rsidR="00D20106" w:rsidRPr="00AD4CD2" w:rsidRDefault="00D20106" w:rsidP="00D20106">
      <w:pPr>
        <w:pStyle w:val="ListParagraph"/>
        <w:ind w:left="340"/>
        <w:jc w:val="both"/>
        <w:rPr>
          <w:rFonts w:cs="Arial"/>
          <w:noProof/>
        </w:rPr>
      </w:pPr>
    </w:p>
    <w:p w:rsidR="00D20106" w:rsidRPr="00AD4CD2" w:rsidRDefault="00D20106" w:rsidP="00D20106">
      <w:pPr>
        <w:pStyle w:val="ListParagraph"/>
        <w:numPr>
          <w:ilvl w:val="0"/>
          <w:numId w:val="5"/>
        </w:numPr>
        <w:contextualSpacing w:val="0"/>
        <w:rPr>
          <w:rFonts w:cs="Arial"/>
          <w:b/>
          <w:noProof/>
        </w:rPr>
      </w:pPr>
      <w:r w:rsidRPr="00AD4CD2">
        <w:rPr>
          <w:rFonts w:cs="Arial"/>
          <w:b/>
          <w:noProof/>
        </w:rPr>
        <w:t>KAMATNA STOPA NA KREDIT</w:t>
      </w:r>
    </w:p>
    <w:p w:rsidR="00D20106" w:rsidRPr="005620FF" w:rsidRDefault="00D20106" w:rsidP="00D20106">
      <w:pPr>
        <w:ind w:firstLine="426"/>
        <w:jc w:val="both"/>
        <w:rPr>
          <w:rFonts w:ascii="Arial" w:hAnsi="Arial" w:cs="Arial"/>
          <w:b/>
          <w:noProof/>
          <w:lang w:val="hr-HR"/>
        </w:rPr>
      </w:pPr>
      <w:r w:rsidRPr="005620FF">
        <w:rPr>
          <w:rFonts w:ascii="Arial" w:hAnsi="Arial" w:cs="Arial"/>
          <w:noProof/>
          <w:lang w:val="hr-HR"/>
        </w:rPr>
        <w:t>Kamatna stopa odredit će se najviše do 6% godišnje. K</w:t>
      </w:r>
      <w:r w:rsidRPr="005620FF">
        <w:rPr>
          <w:rFonts w:ascii="Arial" w:hAnsi="Arial" w:cs="Arial"/>
          <w:lang w:val="hr-HR"/>
        </w:rPr>
        <w:t xml:space="preserve">amate se naplaćuju prema ugovoru između Banke i Poduzetnika u tijeku korištenja kredita (počeka i otplate). </w:t>
      </w:r>
      <w:r w:rsidRPr="005620FF">
        <w:rPr>
          <w:rFonts w:ascii="Arial" w:hAnsi="Arial" w:cs="Arial"/>
          <w:noProof/>
          <w:lang w:val="hr-HR"/>
        </w:rPr>
        <w:t xml:space="preserve">Primorsko-goranska županija subvencionira kamatu na odobrene poduzetničke kredite s </w:t>
      </w:r>
      <w:r w:rsidRPr="005620FF">
        <w:rPr>
          <w:rFonts w:ascii="Arial" w:hAnsi="Arial" w:cs="Arial"/>
          <w:b/>
          <w:noProof/>
          <w:lang w:val="hr-HR"/>
        </w:rPr>
        <w:t>četiri (4) postotna poena</w:t>
      </w:r>
      <w:r w:rsidRPr="005620FF">
        <w:rPr>
          <w:rFonts w:ascii="Arial" w:hAnsi="Arial" w:cs="Arial"/>
          <w:noProof/>
          <w:lang w:val="hr-HR"/>
        </w:rPr>
        <w:t xml:space="preserve">, tako da kamata za krajnje korisnike u konačnici iznosi </w:t>
      </w:r>
      <w:r w:rsidRPr="005620FF">
        <w:rPr>
          <w:rFonts w:ascii="Arial" w:hAnsi="Arial" w:cs="Arial"/>
          <w:b/>
          <w:noProof/>
          <w:lang w:val="hr-HR"/>
        </w:rPr>
        <w:t>najviše 2% godišnje</w:t>
      </w:r>
      <w:r w:rsidRPr="005620FF">
        <w:rPr>
          <w:rFonts w:ascii="Arial" w:hAnsi="Arial" w:cs="Arial"/>
          <w:noProof/>
          <w:lang w:val="hr-HR"/>
        </w:rPr>
        <w:t xml:space="preserve">. Za ulaganja na području </w:t>
      </w:r>
      <w:r w:rsidRPr="005620FF">
        <w:rPr>
          <w:rFonts w:ascii="Arial" w:hAnsi="Arial" w:cs="Arial"/>
          <w:b/>
          <w:noProof/>
          <w:lang w:val="hr-HR"/>
        </w:rPr>
        <w:t>Gorskog kotara</w:t>
      </w:r>
      <w:r w:rsidRPr="005620FF">
        <w:rPr>
          <w:rFonts w:ascii="Arial" w:hAnsi="Arial" w:cs="Arial"/>
          <w:noProof/>
          <w:lang w:val="hr-HR"/>
        </w:rPr>
        <w:t xml:space="preserve">, </w:t>
      </w:r>
      <w:r w:rsidRPr="005620FF">
        <w:rPr>
          <w:rFonts w:ascii="Arial" w:hAnsi="Arial" w:cs="Arial"/>
          <w:b/>
          <w:noProof/>
          <w:lang w:val="hr-HR"/>
        </w:rPr>
        <w:t>udaljenih otoka (Susak, Ilovik, Unije, Male Srakane i Velike Srakane)</w:t>
      </w:r>
      <w:r w:rsidRPr="005620FF">
        <w:rPr>
          <w:rFonts w:ascii="Arial" w:hAnsi="Arial" w:cs="Arial"/>
          <w:noProof/>
          <w:lang w:val="hr-HR"/>
        </w:rPr>
        <w:t xml:space="preserve"> Županija subvencionira kamatnu stopu s </w:t>
      </w:r>
      <w:r w:rsidRPr="005620FF">
        <w:rPr>
          <w:rFonts w:ascii="Arial" w:hAnsi="Arial" w:cs="Arial"/>
          <w:b/>
          <w:noProof/>
          <w:lang w:val="hr-HR"/>
        </w:rPr>
        <w:t>pet</w:t>
      </w:r>
      <w:r w:rsidRPr="005620FF">
        <w:rPr>
          <w:rFonts w:ascii="Arial" w:hAnsi="Arial" w:cs="Arial"/>
          <w:noProof/>
          <w:lang w:val="hr-HR"/>
        </w:rPr>
        <w:t xml:space="preserve"> (</w:t>
      </w:r>
      <w:r w:rsidRPr="005620FF">
        <w:rPr>
          <w:rFonts w:ascii="Arial" w:hAnsi="Arial" w:cs="Arial"/>
          <w:b/>
          <w:noProof/>
          <w:lang w:val="hr-HR"/>
        </w:rPr>
        <w:t>5) postotnih poena</w:t>
      </w:r>
      <w:r w:rsidRPr="005620FF">
        <w:rPr>
          <w:rFonts w:ascii="Arial" w:hAnsi="Arial" w:cs="Arial"/>
          <w:noProof/>
          <w:lang w:val="hr-HR"/>
        </w:rPr>
        <w:t xml:space="preserve"> tako da kamata za krajnje korisnike u konačnici iznosi </w:t>
      </w:r>
      <w:r w:rsidRPr="005620FF">
        <w:rPr>
          <w:rFonts w:ascii="Arial" w:hAnsi="Arial" w:cs="Arial"/>
          <w:b/>
          <w:noProof/>
          <w:lang w:val="hr-HR"/>
        </w:rPr>
        <w:t>najviše 1% godišnje.</w:t>
      </w:r>
    </w:p>
    <w:p w:rsidR="00D20106" w:rsidRPr="00AD4CD2" w:rsidRDefault="00D20106" w:rsidP="00D20106">
      <w:pPr>
        <w:ind w:firstLine="708"/>
        <w:jc w:val="both"/>
        <w:rPr>
          <w:rFonts w:ascii="Arial" w:hAnsi="Arial" w:cs="Arial"/>
          <w:noProof/>
        </w:rPr>
      </w:pPr>
      <w:r w:rsidRPr="00AD4CD2">
        <w:rPr>
          <w:rFonts w:ascii="Arial" w:hAnsi="Arial" w:cs="Arial"/>
          <w:noProof/>
        </w:rPr>
        <w:t xml:space="preserve"> </w:t>
      </w:r>
    </w:p>
    <w:p w:rsidR="00D20106" w:rsidRPr="00AD4CD2" w:rsidRDefault="00D20106" w:rsidP="00D20106">
      <w:pPr>
        <w:pStyle w:val="ListParagraph"/>
        <w:numPr>
          <w:ilvl w:val="0"/>
          <w:numId w:val="5"/>
        </w:numPr>
        <w:contextualSpacing w:val="0"/>
        <w:jc w:val="both"/>
        <w:rPr>
          <w:rFonts w:cs="Arial"/>
          <w:b/>
          <w:noProof/>
        </w:rPr>
      </w:pPr>
      <w:r w:rsidRPr="00AD4CD2">
        <w:rPr>
          <w:rFonts w:cs="Arial"/>
          <w:b/>
          <w:noProof/>
        </w:rPr>
        <w:t xml:space="preserve">  NAKNADA BANCI</w:t>
      </w:r>
    </w:p>
    <w:p w:rsidR="00D20106" w:rsidRPr="00AD4CD2" w:rsidRDefault="00D20106" w:rsidP="00D20106">
      <w:pPr>
        <w:ind w:firstLine="284"/>
        <w:jc w:val="both"/>
        <w:rPr>
          <w:rFonts w:ascii="Arial" w:hAnsi="Arial" w:cs="Arial"/>
          <w:noProof/>
        </w:rPr>
      </w:pPr>
      <w:r w:rsidRPr="00AD4CD2">
        <w:rPr>
          <w:rFonts w:ascii="Arial" w:hAnsi="Arial" w:cs="Arial"/>
          <w:noProof/>
        </w:rPr>
        <w:t>Naknada banci</w:t>
      </w:r>
      <w:r w:rsidRPr="00AD4CD2">
        <w:rPr>
          <w:rFonts w:ascii="Arial" w:hAnsi="Arial" w:cs="Arial"/>
          <w:b/>
          <w:noProof/>
        </w:rPr>
        <w:t xml:space="preserve"> </w:t>
      </w:r>
      <w:r w:rsidRPr="00AD4CD2">
        <w:rPr>
          <w:rFonts w:ascii="Arial" w:hAnsi="Arial" w:cs="Arial"/>
          <w:noProof/>
        </w:rPr>
        <w:t>do najviše 0,5% jednokratno na iznos odobrenog kredita za sve troškove Banke, a prije korištenja kredita.</w:t>
      </w:r>
    </w:p>
    <w:p w:rsidR="00D20106" w:rsidRPr="00AD4CD2" w:rsidRDefault="00D20106" w:rsidP="00D20106">
      <w:pPr>
        <w:ind w:firstLine="284"/>
        <w:jc w:val="both"/>
        <w:rPr>
          <w:rFonts w:ascii="Arial" w:hAnsi="Arial" w:cs="Arial"/>
          <w:noProof/>
        </w:rPr>
      </w:pPr>
    </w:p>
    <w:p w:rsidR="00D20106" w:rsidRPr="00AD4CD2" w:rsidRDefault="00D20106" w:rsidP="00D20106">
      <w:pPr>
        <w:pStyle w:val="ListParagraph"/>
        <w:numPr>
          <w:ilvl w:val="0"/>
          <w:numId w:val="5"/>
        </w:numPr>
        <w:contextualSpacing w:val="0"/>
        <w:jc w:val="both"/>
        <w:rPr>
          <w:rFonts w:cs="Arial"/>
          <w:b/>
          <w:noProof/>
        </w:rPr>
      </w:pPr>
      <w:r w:rsidRPr="00AD4CD2">
        <w:rPr>
          <w:rFonts w:cs="Arial"/>
          <w:b/>
          <w:noProof/>
        </w:rPr>
        <w:t xml:space="preserve">  VALUTNA KALUZULA</w:t>
      </w:r>
    </w:p>
    <w:p w:rsidR="00D20106" w:rsidRPr="00AD4CD2" w:rsidRDefault="00D20106" w:rsidP="00D20106">
      <w:pPr>
        <w:tabs>
          <w:tab w:val="left" w:pos="426"/>
          <w:tab w:val="left" w:pos="851"/>
        </w:tabs>
        <w:ind w:left="360"/>
        <w:jc w:val="both"/>
        <w:rPr>
          <w:rFonts w:ascii="Arial" w:hAnsi="Arial" w:cs="Arial"/>
          <w:noProof/>
        </w:rPr>
      </w:pPr>
      <w:r w:rsidRPr="00AD4CD2">
        <w:rPr>
          <w:rFonts w:ascii="Arial" w:hAnsi="Arial" w:cs="Arial"/>
          <w:noProof/>
        </w:rPr>
        <w:t>Nema valutne kauzule: krediti su u kunama.</w:t>
      </w:r>
    </w:p>
    <w:p w:rsidR="00D20106" w:rsidRPr="00AD4CD2" w:rsidRDefault="00D20106" w:rsidP="00D20106">
      <w:pPr>
        <w:ind w:firstLine="708"/>
        <w:jc w:val="both"/>
        <w:rPr>
          <w:rFonts w:ascii="Arial" w:hAnsi="Arial" w:cs="Arial"/>
          <w:noProof/>
        </w:rPr>
      </w:pPr>
    </w:p>
    <w:p w:rsidR="00D20106" w:rsidRPr="00AD4CD2" w:rsidRDefault="00D20106" w:rsidP="00D20106">
      <w:pPr>
        <w:pStyle w:val="ListParagraph"/>
        <w:numPr>
          <w:ilvl w:val="0"/>
          <w:numId w:val="5"/>
        </w:numPr>
        <w:contextualSpacing w:val="0"/>
        <w:jc w:val="both"/>
        <w:rPr>
          <w:rFonts w:cs="Arial"/>
          <w:b/>
          <w:noProof/>
        </w:rPr>
      </w:pPr>
      <w:r w:rsidRPr="00AD4CD2">
        <w:rPr>
          <w:rFonts w:cs="Arial"/>
          <w:b/>
          <w:noProof/>
        </w:rPr>
        <w:lastRenderedPageBreak/>
        <w:t xml:space="preserve">  INSTRUMENTI OSIGURANJA</w:t>
      </w:r>
    </w:p>
    <w:p w:rsidR="00D20106" w:rsidRPr="00AD4CD2" w:rsidRDefault="00D20106" w:rsidP="00D20106">
      <w:pPr>
        <w:ind w:firstLine="426"/>
        <w:jc w:val="both"/>
        <w:rPr>
          <w:rFonts w:ascii="Arial" w:hAnsi="Arial" w:cs="Arial"/>
          <w:b/>
          <w:noProof/>
        </w:rPr>
      </w:pPr>
      <w:r w:rsidRPr="00AD4CD2">
        <w:rPr>
          <w:rFonts w:ascii="Arial" w:hAnsi="Arial" w:cs="Arial"/>
          <w:noProof/>
        </w:rPr>
        <w:t>Poduzetnik ugovora s bankom.</w:t>
      </w:r>
    </w:p>
    <w:p w:rsidR="00D20106" w:rsidRPr="00AD4CD2" w:rsidRDefault="00D20106" w:rsidP="00D20106">
      <w:pPr>
        <w:ind w:left="360"/>
        <w:jc w:val="both"/>
        <w:rPr>
          <w:rFonts w:ascii="Arial" w:hAnsi="Arial" w:cs="Arial"/>
          <w:b/>
          <w:noProof/>
        </w:rPr>
      </w:pPr>
    </w:p>
    <w:p w:rsidR="00D20106" w:rsidRPr="00AD4CD2" w:rsidRDefault="00D20106" w:rsidP="00D20106">
      <w:pPr>
        <w:pStyle w:val="ListParagraph"/>
        <w:numPr>
          <w:ilvl w:val="0"/>
          <w:numId w:val="5"/>
        </w:numPr>
        <w:contextualSpacing w:val="0"/>
        <w:jc w:val="both"/>
        <w:rPr>
          <w:rFonts w:cs="Arial"/>
          <w:noProof/>
        </w:rPr>
      </w:pPr>
      <w:r w:rsidRPr="00AD4CD2">
        <w:rPr>
          <w:rFonts w:cs="Arial"/>
          <w:b/>
          <w:noProof/>
        </w:rPr>
        <w:t xml:space="preserve"> STATUS KORISNIKA KREDITA</w:t>
      </w:r>
    </w:p>
    <w:p w:rsidR="00D20106" w:rsidRPr="00AD4CD2" w:rsidRDefault="00D20106" w:rsidP="00D20106">
      <w:pPr>
        <w:tabs>
          <w:tab w:val="left" w:pos="426"/>
          <w:tab w:val="left" w:pos="851"/>
        </w:tabs>
        <w:ind w:left="360"/>
        <w:jc w:val="both"/>
        <w:rPr>
          <w:rFonts w:ascii="Arial" w:hAnsi="Arial" w:cs="Arial"/>
          <w:noProof/>
        </w:rPr>
      </w:pPr>
      <w:r w:rsidRPr="00AD4CD2">
        <w:rPr>
          <w:rFonts w:ascii="Arial" w:hAnsi="Arial" w:cs="Arial"/>
          <w:noProof/>
        </w:rPr>
        <w:t>Korisnik kredita ne mora biti deponent Banke u trenutku podnošenja zahtjeva.</w:t>
      </w:r>
    </w:p>
    <w:p w:rsidR="00D20106" w:rsidRPr="00F7579B" w:rsidRDefault="00D20106" w:rsidP="00D20106">
      <w:pPr>
        <w:tabs>
          <w:tab w:val="left" w:pos="720"/>
        </w:tabs>
        <w:jc w:val="both"/>
        <w:rPr>
          <w:rFonts w:ascii="Arial" w:hAnsi="Arial" w:cs="Arial"/>
          <w:noProof/>
          <w:lang w:val="hr-HR"/>
        </w:rPr>
      </w:pPr>
      <w:bookmarkStart w:id="0" w:name="_GoBack"/>
    </w:p>
    <w:p w:rsidR="00D20106" w:rsidRPr="00F7579B" w:rsidRDefault="00D20106" w:rsidP="00D20106">
      <w:pPr>
        <w:pStyle w:val="ListParagraph"/>
        <w:numPr>
          <w:ilvl w:val="0"/>
          <w:numId w:val="5"/>
        </w:numPr>
        <w:contextualSpacing w:val="0"/>
        <w:jc w:val="both"/>
        <w:rPr>
          <w:rFonts w:cs="Arial"/>
          <w:b/>
          <w:noProof/>
          <w:lang w:val="hr-HR"/>
        </w:rPr>
      </w:pPr>
      <w:r w:rsidRPr="00F7579B">
        <w:rPr>
          <w:rFonts w:cs="Arial"/>
          <w:b/>
          <w:noProof/>
          <w:lang w:val="hr-HR"/>
        </w:rPr>
        <w:t xml:space="preserve">  NAČIN ISPLATE SREDSTAVA</w:t>
      </w:r>
    </w:p>
    <w:p w:rsidR="00D20106" w:rsidRPr="00F7579B" w:rsidRDefault="00D20106" w:rsidP="00D20106">
      <w:pPr>
        <w:tabs>
          <w:tab w:val="left" w:pos="426"/>
          <w:tab w:val="left" w:pos="851"/>
        </w:tabs>
        <w:ind w:firstLine="340"/>
        <w:jc w:val="both"/>
        <w:rPr>
          <w:rFonts w:ascii="Arial" w:hAnsi="Arial" w:cs="Arial"/>
          <w:lang w:val="hr-HR"/>
        </w:rPr>
      </w:pPr>
      <w:r w:rsidRPr="00F7579B">
        <w:rPr>
          <w:rFonts w:ascii="Arial" w:hAnsi="Arial" w:cs="Arial"/>
          <w:lang w:val="hr-HR"/>
        </w:rPr>
        <w:t>Sredstva namijenjena za osnovna sredstva doznačuju se bezgotovinskom isplatom na račun dobavljača ili izvršitelja usluge za Poduzetnika temeljem ovjerene situacije, predračuna, računa ili ugovora o isporuci ili kupnji u visini od najmanje 90% te isplatom Poduzetniku na žiro račun do najviše 10% iznosa odobrenog kredita uz obvezno pravdanje dokumentacijom za namjensko korištenje kredita.</w:t>
      </w:r>
    </w:p>
    <w:p w:rsidR="00D20106" w:rsidRPr="00F7579B" w:rsidRDefault="00D20106" w:rsidP="00D20106">
      <w:pPr>
        <w:tabs>
          <w:tab w:val="left" w:pos="426"/>
          <w:tab w:val="left" w:pos="851"/>
        </w:tabs>
        <w:ind w:firstLine="340"/>
        <w:jc w:val="both"/>
        <w:rPr>
          <w:rFonts w:ascii="Arial" w:hAnsi="Arial" w:cs="Arial"/>
          <w:lang w:val="hr-HR"/>
        </w:rPr>
      </w:pPr>
      <w:r w:rsidRPr="00F7579B">
        <w:rPr>
          <w:rFonts w:ascii="Arial" w:hAnsi="Arial" w:cs="Arial"/>
          <w:lang w:val="hr-HR"/>
        </w:rPr>
        <w:t>Dio kredita za obrtna sredstva u cijelosti će se doznačiti na račun Poduzetnika uz obvezu dokumentiranog dokazivanja namjenskog trošenja sredstava.</w:t>
      </w:r>
    </w:p>
    <w:bookmarkEnd w:id="0"/>
    <w:p w:rsidR="00D20106" w:rsidRPr="00AD4CD2" w:rsidRDefault="00D20106" w:rsidP="00D20106">
      <w:pPr>
        <w:ind w:firstLine="340"/>
        <w:jc w:val="both"/>
        <w:rPr>
          <w:rFonts w:ascii="Arial" w:hAnsi="Arial" w:cs="Arial"/>
        </w:rPr>
      </w:pPr>
    </w:p>
    <w:p w:rsidR="00D20106" w:rsidRPr="00AD4CD2" w:rsidRDefault="00D20106" w:rsidP="00D20106">
      <w:pPr>
        <w:pStyle w:val="ListParagraph"/>
        <w:numPr>
          <w:ilvl w:val="0"/>
          <w:numId w:val="5"/>
        </w:numPr>
        <w:contextualSpacing w:val="0"/>
        <w:jc w:val="both"/>
        <w:rPr>
          <w:rFonts w:cs="Arial"/>
          <w:noProof/>
        </w:rPr>
      </w:pPr>
      <w:r w:rsidRPr="00AD4CD2">
        <w:rPr>
          <w:rFonts w:cs="Arial"/>
          <w:b/>
          <w:noProof/>
        </w:rPr>
        <w:t xml:space="preserve">  PODNOŠENJE ZAHTJEVA</w:t>
      </w:r>
    </w:p>
    <w:p w:rsidR="00D20106" w:rsidRPr="00AD4CD2" w:rsidRDefault="00D20106" w:rsidP="00D20106">
      <w:pPr>
        <w:ind w:left="14" w:firstLine="706"/>
        <w:jc w:val="both"/>
        <w:rPr>
          <w:rFonts w:ascii="Arial" w:hAnsi="Arial" w:cs="Arial"/>
          <w:noProof/>
        </w:rPr>
      </w:pPr>
      <w:r w:rsidRPr="00AD4CD2">
        <w:rPr>
          <w:rFonts w:ascii="Arial" w:hAnsi="Arial" w:cs="Arial"/>
          <w:noProof/>
        </w:rPr>
        <w:t>Zahtjevi se podnose Povjerenstvu za provedbu programa „Poduzetnik u turizmu 2016“, osobno ili poštom na adresu županijskog Upravnog odjela za turizam, poduzetništvo i ruralni razvoj.</w:t>
      </w:r>
    </w:p>
    <w:p w:rsidR="00D20106" w:rsidRPr="00AD4CD2" w:rsidRDefault="00D20106" w:rsidP="00D20106">
      <w:pPr>
        <w:ind w:left="14" w:firstLine="412"/>
        <w:jc w:val="both"/>
        <w:rPr>
          <w:rFonts w:ascii="Arial" w:hAnsi="Arial" w:cs="Arial"/>
          <w:noProof/>
        </w:rPr>
      </w:pPr>
    </w:p>
    <w:p w:rsidR="00D20106" w:rsidRPr="00505564" w:rsidRDefault="00D20106" w:rsidP="00D20106">
      <w:pPr>
        <w:pStyle w:val="ListParagraph"/>
        <w:numPr>
          <w:ilvl w:val="0"/>
          <w:numId w:val="5"/>
        </w:numPr>
        <w:rPr>
          <w:rFonts w:cs="Arial"/>
          <w:b/>
          <w:noProof/>
          <w:lang w:val="hr-HR"/>
        </w:rPr>
      </w:pPr>
      <w:r>
        <w:rPr>
          <w:rFonts w:cs="Arial"/>
          <w:b/>
          <w:noProof/>
          <w:lang w:val="hr-HR"/>
        </w:rPr>
        <w:t xml:space="preserve">  OSTALE INFORMACIJE</w:t>
      </w:r>
      <w:r w:rsidRPr="00505564">
        <w:rPr>
          <w:rFonts w:cs="Arial"/>
          <w:b/>
          <w:noProof/>
          <w:lang w:val="hr-HR"/>
        </w:rPr>
        <w:t xml:space="preserve"> </w:t>
      </w:r>
    </w:p>
    <w:p w:rsidR="00D20106" w:rsidRDefault="00D20106" w:rsidP="00D20106">
      <w:pPr>
        <w:ind w:left="426"/>
        <w:jc w:val="both"/>
        <w:rPr>
          <w:rFonts w:ascii="Arial" w:hAnsi="Arial" w:cs="Arial"/>
          <w:noProof/>
          <w:lang w:val="hr-HR"/>
        </w:rPr>
      </w:pPr>
    </w:p>
    <w:p w:rsidR="00D20106" w:rsidRPr="00AD4CD2" w:rsidRDefault="00D20106" w:rsidP="00D20106">
      <w:pPr>
        <w:ind w:left="426"/>
        <w:jc w:val="both"/>
        <w:rPr>
          <w:rFonts w:ascii="Arial" w:hAnsi="Arial" w:cs="Arial"/>
          <w:noProof/>
          <w:lang w:val="hr-HR"/>
        </w:rPr>
      </w:pPr>
      <w:r>
        <w:rPr>
          <w:rFonts w:ascii="Arial" w:hAnsi="Arial" w:cs="Arial"/>
          <w:noProof/>
          <w:lang w:val="hr-HR"/>
        </w:rPr>
        <w:t>Sve i</w:t>
      </w:r>
      <w:r w:rsidRPr="00AD4CD2">
        <w:rPr>
          <w:rFonts w:ascii="Arial" w:hAnsi="Arial" w:cs="Arial"/>
          <w:noProof/>
          <w:lang w:val="hr-HR"/>
        </w:rPr>
        <w:t xml:space="preserve">nformacije </w:t>
      </w:r>
      <w:r>
        <w:rPr>
          <w:rFonts w:ascii="Arial" w:hAnsi="Arial" w:cs="Arial"/>
          <w:noProof/>
          <w:lang w:val="hr-HR"/>
        </w:rPr>
        <w:t xml:space="preserve">u vezi s provedbom Programa dostupne su pozivom </w:t>
      </w:r>
      <w:r w:rsidRPr="00AD4CD2">
        <w:rPr>
          <w:rFonts w:ascii="Arial" w:hAnsi="Arial" w:cs="Arial"/>
          <w:noProof/>
          <w:lang w:val="hr-HR"/>
        </w:rPr>
        <w:t>na tel. 051/351-964 ili 051/351-260</w:t>
      </w:r>
      <w:r>
        <w:rPr>
          <w:rFonts w:ascii="Arial" w:hAnsi="Arial" w:cs="Arial"/>
          <w:noProof/>
          <w:lang w:val="hr-HR"/>
        </w:rPr>
        <w:t>.</w:t>
      </w:r>
    </w:p>
    <w:p w:rsidR="00D20106" w:rsidRPr="00AD4CD2" w:rsidRDefault="00D20106" w:rsidP="00D20106">
      <w:pPr>
        <w:ind w:left="426"/>
        <w:jc w:val="both"/>
        <w:rPr>
          <w:rFonts w:ascii="Arial" w:hAnsi="Arial" w:cs="Arial"/>
          <w:noProof/>
          <w:lang w:val="hr-HR"/>
        </w:rPr>
      </w:pPr>
    </w:p>
    <w:p w:rsidR="00D20106" w:rsidRPr="00AD4CD2" w:rsidRDefault="00D20106" w:rsidP="00D20106">
      <w:pPr>
        <w:ind w:left="426"/>
        <w:jc w:val="both"/>
        <w:rPr>
          <w:rFonts w:ascii="Arial" w:hAnsi="Arial" w:cs="Arial"/>
          <w:noProof/>
          <w:lang w:val="hr-HR" w:eastAsia="hr-HR"/>
        </w:rPr>
      </w:pPr>
      <w:r w:rsidRPr="00AD4CD2">
        <w:rPr>
          <w:rFonts w:ascii="Arial" w:hAnsi="Arial" w:cs="Arial"/>
          <w:b/>
          <w:noProof/>
          <w:lang w:val="hr-HR" w:eastAsia="hr-HR"/>
        </w:rPr>
        <w:t xml:space="preserve">17) </w:t>
      </w:r>
      <w:r w:rsidRPr="00AD4CD2">
        <w:rPr>
          <w:rFonts w:ascii="Arial" w:hAnsi="Arial" w:cs="Arial"/>
          <w:noProof/>
          <w:lang w:val="hr-HR" w:eastAsia="hr-HR"/>
        </w:rPr>
        <w:t>Javni poziv, obrazac zahtjeva za poduzetnički kredit i popis dokumentacije koju</w:t>
      </w:r>
      <w:r>
        <w:rPr>
          <w:rFonts w:ascii="Arial" w:hAnsi="Arial" w:cs="Arial"/>
          <w:noProof/>
          <w:lang w:val="hr-HR" w:eastAsia="hr-HR"/>
        </w:rPr>
        <w:t xml:space="preserve"> </w:t>
      </w:r>
      <w:r w:rsidRPr="00AD4CD2">
        <w:rPr>
          <w:rFonts w:ascii="Arial" w:hAnsi="Arial" w:cs="Arial"/>
          <w:noProof/>
          <w:lang w:val="hr-HR" w:eastAsia="hr-HR"/>
        </w:rPr>
        <w:t>treba priložiti uz zahtjev</w:t>
      </w:r>
      <w:r>
        <w:rPr>
          <w:rFonts w:ascii="Arial" w:hAnsi="Arial" w:cs="Arial"/>
          <w:noProof/>
          <w:lang w:val="hr-HR" w:eastAsia="hr-HR"/>
        </w:rPr>
        <w:t>,</w:t>
      </w:r>
      <w:r w:rsidRPr="00AD4CD2">
        <w:rPr>
          <w:rFonts w:ascii="Arial" w:hAnsi="Arial" w:cs="Arial"/>
          <w:noProof/>
          <w:lang w:val="hr-HR" w:eastAsia="hr-HR"/>
        </w:rPr>
        <w:t xml:space="preserve"> podnositelji mogu preuzeti s </w:t>
      </w:r>
      <w:r w:rsidRPr="00AD4CD2">
        <w:rPr>
          <w:rFonts w:ascii="Arial" w:hAnsi="Arial" w:cs="Arial"/>
          <w:i/>
          <w:noProof/>
          <w:lang w:val="hr-HR" w:eastAsia="hr-HR"/>
        </w:rPr>
        <w:t>web-stranice</w:t>
      </w:r>
      <w:r w:rsidRPr="00AD4CD2">
        <w:rPr>
          <w:rFonts w:ascii="Arial" w:hAnsi="Arial" w:cs="Arial"/>
          <w:noProof/>
          <w:lang w:val="hr-HR" w:eastAsia="hr-HR"/>
        </w:rPr>
        <w:t xml:space="preserve"> Primorsko-goranske županije: </w:t>
      </w:r>
      <w:r w:rsidRPr="00AD4CD2">
        <w:rPr>
          <w:rFonts w:ascii="Arial" w:hAnsi="Arial" w:cs="Arial"/>
          <w:noProof/>
          <w:u w:val="single"/>
          <w:lang w:val="hr-HR" w:eastAsia="hr-HR"/>
        </w:rPr>
        <w:t>www.pgz.hr</w:t>
      </w:r>
      <w:r w:rsidRPr="00AD4CD2">
        <w:rPr>
          <w:rFonts w:ascii="Arial" w:hAnsi="Arial" w:cs="Arial"/>
          <w:noProof/>
          <w:lang w:val="hr-HR" w:eastAsia="hr-HR"/>
        </w:rPr>
        <w:t xml:space="preserve"> pod </w:t>
      </w:r>
      <w:r>
        <w:rPr>
          <w:rFonts w:ascii="Arial" w:hAnsi="Arial" w:cs="Arial"/>
          <w:noProof/>
          <w:lang w:val="hr-HR" w:eastAsia="hr-HR"/>
        </w:rPr>
        <w:t xml:space="preserve">poveznicom </w:t>
      </w:r>
      <w:r w:rsidRPr="00AD4CD2">
        <w:rPr>
          <w:rFonts w:ascii="Arial" w:hAnsi="Arial" w:cs="Arial"/>
          <w:noProof/>
          <w:lang w:val="hr-HR" w:eastAsia="hr-HR"/>
        </w:rPr>
        <w:t>Natječaji</w:t>
      </w:r>
      <w:r>
        <w:rPr>
          <w:rFonts w:ascii="Arial" w:hAnsi="Arial" w:cs="Arial"/>
          <w:noProof/>
          <w:lang w:val="hr-HR" w:eastAsia="hr-HR"/>
        </w:rPr>
        <w:t xml:space="preserve"> – Ostali natječaji</w:t>
      </w:r>
      <w:r w:rsidRPr="00AD4CD2">
        <w:rPr>
          <w:rFonts w:ascii="Arial" w:hAnsi="Arial" w:cs="Arial"/>
          <w:noProof/>
          <w:lang w:val="hr-HR" w:eastAsia="hr-HR"/>
        </w:rPr>
        <w:t>.</w:t>
      </w:r>
    </w:p>
    <w:p w:rsidR="00D20106" w:rsidRPr="00AD4CD2" w:rsidRDefault="00D20106" w:rsidP="00D20106">
      <w:pPr>
        <w:ind w:left="426"/>
        <w:jc w:val="both"/>
        <w:rPr>
          <w:rFonts w:ascii="Arial" w:hAnsi="Arial" w:cs="Arial"/>
          <w:noProof/>
          <w:lang w:val="hr-HR"/>
        </w:rPr>
      </w:pPr>
      <w:r w:rsidRPr="00AD4CD2">
        <w:rPr>
          <w:rFonts w:ascii="Arial" w:hAnsi="Arial" w:cs="Arial"/>
          <w:noProof/>
          <w:lang w:val="hr-HR"/>
        </w:rPr>
        <w:t xml:space="preserve"> </w:t>
      </w:r>
    </w:p>
    <w:p w:rsidR="00D20106" w:rsidRPr="00AD4CD2" w:rsidRDefault="00D20106" w:rsidP="00D20106">
      <w:pPr>
        <w:ind w:firstLine="426"/>
        <w:jc w:val="both"/>
        <w:rPr>
          <w:rFonts w:ascii="Arial" w:hAnsi="Arial" w:cs="Arial"/>
          <w:i/>
          <w:noProof/>
          <w:lang w:val="hr-HR"/>
        </w:rPr>
      </w:pPr>
      <w:r w:rsidRPr="00AD4CD2">
        <w:rPr>
          <w:rFonts w:ascii="Arial" w:hAnsi="Arial" w:cs="Arial"/>
          <w:b/>
          <w:noProof/>
          <w:lang w:val="hr-HR"/>
        </w:rPr>
        <w:t xml:space="preserve">18) </w:t>
      </w:r>
      <w:r w:rsidRPr="00AD4CD2">
        <w:rPr>
          <w:rFonts w:ascii="Arial" w:hAnsi="Arial" w:cs="Arial"/>
          <w:noProof/>
          <w:lang w:val="hr-HR"/>
        </w:rPr>
        <w:t>Rok za podnošenje zahtjeva je do iskorištenja kreditnog potencijala.</w:t>
      </w:r>
      <w:r w:rsidRPr="00AD4CD2">
        <w:rPr>
          <w:rFonts w:ascii="Arial" w:hAnsi="Arial" w:cs="Arial"/>
          <w:noProof/>
          <w:lang w:val="hr-HR"/>
        </w:rPr>
        <w:br/>
      </w:r>
    </w:p>
    <w:p w:rsidR="00D20106" w:rsidRPr="00AD4CD2" w:rsidRDefault="00D20106" w:rsidP="00D20106">
      <w:pPr>
        <w:tabs>
          <w:tab w:val="left" w:pos="851"/>
        </w:tabs>
        <w:ind w:left="426"/>
        <w:contextualSpacing/>
        <w:jc w:val="both"/>
        <w:rPr>
          <w:rFonts w:ascii="Arial" w:hAnsi="Arial" w:cs="Arial"/>
          <w:noProof/>
          <w:lang w:val="hr-HR"/>
        </w:rPr>
      </w:pPr>
      <w:r w:rsidRPr="00AD4CD2">
        <w:rPr>
          <w:rFonts w:ascii="Arial" w:hAnsi="Arial" w:cs="Arial"/>
          <w:b/>
          <w:noProof/>
          <w:lang w:val="hr-HR"/>
        </w:rPr>
        <w:t>19)</w:t>
      </w:r>
      <w:r w:rsidRPr="00AD4CD2">
        <w:rPr>
          <w:rFonts w:ascii="Arial" w:hAnsi="Arial" w:cs="Arial"/>
          <w:noProof/>
          <w:lang w:val="hr-HR"/>
        </w:rPr>
        <w:t xml:space="preserve"> Primorsko-goranska županija osniva Povjerenstvo za provedbu programa kreditiranja poduzetnika </w:t>
      </w:r>
      <w:r w:rsidRPr="00AD4CD2">
        <w:rPr>
          <w:rFonts w:ascii="Arial" w:hAnsi="Arial" w:cs="Arial"/>
          <w:lang w:val="hr-HR" w:eastAsia="hr-HR"/>
        </w:rPr>
        <w:t>„</w:t>
      </w:r>
      <w:r w:rsidRPr="00AD4CD2">
        <w:rPr>
          <w:rFonts w:ascii="Arial" w:hAnsi="Arial" w:cs="Arial"/>
          <w:noProof/>
          <w:lang w:val="hr-HR"/>
        </w:rPr>
        <w:t>Poduzetnik u turizmu 2016“ koje zaprima zahtjeve poduzetnika te donosi mišljenje o zahtjevu poduzetnika za kreditiranje koje se upućuje banci.</w:t>
      </w:r>
    </w:p>
    <w:p w:rsidR="00D20106" w:rsidRPr="00AD4CD2" w:rsidRDefault="00D20106" w:rsidP="00D20106">
      <w:pPr>
        <w:ind w:left="426"/>
        <w:jc w:val="both"/>
        <w:rPr>
          <w:rFonts w:ascii="Arial" w:hAnsi="Arial" w:cs="Arial"/>
          <w:b/>
          <w:noProof/>
          <w:lang w:val="hr-HR"/>
        </w:rPr>
      </w:pPr>
    </w:p>
    <w:p w:rsidR="00D20106" w:rsidRPr="00AD4CD2" w:rsidRDefault="00D20106" w:rsidP="00D20106">
      <w:pPr>
        <w:ind w:left="426"/>
        <w:jc w:val="both"/>
        <w:rPr>
          <w:rFonts w:ascii="Arial" w:hAnsi="Arial" w:cs="Arial"/>
          <w:noProof/>
          <w:lang w:val="hr-HR"/>
        </w:rPr>
      </w:pPr>
      <w:r w:rsidRPr="00AD4CD2">
        <w:rPr>
          <w:rFonts w:ascii="Arial" w:hAnsi="Arial" w:cs="Arial"/>
          <w:b/>
          <w:noProof/>
          <w:lang w:val="hr-HR"/>
        </w:rPr>
        <w:t xml:space="preserve">20) </w:t>
      </w:r>
      <w:r w:rsidRPr="00AD4CD2">
        <w:rPr>
          <w:rFonts w:ascii="Arial" w:hAnsi="Arial" w:cs="Arial"/>
          <w:noProof/>
          <w:lang w:val="hr-HR"/>
        </w:rPr>
        <w:t>Konačnu odluku o odobrenju kredita donosi banka nakon obrade zahtjeva.       Banka može odbiti zahtjev za kredit.</w:t>
      </w:r>
    </w:p>
    <w:p w:rsidR="00FC7C5D" w:rsidRDefault="00FC7C5D"/>
    <w:sectPr w:rsidR="00FC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24F4"/>
    <w:multiLevelType w:val="hybridMultilevel"/>
    <w:tmpl w:val="D0F01EAC"/>
    <w:lvl w:ilvl="0" w:tplc="94A609E0">
      <w:start w:val="1"/>
      <w:numFmt w:val="bullet"/>
      <w:lvlText w:val=""/>
      <w:lvlJc w:val="left"/>
      <w:pPr>
        <w:tabs>
          <w:tab w:val="num" w:pos="1031"/>
        </w:tabs>
        <w:ind w:left="1031" w:hanging="34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4B471E"/>
    <w:multiLevelType w:val="hybridMultilevel"/>
    <w:tmpl w:val="12326EF2"/>
    <w:lvl w:ilvl="0" w:tplc="94A609E0">
      <w:start w:val="1"/>
      <w:numFmt w:val="bullet"/>
      <w:lvlText w:val=""/>
      <w:lvlJc w:val="left"/>
      <w:pPr>
        <w:tabs>
          <w:tab w:val="num" w:pos="1031"/>
        </w:tabs>
        <w:ind w:left="1031" w:hanging="34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DB4831"/>
    <w:multiLevelType w:val="hybridMultilevel"/>
    <w:tmpl w:val="AA4A79A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85C8B"/>
    <w:multiLevelType w:val="hybridMultilevel"/>
    <w:tmpl w:val="1042F6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56AB3"/>
    <w:multiLevelType w:val="hybridMultilevel"/>
    <w:tmpl w:val="089CA262"/>
    <w:lvl w:ilvl="0" w:tplc="3B883F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06"/>
    <w:rsid w:val="005620FF"/>
    <w:rsid w:val="00D20106"/>
    <w:rsid w:val="00F7579B"/>
    <w:rsid w:val="00F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20106"/>
    <w:pPr>
      <w:ind w:firstLine="708"/>
      <w:jc w:val="both"/>
    </w:pPr>
    <w:rPr>
      <w:rFonts w:ascii="Arial" w:hAnsi="Arial" w:cs="Arial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rsid w:val="00D20106"/>
    <w:rPr>
      <w:rFonts w:ascii="Arial" w:eastAsia="Times New Roman" w:hAnsi="Arial" w:cs="Arial"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D20106"/>
    <w:pPr>
      <w:jc w:val="center"/>
    </w:pPr>
    <w:rPr>
      <w:rFonts w:ascii="Arial" w:hAnsi="Arial"/>
      <w:b/>
      <w:bCs/>
    </w:rPr>
  </w:style>
  <w:style w:type="character" w:customStyle="1" w:styleId="BodyText3Char">
    <w:name w:val="Body Text 3 Char"/>
    <w:basedOn w:val="DefaultParagraphFont"/>
    <w:link w:val="BodyText3"/>
    <w:rsid w:val="00D20106"/>
    <w:rPr>
      <w:rFonts w:ascii="Arial" w:eastAsia="Times New Roman" w:hAnsi="Arial" w:cs="Times New Roman"/>
      <w:b/>
      <w:bCs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D201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0106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rsid w:val="00D201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0106"/>
    <w:pPr>
      <w:ind w:lef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20106"/>
    <w:pPr>
      <w:ind w:firstLine="708"/>
      <w:jc w:val="both"/>
    </w:pPr>
    <w:rPr>
      <w:rFonts w:ascii="Arial" w:hAnsi="Arial" w:cs="Arial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rsid w:val="00D20106"/>
    <w:rPr>
      <w:rFonts w:ascii="Arial" w:eastAsia="Times New Roman" w:hAnsi="Arial" w:cs="Arial"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D20106"/>
    <w:pPr>
      <w:jc w:val="center"/>
    </w:pPr>
    <w:rPr>
      <w:rFonts w:ascii="Arial" w:hAnsi="Arial"/>
      <w:b/>
      <w:bCs/>
    </w:rPr>
  </w:style>
  <w:style w:type="character" w:customStyle="1" w:styleId="BodyText3Char">
    <w:name w:val="Body Text 3 Char"/>
    <w:basedOn w:val="DefaultParagraphFont"/>
    <w:link w:val="BodyText3"/>
    <w:rsid w:val="00D20106"/>
    <w:rPr>
      <w:rFonts w:ascii="Arial" w:eastAsia="Times New Roman" w:hAnsi="Arial" w:cs="Times New Roman"/>
      <w:b/>
      <w:bCs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D201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0106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rsid w:val="00D201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0106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rodne-novine.nn.hr/clanci/sluzbeni/2007_08_82_259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5199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Pende</dc:creator>
  <cp:lastModifiedBy>Hrvoje Pende</cp:lastModifiedBy>
  <cp:revision>3</cp:revision>
  <dcterms:created xsi:type="dcterms:W3CDTF">2016-05-30T06:52:00Z</dcterms:created>
  <dcterms:modified xsi:type="dcterms:W3CDTF">2016-05-30T07:00:00Z</dcterms:modified>
</cp:coreProperties>
</file>