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22" w:rsidRPr="008261DC" w:rsidRDefault="00217622" w:rsidP="00217622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40"/>
      </w:tblGrid>
      <w:tr w:rsidR="00217622" w:rsidRPr="00263E0F" w:rsidTr="00716B68">
        <w:trPr>
          <w:jc w:val="center"/>
        </w:trPr>
        <w:tc>
          <w:tcPr>
            <w:tcW w:w="6640" w:type="dxa"/>
          </w:tcPr>
          <w:p w:rsidR="00217622" w:rsidRPr="00263E0F" w:rsidRDefault="00217622" w:rsidP="00716B68">
            <w:pPr>
              <w:pStyle w:val="Zaglavlje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63E0F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32547BCC" wp14:editId="6E1E0032">
                  <wp:extent cx="400050" cy="447675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622" w:rsidRPr="00263E0F" w:rsidTr="00716B68">
        <w:trPr>
          <w:jc w:val="center"/>
        </w:trPr>
        <w:tc>
          <w:tcPr>
            <w:tcW w:w="6640" w:type="dxa"/>
          </w:tcPr>
          <w:p w:rsidR="00217622" w:rsidRPr="00263E0F" w:rsidRDefault="00217622" w:rsidP="00716B68">
            <w:pPr>
              <w:pStyle w:val="Zaglavlje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E0F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0FFA7C1F" wp14:editId="177871C7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8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63E0F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217622" w:rsidRPr="00263E0F" w:rsidTr="00716B68">
        <w:trPr>
          <w:jc w:val="center"/>
        </w:trPr>
        <w:tc>
          <w:tcPr>
            <w:tcW w:w="6640" w:type="dxa"/>
          </w:tcPr>
          <w:p w:rsidR="00217622" w:rsidRPr="00263E0F" w:rsidRDefault="00217622" w:rsidP="00716B68">
            <w:pPr>
              <w:pStyle w:val="Zaglavlje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3E0F">
              <w:rPr>
                <w:rFonts w:ascii="Arial" w:hAnsi="Arial" w:cs="Arial"/>
                <w:b/>
                <w:sz w:val="22"/>
                <w:szCs w:val="22"/>
              </w:rPr>
              <w:t>PRIMORSKO-GORANSKA ŽUPANIJA</w:t>
            </w:r>
          </w:p>
        </w:tc>
      </w:tr>
      <w:tr w:rsidR="00217622" w:rsidRPr="00263E0F" w:rsidTr="00716B68">
        <w:trPr>
          <w:jc w:val="center"/>
        </w:trPr>
        <w:tc>
          <w:tcPr>
            <w:tcW w:w="6640" w:type="dxa"/>
          </w:tcPr>
          <w:p w:rsidR="00217622" w:rsidRPr="00263E0F" w:rsidRDefault="00217622" w:rsidP="00716B68">
            <w:pPr>
              <w:pStyle w:val="Zaglavlje"/>
              <w:tabs>
                <w:tab w:val="clear" w:pos="4536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3E0F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Upravni odjel za turizam, poduzetništvo i ruralni razvoj </w:t>
            </w:r>
          </w:p>
        </w:tc>
      </w:tr>
    </w:tbl>
    <w:p w:rsidR="00217622" w:rsidRPr="00263E0F" w:rsidRDefault="00217622" w:rsidP="00217622">
      <w:pPr>
        <w:jc w:val="both"/>
        <w:rPr>
          <w:rFonts w:ascii="Arial" w:hAnsi="Arial" w:cs="Arial"/>
          <w:sz w:val="22"/>
          <w:szCs w:val="22"/>
        </w:rPr>
      </w:pPr>
    </w:p>
    <w:p w:rsidR="00217622" w:rsidRPr="00517749" w:rsidRDefault="00217622" w:rsidP="00217622">
      <w:pPr>
        <w:pStyle w:val="Tijeloteksta3"/>
        <w:spacing w:after="0"/>
        <w:ind w:firstLine="425"/>
        <w:jc w:val="both"/>
        <w:rPr>
          <w:bCs/>
          <w:sz w:val="24"/>
          <w:szCs w:val="24"/>
          <w:lang w:val="hr-HR" w:eastAsia="en-US"/>
        </w:rPr>
      </w:pPr>
      <w:r w:rsidRPr="008261DC">
        <w:rPr>
          <w:rFonts w:cs="Arial"/>
          <w:sz w:val="24"/>
          <w:szCs w:val="24"/>
          <w:lang w:val="hr-HR"/>
        </w:rPr>
        <w:t xml:space="preserve">Na temelju točke III. Odluke o raspisivanju Javnog poziva za prijavu </w:t>
      </w:r>
      <w:r w:rsidRPr="008261DC">
        <w:rPr>
          <w:rFonts w:cs="Arial"/>
          <w:bCs/>
          <w:sz w:val="24"/>
          <w:szCs w:val="24"/>
          <w:lang w:val="hr-HR" w:eastAsia="en-US"/>
        </w:rPr>
        <w:t xml:space="preserve">projekata unapređenja i razvoja lovstva </w:t>
      </w:r>
      <w:r>
        <w:rPr>
          <w:rFonts w:cs="Arial"/>
          <w:bCs/>
          <w:sz w:val="24"/>
          <w:szCs w:val="24"/>
          <w:lang w:val="hr-HR" w:eastAsia="en-US"/>
        </w:rPr>
        <w:t xml:space="preserve">za dodjelu </w:t>
      </w:r>
      <w:r w:rsidRPr="00517749">
        <w:rPr>
          <w:rFonts w:cs="Arial"/>
          <w:bCs/>
          <w:sz w:val="24"/>
          <w:szCs w:val="24"/>
          <w:lang w:val="hr-HR" w:eastAsia="en-US"/>
        </w:rPr>
        <w:t>tekućih donacija</w:t>
      </w:r>
      <w:r w:rsidRPr="00517749">
        <w:rPr>
          <w:rFonts w:cs="Arial"/>
          <w:sz w:val="24"/>
          <w:szCs w:val="24"/>
          <w:lang w:val="hr-HR"/>
        </w:rPr>
        <w:t xml:space="preserve"> iz Proračuna </w:t>
      </w:r>
      <w:r w:rsidRPr="00517749">
        <w:rPr>
          <w:rFonts w:eastAsia="SimSun" w:cs="Arial"/>
          <w:sz w:val="24"/>
          <w:szCs w:val="24"/>
          <w:lang w:val="hr-HR"/>
        </w:rPr>
        <w:t>Primorsko-goranske županije</w:t>
      </w:r>
      <w:r w:rsidRPr="00517749">
        <w:rPr>
          <w:rFonts w:cs="Arial"/>
          <w:sz w:val="24"/>
          <w:szCs w:val="24"/>
          <w:lang w:val="hr-HR"/>
        </w:rPr>
        <w:t xml:space="preserve"> za 2015. godinu</w:t>
      </w:r>
      <w:r w:rsidRPr="00517749">
        <w:rPr>
          <w:rFonts w:cs="Arial"/>
          <w:bCs/>
          <w:sz w:val="24"/>
          <w:szCs w:val="24"/>
          <w:lang w:val="hr-HR" w:eastAsia="en-US"/>
        </w:rPr>
        <w:t xml:space="preserve"> </w:t>
      </w:r>
      <w:r w:rsidRPr="00517749">
        <w:rPr>
          <w:rFonts w:cs="Arial"/>
          <w:sz w:val="24"/>
          <w:szCs w:val="24"/>
          <w:lang w:val="hr-HR"/>
        </w:rPr>
        <w:t>(Župan, KLASA:022-04/15-01/24, URBROJ: 2170/1-01-</w:t>
      </w:r>
      <w:proofErr w:type="spellStart"/>
      <w:r w:rsidRPr="00517749">
        <w:rPr>
          <w:rFonts w:cs="Arial"/>
          <w:sz w:val="24"/>
          <w:szCs w:val="24"/>
          <w:lang w:val="hr-HR"/>
        </w:rPr>
        <w:t>01</w:t>
      </w:r>
      <w:proofErr w:type="spellEnd"/>
      <w:r w:rsidRPr="00517749">
        <w:rPr>
          <w:rFonts w:cs="Arial"/>
          <w:sz w:val="24"/>
          <w:szCs w:val="24"/>
          <w:lang w:val="hr-HR"/>
        </w:rPr>
        <w:t>/6-15-47, od 29. lipnja 2015. godine, Upravni odjel za turizam, poduzetništvo i ruralni razvoj objavljuje</w:t>
      </w:r>
      <w:bookmarkStart w:id="0" w:name="_GoBack"/>
      <w:bookmarkEnd w:id="0"/>
    </w:p>
    <w:p w:rsidR="00217622" w:rsidRPr="00263E0F" w:rsidRDefault="00217622" w:rsidP="00217622">
      <w:pPr>
        <w:jc w:val="both"/>
        <w:rPr>
          <w:rFonts w:ascii="Arial" w:hAnsi="Arial" w:cs="Arial"/>
          <w:sz w:val="22"/>
          <w:szCs w:val="22"/>
        </w:rPr>
      </w:pPr>
    </w:p>
    <w:p w:rsidR="00217622" w:rsidRPr="00EF6326" w:rsidRDefault="00217622" w:rsidP="00217622">
      <w:pPr>
        <w:jc w:val="center"/>
        <w:rPr>
          <w:rFonts w:ascii="Arial" w:hAnsi="Arial" w:cs="Arial"/>
          <w:b/>
          <w:sz w:val="24"/>
          <w:szCs w:val="24"/>
        </w:rPr>
      </w:pPr>
      <w:r w:rsidRPr="00263E0F">
        <w:rPr>
          <w:rFonts w:ascii="Arial" w:hAnsi="Arial" w:cs="Arial"/>
          <w:b/>
          <w:sz w:val="22"/>
          <w:szCs w:val="22"/>
        </w:rPr>
        <w:t xml:space="preserve">J </w:t>
      </w:r>
      <w:r w:rsidRPr="00EF6326">
        <w:rPr>
          <w:rFonts w:ascii="Arial" w:hAnsi="Arial" w:cs="Arial"/>
          <w:b/>
          <w:sz w:val="24"/>
          <w:szCs w:val="24"/>
        </w:rPr>
        <w:t>A V N I   P O Z I V</w:t>
      </w:r>
    </w:p>
    <w:p w:rsidR="00217622" w:rsidRDefault="00217622" w:rsidP="00217622">
      <w:pPr>
        <w:ind w:right="-2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EF6326">
        <w:rPr>
          <w:rFonts w:ascii="Arial" w:hAnsi="Arial" w:cs="Arial"/>
          <w:b/>
          <w:sz w:val="24"/>
          <w:szCs w:val="24"/>
        </w:rPr>
        <w:t xml:space="preserve">ZA  PRIJAVU PROJEKATA UNAPREĐENJA I RAZVOJA LOVSTVA </w:t>
      </w: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ZA </w:t>
      </w:r>
      <w:r>
        <w:rPr>
          <w:rFonts w:ascii="Arial" w:hAnsi="Arial" w:cs="Arial"/>
          <w:b/>
          <w:sz w:val="24"/>
          <w:szCs w:val="24"/>
        </w:rPr>
        <w:t>DODJELU TEKUĆIH DONACIJA</w:t>
      </w:r>
      <w:r w:rsidRPr="008261DC">
        <w:rPr>
          <w:rFonts w:ascii="Arial" w:hAnsi="Arial" w:cs="Arial"/>
          <w:b/>
          <w:sz w:val="24"/>
          <w:szCs w:val="24"/>
        </w:rPr>
        <w:t xml:space="preserve"> IZ PRORAČUNA </w:t>
      </w:r>
      <w:r w:rsidRPr="008261DC">
        <w:rPr>
          <w:rFonts w:ascii="Arial" w:eastAsia="SimSun" w:hAnsi="Arial" w:cs="Arial"/>
          <w:b/>
          <w:sz w:val="24"/>
          <w:szCs w:val="24"/>
          <w:lang w:eastAsia="zh-CN"/>
        </w:rPr>
        <w:t>PRIMORSKO-GORANSKE ŽUPANIJE</w:t>
      </w:r>
    </w:p>
    <w:p w:rsidR="00217622" w:rsidRPr="00EF6326" w:rsidRDefault="00217622" w:rsidP="00217622">
      <w:pPr>
        <w:ind w:right="-2"/>
        <w:jc w:val="center"/>
        <w:rPr>
          <w:rFonts w:ascii="Arial" w:hAnsi="Arial" w:cs="Arial"/>
          <w:b/>
          <w:sz w:val="24"/>
          <w:szCs w:val="24"/>
        </w:rPr>
      </w:pPr>
      <w:r w:rsidRPr="008261DC">
        <w:rPr>
          <w:rFonts w:ascii="Arial" w:hAnsi="Arial" w:cs="Arial"/>
          <w:b/>
          <w:sz w:val="24"/>
          <w:szCs w:val="24"/>
        </w:rPr>
        <w:t>ZA 2015. GODINU</w:t>
      </w:r>
      <w:r w:rsidRPr="00EF6326">
        <w:rPr>
          <w:rFonts w:ascii="Arial" w:hAnsi="Arial" w:cs="Arial"/>
          <w:b/>
          <w:sz w:val="24"/>
          <w:szCs w:val="24"/>
        </w:rPr>
        <w:t xml:space="preserve"> </w:t>
      </w:r>
    </w:p>
    <w:p w:rsidR="00217622" w:rsidRPr="00EF6326" w:rsidRDefault="00217622" w:rsidP="00217622">
      <w:pPr>
        <w:ind w:right="-2"/>
        <w:jc w:val="center"/>
        <w:rPr>
          <w:rFonts w:ascii="Arial" w:hAnsi="Arial" w:cs="Arial"/>
          <w:b/>
          <w:sz w:val="24"/>
          <w:szCs w:val="24"/>
        </w:rPr>
      </w:pPr>
    </w:p>
    <w:p w:rsidR="00217622" w:rsidRPr="00EF6326" w:rsidRDefault="00217622" w:rsidP="0021762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36"/>
      </w:tblGrid>
      <w:tr w:rsidR="00217622" w:rsidRPr="00EF6326" w:rsidTr="00716B68">
        <w:trPr>
          <w:trHeight w:val="449"/>
        </w:trPr>
        <w:tc>
          <w:tcPr>
            <w:tcW w:w="534" w:type="dxa"/>
          </w:tcPr>
          <w:p w:rsidR="00217622" w:rsidRPr="00EF6326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I.</w:t>
            </w:r>
          </w:p>
        </w:tc>
        <w:tc>
          <w:tcPr>
            <w:tcW w:w="9036" w:type="dxa"/>
          </w:tcPr>
          <w:p w:rsidR="00217622" w:rsidRPr="00EF6326" w:rsidRDefault="00217622" w:rsidP="00716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Pravo podnošenja prijave </w:t>
            </w:r>
            <w:r>
              <w:rPr>
                <w:rFonts w:ascii="Arial" w:hAnsi="Arial" w:cs="Arial"/>
                <w:sz w:val="24"/>
                <w:szCs w:val="24"/>
              </w:rPr>
              <w:t xml:space="preserve">projekata unapređenja i razvoja lovstva 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na ovaj Javni poziv imaju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3243B8">
              <w:rPr>
                <w:rFonts w:ascii="Arial" w:hAnsi="Arial" w:cs="Arial"/>
                <w:sz w:val="24"/>
                <w:szCs w:val="24"/>
              </w:rPr>
              <w:t>eprofitne udruge i druge neprofitne organizacije koje su stekle pravo lova na temelju zakupa ili koncesije na zajedničkim i državnim lovištima na području Primorsko-goranske županije.</w:t>
            </w:r>
          </w:p>
        </w:tc>
      </w:tr>
      <w:tr w:rsidR="00217622" w:rsidRPr="008261DC" w:rsidTr="00716B68">
        <w:trPr>
          <w:trHeight w:val="113"/>
        </w:trPr>
        <w:tc>
          <w:tcPr>
            <w:tcW w:w="534" w:type="dxa"/>
          </w:tcPr>
          <w:p w:rsidR="00217622" w:rsidRPr="008261DC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217622" w:rsidRPr="008261DC" w:rsidRDefault="00217622" w:rsidP="00716B68">
            <w:pPr>
              <w:ind w:right="-2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7622" w:rsidRPr="00EF6326" w:rsidTr="00716B68">
        <w:trPr>
          <w:trHeight w:val="284"/>
        </w:trPr>
        <w:tc>
          <w:tcPr>
            <w:tcW w:w="534" w:type="dxa"/>
          </w:tcPr>
          <w:p w:rsidR="00217622" w:rsidRPr="00EF6326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II.</w:t>
            </w:r>
          </w:p>
        </w:tc>
        <w:tc>
          <w:tcPr>
            <w:tcW w:w="9036" w:type="dxa"/>
          </w:tcPr>
          <w:p w:rsidR="00217622" w:rsidRPr="00EF6326" w:rsidRDefault="00217622" w:rsidP="00716B6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Prihvatljivi projekti i kriteriji za njihovo vrednovanje nalaze se u točkama III. i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X. Upute za prijavitelje na javni poziv za prijavu projekata unapređenja i razvoja lovstva  razvoja </w:t>
            </w:r>
            <w:r w:rsidRPr="006A4B0A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za </w:t>
            </w:r>
            <w:r>
              <w:rPr>
                <w:rFonts w:ascii="Arial" w:hAnsi="Arial" w:cs="Arial"/>
                <w:sz w:val="24"/>
                <w:szCs w:val="24"/>
              </w:rPr>
              <w:t>dodjelu tekućih donacija</w:t>
            </w:r>
            <w:r w:rsidRPr="006A4B0A">
              <w:rPr>
                <w:rFonts w:ascii="Arial" w:hAnsi="Arial" w:cs="Arial"/>
                <w:sz w:val="24"/>
                <w:szCs w:val="24"/>
              </w:rPr>
              <w:t xml:space="preserve"> iz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A4B0A">
              <w:rPr>
                <w:rFonts w:ascii="Arial" w:hAnsi="Arial" w:cs="Arial"/>
                <w:sz w:val="24"/>
                <w:szCs w:val="24"/>
              </w:rPr>
              <w:t xml:space="preserve">roračuna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6A4B0A">
              <w:rPr>
                <w:rFonts w:ascii="Arial" w:eastAsia="SimSun" w:hAnsi="Arial" w:cs="Arial"/>
                <w:sz w:val="24"/>
                <w:szCs w:val="24"/>
                <w:lang w:eastAsia="zh-CN"/>
              </w:rPr>
              <w:t>rimorsko-goranske županije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za 2015. godinu koja je kao sastavni dio ovog Javnog poziva dostupna na web-stranici Primorsko-goranske županije (www.pgz.hr), pod poveznicama „Natječaji“, „Ostali natječaji“. </w:t>
            </w:r>
          </w:p>
          <w:p w:rsidR="00217622" w:rsidRPr="00EF6326" w:rsidRDefault="00217622" w:rsidP="00716B68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U navedenoj Uputi nalazi se i informacija o načinu dostave prijave. </w:t>
            </w:r>
          </w:p>
        </w:tc>
      </w:tr>
      <w:tr w:rsidR="00217622" w:rsidRPr="008261DC" w:rsidTr="00716B68">
        <w:trPr>
          <w:trHeight w:val="113"/>
        </w:trPr>
        <w:tc>
          <w:tcPr>
            <w:tcW w:w="534" w:type="dxa"/>
          </w:tcPr>
          <w:p w:rsidR="00217622" w:rsidRPr="008261DC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217622" w:rsidRPr="008261DC" w:rsidRDefault="00217622" w:rsidP="00716B68">
            <w:pPr>
              <w:ind w:right="-2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7622" w:rsidRPr="00EF6326" w:rsidTr="00716B68">
        <w:trPr>
          <w:trHeight w:val="284"/>
        </w:trPr>
        <w:tc>
          <w:tcPr>
            <w:tcW w:w="534" w:type="dxa"/>
          </w:tcPr>
          <w:p w:rsidR="00217622" w:rsidRPr="00EF6326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</w:t>
            </w:r>
          </w:p>
        </w:tc>
        <w:tc>
          <w:tcPr>
            <w:tcW w:w="9036" w:type="dxa"/>
          </w:tcPr>
          <w:p w:rsidR="00217622" w:rsidRPr="0048590D" w:rsidRDefault="00217622" w:rsidP="00716B68">
            <w:pPr>
              <w:ind w:right="-14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8590D">
              <w:rPr>
                <w:rFonts w:ascii="Arial" w:hAnsi="Arial" w:cs="Arial"/>
                <w:sz w:val="24"/>
                <w:szCs w:val="24"/>
              </w:rPr>
              <w:t>Svaki prijavitelj može prijaviti najviše jedan (1) projekt po lovištu.</w:t>
            </w:r>
          </w:p>
        </w:tc>
      </w:tr>
      <w:tr w:rsidR="00217622" w:rsidRPr="006A4B0A" w:rsidTr="00716B68">
        <w:trPr>
          <w:trHeight w:val="113"/>
        </w:trPr>
        <w:tc>
          <w:tcPr>
            <w:tcW w:w="534" w:type="dxa"/>
          </w:tcPr>
          <w:p w:rsidR="00217622" w:rsidRPr="006A4B0A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217622" w:rsidRPr="006A4B0A" w:rsidRDefault="00217622" w:rsidP="00716B68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7622" w:rsidRPr="00EF6326" w:rsidTr="00716B68">
        <w:trPr>
          <w:trHeight w:val="284"/>
        </w:trPr>
        <w:tc>
          <w:tcPr>
            <w:tcW w:w="534" w:type="dxa"/>
          </w:tcPr>
          <w:p w:rsidR="00217622" w:rsidRPr="00EF6326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9036" w:type="dxa"/>
          </w:tcPr>
          <w:p w:rsidR="00217622" w:rsidRPr="00EF6326" w:rsidRDefault="00217622" w:rsidP="00716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Rok za dostavu prijava na ovaj Javni poziv je </w:t>
            </w:r>
            <w:r>
              <w:rPr>
                <w:rFonts w:ascii="Arial" w:hAnsi="Arial" w:cs="Arial"/>
                <w:sz w:val="24"/>
                <w:szCs w:val="24"/>
              </w:rPr>
              <w:t xml:space="preserve">17. kolovoza </w:t>
            </w:r>
            <w:r w:rsidRPr="00EF6326">
              <w:rPr>
                <w:rFonts w:ascii="Arial" w:hAnsi="Arial" w:cs="Arial"/>
                <w:sz w:val="24"/>
                <w:szCs w:val="24"/>
              </w:rPr>
              <w:t>2015. godine.</w:t>
            </w:r>
          </w:p>
        </w:tc>
      </w:tr>
      <w:tr w:rsidR="00217622" w:rsidRPr="008261DC" w:rsidTr="00716B68">
        <w:trPr>
          <w:trHeight w:val="113"/>
        </w:trPr>
        <w:tc>
          <w:tcPr>
            <w:tcW w:w="534" w:type="dxa"/>
          </w:tcPr>
          <w:p w:rsidR="00217622" w:rsidRPr="008261DC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217622" w:rsidRPr="008261DC" w:rsidRDefault="00217622" w:rsidP="00716B68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7622" w:rsidRPr="00EF6326" w:rsidTr="00716B68">
        <w:trPr>
          <w:trHeight w:val="284"/>
        </w:trPr>
        <w:tc>
          <w:tcPr>
            <w:tcW w:w="534" w:type="dxa"/>
          </w:tcPr>
          <w:p w:rsidR="00217622" w:rsidRPr="00EF6326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9036" w:type="dxa"/>
          </w:tcPr>
          <w:p w:rsidR="00217622" w:rsidRPr="00EF6326" w:rsidRDefault="00217622" w:rsidP="00716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Dodatna obrazloženja i informacije u vezi s ovim Javnim pozivom mogu se dobiti putem telefona na broj: 051/351-265 ili 051/351-260, odnosno putem E-pošte na adresu: gospodarstvo@</w:t>
            </w:r>
            <w:proofErr w:type="spellStart"/>
            <w:r w:rsidRPr="00EF6326">
              <w:rPr>
                <w:rFonts w:ascii="Arial" w:hAnsi="Arial" w:cs="Arial"/>
                <w:sz w:val="24"/>
                <w:szCs w:val="24"/>
              </w:rPr>
              <w:t>pgz.hr</w:t>
            </w:r>
            <w:proofErr w:type="spellEnd"/>
            <w:r w:rsidRPr="00EF63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17622" w:rsidRPr="008261DC" w:rsidTr="00716B68">
        <w:trPr>
          <w:trHeight w:val="113"/>
        </w:trPr>
        <w:tc>
          <w:tcPr>
            <w:tcW w:w="534" w:type="dxa"/>
          </w:tcPr>
          <w:p w:rsidR="00217622" w:rsidRPr="008261DC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217622" w:rsidRPr="008261DC" w:rsidRDefault="00217622" w:rsidP="00716B68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7622" w:rsidRPr="00EF6326" w:rsidTr="00716B68">
        <w:trPr>
          <w:trHeight w:val="284"/>
        </w:trPr>
        <w:tc>
          <w:tcPr>
            <w:tcW w:w="534" w:type="dxa"/>
          </w:tcPr>
          <w:p w:rsidR="00217622" w:rsidRPr="00EF6326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VI.</w:t>
            </w:r>
          </w:p>
        </w:tc>
        <w:tc>
          <w:tcPr>
            <w:tcW w:w="9036" w:type="dxa"/>
          </w:tcPr>
          <w:p w:rsidR="00217622" w:rsidRPr="00EF6326" w:rsidRDefault="00217622" w:rsidP="00716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Odluka o odabiru projekata s pripadajućim iznosom odobrenih novčanih sredstava biti će donijeta u roku </w:t>
            </w:r>
            <w:r>
              <w:rPr>
                <w:rFonts w:ascii="Arial" w:hAnsi="Arial" w:cs="Arial"/>
                <w:sz w:val="24"/>
                <w:szCs w:val="24"/>
              </w:rPr>
              <w:t xml:space="preserve"> 45 (</w:t>
            </w:r>
            <w:r w:rsidRPr="00EF6326">
              <w:rPr>
                <w:rFonts w:ascii="Arial" w:hAnsi="Arial" w:cs="Arial"/>
                <w:sz w:val="24"/>
                <w:szCs w:val="24"/>
              </w:rPr>
              <w:t>četrdeset i pet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EF6326">
              <w:rPr>
                <w:rFonts w:ascii="Arial" w:hAnsi="Arial" w:cs="Arial"/>
                <w:sz w:val="24"/>
                <w:szCs w:val="24"/>
              </w:rPr>
              <w:t xml:space="preserve"> dana od dana isteka roka za dostavu prijava na ovaj Javni poziv.</w:t>
            </w:r>
          </w:p>
        </w:tc>
      </w:tr>
      <w:tr w:rsidR="00217622" w:rsidRPr="008261DC" w:rsidTr="00716B68">
        <w:trPr>
          <w:trHeight w:val="113"/>
        </w:trPr>
        <w:tc>
          <w:tcPr>
            <w:tcW w:w="534" w:type="dxa"/>
          </w:tcPr>
          <w:p w:rsidR="00217622" w:rsidRPr="008261DC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036" w:type="dxa"/>
          </w:tcPr>
          <w:p w:rsidR="00217622" w:rsidRPr="008261DC" w:rsidRDefault="00217622" w:rsidP="00716B68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7622" w:rsidRPr="00EF6326" w:rsidTr="00716B68">
        <w:trPr>
          <w:trHeight w:val="284"/>
        </w:trPr>
        <w:tc>
          <w:tcPr>
            <w:tcW w:w="534" w:type="dxa"/>
          </w:tcPr>
          <w:p w:rsidR="00217622" w:rsidRPr="00EF6326" w:rsidRDefault="00217622" w:rsidP="00716B68">
            <w:pPr>
              <w:ind w:right="-65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>VII.</w:t>
            </w:r>
          </w:p>
        </w:tc>
        <w:tc>
          <w:tcPr>
            <w:tcW w:w="9036" w:type="dxa"/>
          </w:tcPr>
          <w:p w:rsidR="00217622" w:rsidRPr="00EF6326" w:rsidRDefault="00217622" w:rsidP="00716B6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6326">
              <w:rPr>
                <w:rFonts w:ascii="Arial" w:hAnsi="Arial" w:cs="Arial"/>
                <w:sz w:val="24"/>
                <w:szCs w:val="24"/>
              </w:rPr>
              <w:t xml:space="preserve">Odluka o odabiru </w:t>
            </w:r>
            <w:r>
              <w:rPr>
                <w:rFonts w:ascii="Arial" w:hAnsi="Arial" w:cs="Arial"/>
                <w:sz w:val="24"/>
                <w:szCs w:val="24"/>
              </w:rPr>
              <w:t xml:space="preserve">projekata </w:t>
            </w:r>
            <w:r w:rsidRPr="00EF6326">
              <w:rPr>
                <w:rFonts w:ascii="Arial" w:hAnsi="Arial" w:cs="Arial"/>
                <w:sz w:val="24"/>
                <w:szCs w:val="24"/>
              </w:rPr>
              <w:t>s popisom odabranih projekata i iznosima odobrenih novčanih sredstava bit će objavljena na web-stranici Primorsko-goranske županije (</w:t>
            </w:r>
            <w:hyperlink r:id="rId9" w:history="1">
              <w:r w:rsidRPr="00EF6326">
                <w:rPr>
                  <w:rStyle w:val="Hiperveza"/>
                  <w:rFonts w:ascii="Arial" w:hAnsi="Arial" w:cs="Arial"/>
                  <w:sz w:val="24"/>
                  <w:szCs w:val="24"/>
                </w:rPr>
                <w:t>www.pgz.hr</w:t>
              </w:r>
            </w:hyperlink>
            <w:r w:rsidRPr="00EF6326">
              <w:rPr>
                <w:rFonts w:ascii="Arial" w:hAnsi="Arial" w:cs="Arial"/>
                <w:sz w:val="24"/>
                <w:szCs w:val="24"/>
              </w:rPr>
              <w:t>) u roku od petnaest dana od dana donošenja iste.</w:t>
            </w:r>
          </w:p>
        </w:tc>
      </w:tr>
    </w:tbl>
    <w:p w:rsidR="00217622" w:rsidRPr="00EF6326" w:rsidRDefault="00217622" w:rsidP="00217622">
      <w:pPr>
        <w:jc w:val="both"/>
        <w:rPr>
          <w:rFonts w:ascii="Arial" w:hAnsi="Arial" w:cs="Arial"/>
          <w:b/>
          <w:sz w:val="24"/>
          <w:szCs w:val="24"/>
        </w:rPr>
      </w:pPr>
    </w:p>
    <w:p w:rsidR="008D0B6B" w:rsidRDefault="008D0B6B"/>
    <w:sectPr w:rsidR="008D0B6B" w:rsidSect="00881F34">
      <w:headerReference w:type="even" r:id="rId10"/>
      <w:headerReference w:type="default" r:id="rId11"/>
      <w:footerReference w:type="even" r:id="rId12"/>
      <w:pgSz w:w="11906" w:h="16838"/>
      <w:pgMar w:top="1134" w:right="1134" w:bottom="1134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67" w:rsidRDefault="00D33A67">
      <w:r>
        <w:separator/>
      </w:r>
    </w:p>
  </w:endnote>
  <w:endnote w:type="continuationSeparator" w:id="0">
    <w:p w:rsidR="00D33A67" w:rsidRDefault="00D3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14" w:rsidRDefault="00217622" w:rsidP="0006017E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1C14" w:rsidRDefault="00D33A6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67" w:rsidRDefault="00D33A67">
      <w:r>
        <w:separator/>
      </w:r>
    </w:p>
  </w:footnote>
  <w:footnote w:type="continuationSeparator" w:id="0">
    <w:p w:rsidR="00D33A67" w:rsidRDefault="00D3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14" w:rsidRDefault="00217622" w:rsidP="0006017E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F1C14" w:rsidRDefault="00D33A6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14" w:rsidRDefault="00D33A67" w:rsidP="0006017E">
    <w:pPr>
      <w:pStyle w:val="Zaglavlje"/>
      <w:framePr w:wrap="around" w:vAnchor="text" w:hAnchor="margin" w:xAlign="center" w:y="1"/>
      <w:rPr>
        <w:rStyle w:val="Brojstranice"/>
      </w:rPr>
    </w:pPr>
  </w:p>
  <w:p w:rsidR="009F1C14" w:rsidRDefault="00D33A6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22"/>
    <w:rsid w:val="00217622"/>
    <w:rsid w:val="00517749"/>
    <w:rsid w:val="008D0B6B"/>
    <w:rsid w:val="00D3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176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762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2176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762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17622"/>
    <w:rPr>
      <w:rFonts w:cs="Times New Roman"/>
    </w:rPr>
  </w:style>
  <w:style w:type="character" w:styleId="Hiperveza">
    <w:name w:val="Hyperlink"/>
    <w:basedOn w:val="Zadanifontodlomka"/>
    <w:uiPriority w:val="99"/>
    <w:rsid w:val="00217622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21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217622"/>
    <w:pPr>
      <w:widowControl/>
      <w:autoSpaceDE/>
      <w:autoSpaceDN/>
      <w:adjustRightInd/>
      <w:spacing w:after="120"/>
    </w:pPr>
    <w:rPr>
      <w:rFonts w:ascii="Arial" w:hAnsi="Arial"/>
      <w:sz w:val="16"/>
      <w:szCs w:val="16"/>
      <w:lang w:val="en-US" w:eastAsia="zh-CN"/>
    </w:rPr>
  </w:style>
  <w:style w:type="character" w:customStyle="1" w:styleId="Tijeloteksta3Char">
    <w:name w:val="Tijelo teksta 3 Char"/>
    <w:basedOn w:val="Zadanifontodlomka"/>
    <w:link w:val="Tijeloteksta3"/>
    <w:rsid w:val="00217622"/>
    <w:rPr>
      <w:rFonts w:ascii="Arial" w:eastAsia="Times New Roman" w:hAnsi="Arial" w:cs="Times New Roman"/>
      <w:sz w:val="16"/>
      <w:szCs w:val="16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62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1762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1762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21762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17622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17622"/>
    <w:rPr>
      <w:rFonts w:cs="Times New Roman"/>
    </w:rPr>
  </w:style>
  <w:style w:type="character" w:styleId="Hiperveza">
    <w:name w:val="Hyperlink"/>
    <w:basedOn w:val="Zadanifontodlomka"/>
    <w:uiPriority w:val="99"/>
    <w:rsid w:val="00217622"/>
    <w:rPr>
      <w:rFonts w:cs="Times New Roman"/>
      <w:color w:val="0000FF"/>
      <w:u w:val="single"/>
    </w:rPr>
  </w:style>
  <w:style w:type="table" w:styleId="Reetkatablice">
    <w:name w:val="Table Grid"/>
    <w:basedOn w:val="Obinatablica"/>
    <w:uiPriority w:val="99"/>
    <w:rsid w:val="00217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3">
    <w:name w:val="Body Text 3"/>
    <w:basedOn w:val="Normal"/>
    <w:link w:val="Tijeloteksta3Char"/>
    <w:rsid w:val="00217622"/>
    <w:pPr>
      <w:widowControl/>
      <w:autoSpaceDE/>
      <w:autoSpaceDN/>
      <w:adjustRightInd/>
      <w:spacing w:after="120"/>
    </w:pPr>
    <w:rPr>
      <w:rFonts w:ascii="Arial" w:hAnsi="Arial"/>
      <w:sz w:val="16"/>
      <w:szCs w:val="16"/>
      <w:lang w:val="en-US" w:eastAsia="zh-CN"/>
    </w:rPr>
  </w:style>
  <w:style w:type="character" w:customStyle="1" w:styleId="Tijeloteksta3Char">
    <w:name w:val="Tijelo teksta 3 Char"/>
    <w:basedOn w:val="Zadanifontodlomka"/>
    <w:link w:val="Tijeloteksta3"/>
    <w:rsid w:val="00217622"/>
    <w:rPr>
      <w:rFonts w:ascii="Arial" w:eastAsia="Times New Roman" w:hAnsi="Arial" w:cs="Times New Roman"/>
      <w:sz w:val="16"/>
      <w:szCs w:val="16"/>
      <w:lang w:val="en-US"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62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Blaženka Kulić</dc:creator>
  <cp:lastModifiedBy>Blaženka Kulić</cp:lastModifiedBy>
  <cp:revision>3</cp:revision>
  <dcterms:created xsi:type="dcterms:W3CDTF">2015-07-10T09:48:00Z</dcterms:created>
  <dcterms:modified xsi:type="dcterms:W3CDTF">2015-07-10T10:25:00Z</dcterms:modified>
</cp:coreProperties>
</file>