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02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Na temelju članka 54. Točka 9. Zakona o pomorskom dobru i morskim lukama („Narodne novine“ broj 153/03, 100/04, 141/0</w:t>
      </w:r>
      <w:r>
        <w:rPr>
          <w:rFonts w:ascii="Arial" w:hAnsi="Arial" w:cs="Arial"/>
          <w:sz w:val="20"/>
          <w:szCs w:val="20"/>
        </w:rPr>
        <w:t xml:space="preserve">6, 38/09 i 123/11), članka 9. </w:t>
      </w:r>
      <w:r w:rsidRPr="000B5A3C">
        <w:rPr>
          <w:rFonts w:ascii="Arial" w:hAnsi="Arial" w:cs="Arial"/>
          <w:sz w:val="20"/>
          <w:szCs w:val="20"/>
        </w:rPr>
        <w:t xml:space="preserve"> Odluke o osnivanju Županijske lučke uprave Rab („Službene novine“ Primorsko-goranske žup</w:t>
      </w:r>
      <w:r>
        <w:rPr>
          <w:rFonts w:ascii="Arial" w:hAnsi="Arial" w:cs="Arial"/>
          <w:sz w:val="20"/>
          <w:szCs w:val="20"/>
        </w:rPr>
        <w:t>anije broj ____), članka 16.</w:t>
      </w:r>
      <w:r w:rsidRPr="000B5A3C">
        <w:rPr>
          <w:rFonts w:ascii="Arial" w:hAnsi="Arial" w:cs="Arial"/>
          <w:sz w:val="20"/>
          <w:szCs w:val="20"/>
        </w:rPr>
        <w:t xml:space="preserve"> Statuta Župa</w:t>
      </w:r>
      <w:r>
        <w:rPr>
          <w:rFonts w:ascii="Arial" w:hAnsi="Arial" w:cs="Arial"/>
          <w:sz w:val="20"/>
          <w:szCs w:val="20"/>
        </w:rPr>
        <w:t>nijske lučke uprave Rab (KLASA:012-03/10-01/3 UR. BROJ: 2170/1-07/8-11-9</w:t>
      </w:r>
      <w:r w:rsidRPr="000B5A3C">
        <w:rPr>
          <w:rFonts w:ascii="Arial" w:hAnsi="Arial" w:cs="Arial"/>
          <w:sz w:val="20"/>
          <w:szCs w:val="20"/>
        </w:rPr>
        <w:t xml:space="preserve">) i sukladno odredbama Zakona o ustanovama, i Odluke Upravnog vijeća Županijske lučke uprave Rab od 03.10.2013. godine, Upravno vijeće Županijske lučke uprave Rab raspisuje 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B2B02" w:rsidRPr="000B5A3C" w:rsidRDefault="008B2B02" w:rsidP="008B2B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B5A3C">
        <w:rPr>
          <w:rFonts w:ascii="Arial" w:hAnsi="Arial" w:cs="Arial"/>
          <w:b/>
          <w:sz w:val="20"/>
          <w:szCs w:val="20"/>
        </w:rPr>
        <w:t>JAVNI NATJEČAJ</w:t>
      </w:r>
    </w:p>
    <w:p w:rsidR="008B2B02" w:rsidRPr="000B5A3C" w:rsidRDefault="008B2B02" w:rsidP="008B2B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B5A3C">
        <w:rPr>
          <w:rFonts w:ascii="Arial" w:hAnsi="Arial" w:cs="Arial"/>
          <w:b/>
          <w:sz w:val="20"/>
          <w:szCs w:val="20"/>
        </w:rPr>
        <w:t>za imenovanje ravnatelja Županijske lučke uprave</w:t>
      </w:r>
    </w:p>
    <w:p w:rsidR="008B2B02" w:rsidRDefault="008B2B02" w:rsidP="008B2B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B5A3C">
        <w:rPr>
          <w:rFonts w:ascii="Arial" w:hAnsi="Arial" w:cs="Arial"/>
          <w:b/>
          <w:sz w:val="20"/>
          <w:szCs w:val="20"/>
        </w:rPr>
        <w:t>RAB</w:t>
      </w:r>
    </w:p>
    <w:p w:rsidR="008B2B02" w:rsidRPr="000B5A3C" w:rsidRDefault="008B2B02" w:rsidP="008B2B0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Za imenovanje ravnatelja Županijske lučke uprave Rab utvrđuju se sljedeći uvjeti: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 xml:space="preserve">visoka </w:t>
      </w:r>
      <w:r>
        <w:rPr>
          <w:rFonts w:ascii="Arial" w:hAnsi="Arial" w:cs="Arial"/>
          <w:sz w:val="20"/>
          <w:szCs w:val="20"/>
        </w:rPr>
        <w:t>s</w:t>
      </w:r>
      <w:r w:rsidRPr="000B5A3C">
        <w:rPr>
          <w:rFonts w:ascii="Arial" w:hAnsi="Arial" w:cs="Arial"/>
          <w:sz w:val="20"/>
          <w:szCs w:val="20"/>
        </w:rPr>
        <w:t>tručna sprema pomorskog, tehničkog ili društvenog usmjerenja i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najmanje 4 (četiri) godine radnog iskustva na rukovodećim poslovima lučko-pomorske djelatnosti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Na natječaj se mogu javiti osobe oba spola.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Kandidati/kandidatkinje obvezni su uz prijavu na natječaj priložiti: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životopis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izvornik ili presliku diplome kojom se potvrđuje ispunjavanje uvjeta stupnja obrazovanja (stručne spreme) i struke određene ovim natječajem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dokaz o državljanstvu (preslika domovnice, osobne iskaznice ili drugog odgovarajućeg dokumenta),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 xml:space="preserve">presliku radne knjižice s osobnim podacima i podacima o radnom stažu ili elektronički zapis o podacima evidentiranim u bazi podataka Hrvatskog </w:t>
      </w:r>
      <w:r w:rsidR="002D3688">
        <w:rPr>
          <w:rFonts w:ascii="Arial" w:hAnsi="Arial" w:cs="Arial"/>
          <w:sz w:val="20"/>
          <w:szCs w:val="20"/>
        </w:rPr>
        <w:t>zavoda za mirovinsko osiguranje ili drugi odgovarajući dokument.</w:t>
      </w:r>
      <w:bookmarkStart w:id="0" w:name="_GoBack"/>
      <w:bookmarkEnd w:id="0"/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dokaz o traženom radnom iskustvu od najmanje 4 godine na odgovarajućim poslovima (potvrda dosadašnjeg poslodavca o vrsti poslova i trajanju radnog odnosa, preslika ugovora oradu, rješenja i sl. iz kojih mora biti vidljivo ostvareno radno iskustvo na poslovima tražene struke i traženog iskustva),</w:t>
      </w:r>
    </w:p>
    <w:p w:rsidR="008B2B02" w:rsidRPr="000B5A3C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uvjerenje o nekažnjavanju (ne starije od 3 mjeseca),</w:t>
      </w:r>
    </w:p>
    <w:p w:rsidR="008B2B02" w:rsidRDefault="008B2B02" w:rsidP="008B2B02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pisani prijedlog plana i programa rada za razdoblje od četiri godine</w:t>
      </w:r>
    </w:p>
    <w:p w:rsidR="008B2B02" w:rsidRPr="000B5A3C" w:rsidRDefault="008B2B02" w:rsidP="008B2B02">
      <w:pPr>
        <w:pStyle w:val="Odlomakpopisa"/>
        <w:spacing w:after="0" w:line="360" w:lineRule="auto"/>
        <w:ind w:left="1065"/>
        <w:jc w:val="both"/>
        <w:rPr>
          <w:rFonts w:ascii="Arial" w:hAnsi="Arial" w:cs="Arial"/>
          <w:sz w:val="20"/>
          <w:szCs w:val="20"/>
        </w:rPr>
      </w:pP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Ravnatelj se imenuje na četiri godine.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S kandidatima koji ispunjavaju formalne uvjete natječaja provest će se prethodni razgovori.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Pisane prijave na natječaj, vlastoručno potpisane od strane podnositelja prijave, s navedenom kontakt adresom i telefonskim brojem t</w:t>
      </w:r>
      <w:r>
        <w:rPr>
          <w:rFonts w:ascii="Arial" w:hAnsi="Arial" w:cs="Arial"/>
          <w:sz w:val="20"/>
          <w:szCs w:val="20"/>
        </w:rPr>
        <w:t>e</w:t>
      </w:r>
      <w:r w:rsidRPr="000B5A3C">
        <w:rPr>
          <w:rFonts w:ascii="Arial" w:hAnsi="Arial" w:cs="Arial"/>
          <w:sz w:val="20"/>
          <w:szCs w:val="20"/>
        </w:rPr>
        <w:t xml:space="preserve"> dokazima o ispunjavanju uvjeta, podnose se u roku od 10 (deset) dana od dana objave javnog natječaja</w:t>
      </w:r>
      <w:r>
        <w:rPr>
          <w:rFonts w:ascii="Arial" w:hAnsi="Arial" w:cs="Arial"/>
          <w:sz w:val="20"/>
          <w:szCs w:val="20"/>
        </w:rPr>
        <w:t xml:space="preserve"> (do 17.10.2013)</w:t>
      </w:r>
      <w:r w:rsidRPr="000B5A3C">
        <w:rPr>
          <w:rFonts w:ascii="Arial" w:hAnsi="Arial" w:cs="Arial"/>
          <w:sz w:val="20"/>
          <w:szCs w:val="20"/>
        </w:rPr>
        <w:t>, na adresu: Županijska lučka uprava Rab, Upravno vijeće Županijske lučke uprave, Biskupa Draga 2, 51 280 Rab, s naznakom „Prijava na natječaj za imenovanje ravnatelja-ne otvarati“.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Nepravodobne i nepotpune prijave na natječaj neće se razmatrati.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lastRenderedPageBreak/>
        <w:t>Ako se na raspisani natječaj za ravnatelja nitko ne prijavi ili nitko od prijavljenih kandidata ne bude izabran, natječaj će se ponoviti.</w:t>
      </w:r>
    </w:p>
    <w:p w:rsidR="008B2B02" w:rsidRPr="000B5A3C" w:rsidRDefault="008B2B02" w:rsidP="008B2B0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5A3C">
        <w:rPr>
          <w:rFonts w:ascii="Arial" w:hAnsi="Arial" w:cs="Arial"/>
          <w:sz w:val="20"/>
          <w:szCs w:val="20"/>
        </w:rPr>
        <w:t>O rezultatima provedenog natječaja kandidati će biti obaviješteni u roku od 45 dana od dana isteka roka za podnošenje prijava.</w:t>
      </w:r>
    </w:p>
    <w:p w:rsidR="00192474" w:rsidRDefault="00192474"/>
    <w:sectPr w:rsidR="0019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6D6A"/>
    <w:multiLevelType w:val="hybridMultilevel"/>
    <w:tmpl w:val="04CC6E92"/>
    <w:lvl w:ilvl="0" w:tplc="38FED53C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02"/>
    <w:rsid w:val="00192474"/>
    <w:rsid w:val="002D3688"/>
    <w:rsid w:val="008B2B02"/>
    <w:rsid w:val="00927046"/>
    <w:rsid w:val="00B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Lučka uprava Rab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2013-10-03T09:56:00Z</cp:lastPrinted>
  <dcterms:created xsi:type="dcterms:W3CDTF">2013-10-03T09:47:00Z</dcterms:created>
  <dcterms:modified xsi:type="dcterms:W3CDTF">2013-10-03T12:40:00Z</dcterms:modified>
</cp:coreProperties>
</file>