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C0" w:rsidRPr="00CC59C0" w:rsidRDefault="00CC59C0" w:rsidP="00CC59C0">
      <w:pPr>
        <w:spacing w:line="240" w:lineRule="auto"/>
        <w:jc w:val="center"/>
        <w:textAlignment w:val="top"/>
        <w:rPr>
          <w:rFonts w:eastAsia="Times New Roman" w:cs="Arial"/>
          <w:b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/>
          <w:bCs/>
          <w:color w:val="000000"/>
          <w:szCs w:val="24"/>
          <w:lang w:eastAsia="hr-HR"/>
        </w:rPr>
        <w:t xml:space="preserve">D N E V N I    R E D </w:t>
      </w:r>
    </w:p>
    <w:p w:rsidR="00CC59C0" w:rsidRPr="00CC59C0" w:rsidRDefault="00CC59C0" w:rsidP="00CC59C0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CC59C0">
        <w:rPr>
          <w:rFonts w:eastAsia="Calibri" w:cs="Arial"/>
          <w:b/>
          <w:i/>
          <w:szCs w:val="24"/>
        </w:rPr>
        <w:t>125. Kolegija Župana Primorsko-goranske županije</w:t>
      </w:r>
    </w:p>
    <w:p w:rsidR="00CC59C0" w:rsidRPr="00CC59C0" w:rsidRDefault="00CC59C0" w:rsidP="00CC59C0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CC59C0">
        <w:rPr>
          <w:rFonts w:eastAsia="Calibri" w:cs="Arial"/>
          <w:b/>
          <w:i/>
          <w:szCs w:val="24"/>
        </w:rPr>
        <w:t>održanog dana 16. ožujka 2020. godine</w:t>
      </w:r>
    </w:p>
    <w:p w:rsidR="00CC59C0" w:rsidRPr="00CC59C0" w:rsidRDefault="00CC59C0" w:rsidP="00CC59C0">
      <w:pPr>
        <w:spacing w:line="240" w:lineRule="auto"/>
        <w:ind w:left="60"/>
        <w:rPr>
          <w:rFonts w:eastAsia="Calibri" w:cs="Arial"/>
          <w:szCs w:val="24"/>
        </w:rPr>
      </w:pPr>
    </w:p>
    <w:p w:rsidR="00CC59C0" w:rsidRPr="00CC59C0" w:rsidRDefault="00CC59C0" w:rsidP="00CC59C0">
      <w:pPr>
        <w:spacing w:line="240" w:lineRule="auto"/>
        <w:jc w:val="center"/>
        <w:textAlignment w:val="top"/>
        <w:rPr>
          <w:rFonts w:eastAsia="Times New Roman" w:cs="Arial"/>
          <w:bCs/>
          <w:color w:val="000000"/>
          <w:sz w:val="12"/>
          <w:szCs w:val="12"/>
          <w:lang w:eastAsia="hr-HR"/>
        </w:rPr>
      </w:pPr>
      <w:bookmarkStart w:id="0" w:name="_GoBack"/>
      <w:bookmarkEnd w:id="0"/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>Izvještaj o radu upravnih tijela Primorsko-goranske županije za razdoblje siječanj – prosinac 2019. godine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>Izvješće o poslovanju Pomorskog i povijesnog muzeja Hrvatskog primorja Rijeka u 2019. Godini: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 a) Izvješće o ostvarenju Financijskog plana Pomorskog i povijesnog muzeja Hrvatskog primorja Rijeka za 2019. godinu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 b) Prijedlog odluke o davanju suglasnosti Pomorskom i povijesnom muzeju Hrvatskog primorja Rijeka na prijedlog korištenja neutrošenih sredstava iz 2019. godine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 c) Izvješće o izvršenju godišnjeg programa rada i razvitka Pomorskog i povijesnog muzeja Hrvatskog primorja Rijeka za 2019.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>Izvješće o poslovanju Prirodoslovnog muzeja Rijeka u 2019. godini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 a) Izvješće o ostvarivanju Financijskog plana Prirodoslovnog muzeja Rijeka za 2019. godinu 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 b) Prijedlog odluke o davanju suglasnosti Prirodoslovnom muzeju Rijeka na prijedlog korištenja neutrošenih sredstava iz 2019. godine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 c) Izvješće o radu Prirodoslovnog muzeja Rijeka u 2019. godini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 d) Izvješće o radu Upravnog vijeća Prirodoslovnog muzeja Rijeka u 2019. godini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 xml:space="preserve"> Izvješće o poslovanju Ustanove „Ivan </w:t>
      </w:r>
      <w:proofErr w:type="spellStart"/>
      <w:r w:rsidRPr="00CC59C0">
        <w:rPr>
          <w:rFonts w:eastAsia="Times New Roman" w:cs="Arial"/>
          <w:bCs/>
          <w:color w:val="000000"/>
          <w:szCs w:val="24"/>
          <w:lang w:eastAsia="hr-HR"/>
        </w:rPr>
        <w:t>Matetić</w:t>
      </w:r>
      <w:proofErr w:type="spellEnd"/>
      <w:r w:rsidRPr="00CC59C0">
        <w:rPr>
          <w:rFonts w:eastAsia="Times New Roman" w:cs="Arial"/>
          <w:bCs/>
          <w:color w:val="000000"/>
          <w:szCs w:val="24"/>
          <w:lang w:eastAsia="hr-HR"/>
        </w:rPr>
        <w:t xml:space="preserve"> </w:t>
      </w:r>
      <w:proofErr w:type="spellStart"/>
      <w:r w:rsidRPr="00CC59C0">
        <w:rPr>
          <w:rFonts w:eastAsia="Times New Roman" w:cs="Arial"/>
          <w:bCs/>
          <w:color w:val="000000"/>
          <w:szCs w:val="24"/>
          <w:lang w:eastAsia="hr-HR"/>
        </w:rPr>
        <w:t>Ronjgov</w:t>
      </w:r>
      <w:proofErr w:type="spellEnd"/>
      <w:r w:rsidRPr="00CC59C0">
        <w:rPr>
          <w:rFonts w:eastAsia="Times New Roman" w:cs="Arial"/>
          <w:bCs/>
          <w:color w:val="000000"/>
          <w:szCs w:val="24"/>
          <w:lang w:eastAsia="hr-HR"/>
        </w:rPr>
        <w:t>“ u 2019. godini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 a) Izvješće o ostvarivanju Financijskog plana Ustanove „Ivan </w:t>
      </w:r>
      <w:proofErr w:type="spellStart"/>
      <w:r w:rsidRPr="00CC59C0">
        <w:rPr>
          <w:rFonts w:eastAsia="Times New Roman" w:cs="Arial"/>
          <w:bCs/>
          <w:color w:val="000000"/>
          <w:szCs w:val="24"/>
          <w:lang w:eastAsia="hr-HR"/>
        </w:rPr>
        <w:t>Matetić</w:t>
      </w:r>
      <w:proofErr w:type="spellEnd"/>
      <w:r w:rsidRPr="00CC59C0">
        <w:rPr>
          <w:rFonts w:eastAsia="Times New Roman" w:cs="Arial"/>
          <w:bCs/>
          <w:color w:val="000000"/>
          <w:szCs w:val="24"/>
          <w:lang w:eastAsia="hr-HR"/>
        </w:rPr>
        <w:t xml:space="preserve"> </w:t>
      </w:r>
      <w:proofErr w:type="spellStart"/>
      <w:r w:rsidRPr="00CC59C0">
        <w:rPr>
          <w:rFonts w:eastAsia="Times New Roman" w:cs="Arial"/>
          <w:bCs/>
          <w:color w:val="000000"/>
          <w:szCs w:val="24"/>
          <w:lang w:eastAsia="hr-HR"/>
        </w:rPr>
        <w:t>Ronjgov</w:t>
      </w:r>
      <w:proofErr w:type="spellEnd"/>
      <w:r w:rsidRPr="00CC59C0">
        <w:rPr>
          <w:rFonts w:eastAsia="Times New Roman" w:cs="Arial"/>
          <w:bCs/>
          <w:color w:val="000000"/>
          <w:szCs w:val="24"/>
          <w:lang w:eastAsia="hr-HR"/>
        </w:rPr>
        <w:t xml:space="preserve">“ za 2019. godinu 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 b) Prijedlog odluke o davanju suglasnosti Ustanove „Ivan </w:t>
      </w:r>
      <w:proofErr w:type="spellStart"/>
      <w:r w:rsidRPr="00CC59C0">
        <w:rPr>
          <w:rFonts w:eastAsia="Times New Roman" w:cs="Arial"/>
          <w:bCs/>
          <w:color w:val="000000"/>
          <w:szCs w:val="24"/>
          <w:lang w:eastAsia="hr-HR"/>
        </w:rPr>
        <w:t>Matetić</w:t>
      </w:r>
      <w:proofErr w:type="spellEnd"/>
      <w:r w:rsidRPr="00CC59C0">
        <w:rPr>
          <w:rFonts w:eastAsia="Times New Roman" w:cs="Arial"/>
          <w:bCs/>
          <w:color w:val="000000"/>
          <w:szCs w:val="24"/>
          <w:lang w:eastAsia="hr-HR"/>
        </w:rPr>
        <w:t xml:space="preserve"> </w:t>
      </w:r>
      <w:proofErr w:type="spellStart"/>
      <w:r w:rsidRPr="00CC59C0">
        <w:rPr>
          <w:rFonts w:eastAsia="Times New Roman" w:cs="Arial"/>
          <w:bCs/>
          <w:color w:val="000000"/>
          <w:szCs w:val="24"/>
          <w:lang w:eastAsia="hr-HR"/>
        </w:rPr>
        <w:t>Ronjgov</w:t>
      </w:r>
      <w:proofErr w:type="spellEnd"/>
      <w:r w:rsidRPr="00CC59C0">
        <w:rPr>
          <w:rFonts w:eastAsia="Times New Roman" w:cs="Arial"/>
          <w:bCs/>
          <w:color w:val="000000"/>
          <w:szCs w:val="24"/>
          <w:lang w:eastAsia="hr-HR"/>
        </w:rPr>
        <w:t>“ na pokrivanje manjka iz 2019. godine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 c) Izvješće o radu Ustanove „Ivan </w:t>
      </w:r>
      <w:proofErr w:type="spellStart"/>
      <w:r w:rsidRPr="00CC59C0">
        <w:rPr>
          <w:rFonts w:eastAsia="Times New Roman" w:cs="Arial"/>
          <w:bCs/>
          <w:color w:val="000000"/>
          <w:szCs w:val="24"/>
          <w:lang w:eastAsia="hr-HR"/>
        </w:rPr>
        <w:t>Matetić</w:t>
      </w:r>
      <w:proofErr w:type="spellEnd"/>
      <w:r w:rsidRPr="00CC59C0">
        <w:rPr>
          <w:rFonts w:eastAsia="Times New Roman" w:cs="Arial"/>
          <w:bCs/>
          <w:color w:val="000000"/>
          <w:szCs w:val="24"/>
          <w:lang w:eastAsia="hr-HR"/>
        </w:rPr>
        <w:t xml:space="preserve"> </w:t>
      </w:r>
      <w:proofErr w:type="spellStart"/>
      <w:r w:rsidRPr="00CC59C0">
        <w:rPr>
          <w:rFonts w:eastAsia="Times New Roman" w:cs="Arial"/>
          <w:bCs/>
          <w:color w:val="000000"/>
          <w:szCs w:val="24"/>
          <w:lang w:eastAsia="hr-HR"/>
        </w:rPr>
        <w:t>Ronjgov</w:t>
      </w:r>
      <w:proofErr w:type="spellEnd"/>
      <w:r w:rsidRPr="00CC59C0">
        <w:rPr>
          <w:rFonts w:eastAsia="Times New Roman" w:cs="Arial"/>
          <w:bCs/>
          <w:color w:val="000000"/>
          <w:szCs w:val="24"/>
          <w:lang w:eastAsia="hr-HR"/>
        </w:rPr>
        <w:t>“ u 2019. godini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 d) Izvješće o radu Upravnog vijeća Ustanove „Ivan </w:t>
      </w:r>
      <w:proofErr w:type="spellStart"/>
      <w:r w:rsidRPr="00CC59C0">
        <w:rPr>
          <w:rFonts w:eastAsia="Times New Roman" w:cs="Arial"/>
          <w:bCs/>
          <w:color w:val="000000"/>
          <w:szCs w:val="24"/>
          <w:lang w:eastAsia="hr-HR"/>
        </w:rPr>
        <w:t>Matetić</w:t>
      </w:r>
      <w:proofErr w:type="spellEnd"/>
      <w:r w:rsidRPr="00CC59C0">
        <w:rPr>
          <w:rFonts w:eastAsia="Times New Roman" w:cs="Arial"/>
          <w:bCs/>
          <w:color w:val="000000"/>
          <w:szCs w:val="24"/>
          <w:lang w:eastAsia="hr-HR"/>
        </w:rPr>
        <w:t xml:space="preserve"> </w:t>
      </w:r>
      <w:proofErr w:type="spellStart"/>
      <w:r w:rsidRPr="00CC59C0">
        <w:rPr>
          <w:rFonts w:eastAsia="Times New Roman" w:cs="Arial"/>
          <w:bCs/>
          <w:color w:val="000000"/>
          <w:szCs w:val="24"/>
          <w:lang w:eastAsia="hr-HR"/>
        </w:rPr>
        <w:t>Ronjgov</w:t>
      </w:r>
      <w:proofErr w:type="spellEnd"/>
      <w:r w:rsidRPr="00CC59C0">
        <w:rPr>
          <w:rFonts w:eastAsia="Times New Roman" w:cs="Arial"/>
          <w:bCs/>
          <w:color w:val="000000"/>
          <w:szCs w:val="24"/>
          <w:lang w:eastAsia="hr-HR"/>
        </w:rPr>
        <w:t>“ u 2019. godini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>Godišnje izvješće o poslovanju Javne ustanove „Zavod za prostorno uređenje Primorsko-goranske županije“ za 2019. godinu: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a). Izvješće o ostvarenju Financijskog plana i Programa rada Javne ustanove „Zavod za prostorno uređenje Primorsko-goranske županije“ za 2019. godinu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b) Prijedlog korištenja neutrošenih sredstava vlastitih prihoda iz 2019. godine </w:t>
      </w:r>
      <w:r w:rsidRPr="00CC59C0">
        <w:rPr>
          <w:rFonts w:eastAsia="Times New Roman" w:cs="Arial"/>
          <w:bCs/>
          <w:color w:val="000000"/>
          <w:szCs w:val="24"/>
          <w:lang w:eastAsia="hr-HR"/>
        </w:rPr>
        <w:br/>
        <w:t xml:space="preserve">   c) Izvješće o radu Upravnog vijeća Javne ustanove „Zavod za prostorno uređenje Primorsko-goranske županije“ u 2019. godini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 xml:space="preserve">Prijedlog odluke o odabiru projekata za raspodjelu sredstava namijenjenih subvencioniranju pružanja usluga županijskog linijskog javnog cestovnog prijevoza putnika 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 xml:space="preserve"> Prijedlog odluke o odabiru projekata za raspodjelu sredstava namijenjenih pomoći u održavanju javnih i nerazvrstanih cesta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 xml:space="preserve">Prijedlog odluke o odabiru projekata razvoja selektivnih oblika turizma za sufinanciranje iz Proračuna Primorsko-goranske županije za 2020. godinu 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>Prijedlog rasporeda sredstava za redovnu djelatnost HGSS Stanice Rijeka i HGSS Stanice Delnice u 2020. godini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 xml:space="preserve">Prijedlog odluke o sufinanciranju programa pomoći u kući u jedinicama lokalne samouprave s područja Primorsko-goranske županije u 2020. godini 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>Nacrt prijedloga izmjena i dopuna Programa provedbe mjera Ruralnog razvoja PGŽ za razdoblje 2017.-2020.g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ind w:left="709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lastRenderedPageBreak/>
        <w:t>Izvješće o radu Županijskog savjeta za sigurnost prometa na cestama Primorsko–goranske županije u 2019. Godini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>Prijedlog odluke o imenovanju ravnatelja Javne ustanove „Zavod za prostorno uređenje Primorsko-goranske županije“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>Nacrt prijedloga Odluke o davanju suglasnosti za dugoročno zaduženje Županijskoj lučkoj upravi Cres kod Erste&amp;</w:t>
      </w:r>
      <w:proofErr w:type="spellStart"/>
      <w:r w:rsidRPr="00CC59C0">
        <w:rPr>
          <w:rFonts w:eastAsia="Times New Roman" w:cs="Arial"/>
          <w:bCs/>
          <w:color w:val="000000"/>
          <w:szCs w:val="24"/>
          <w:lang w:eastAsia="hr-HR"/>
        </w:rPr>
        <w:t>steiermärkische</w:t>
      </w:r>
      <w:proofErr w:type="spellEnd"/>
      <w:r w:rsidRPr="00CC59C0">
        <w:rPr>
          <w:rFonts w:eastAsia="Times New Roman" w:cs="Arial"/>
          <w:bCs/>
          <w:color w:val="000000"/>
          <w:szCs w:val="24"/>
          <w:lang w:eastAsia="hr-HR"/>
        </w:rPr>
        <w:t xml:space="preserve"> </w:t>
      </w:r>
      <w:proofErr w:type="spellStart"/>
      <w:r w:rsidRPr="00CC59C0">
        <w:rPr>
          <w:rFonts w:eastAsia="Times New Roman" w:cs="Arial"/>
          <w:bCs/>
          <w:color w:val="000000"/>
          <w:szCs w:val="24"/>
          <w:lang w:eastAsia="hr-HR"/>
        </w:rPr>
        <w:t>bank</w:t>
      </w:r>
      <w:proofErr w:type="spellEnd"/>
      <w:r w:rsidRPr="00CC59C0">
        <w:rPr>
          <w:rFonts w:eastAsia="Times New Roman" w:cs="Arial"/>
          <w:bCs/>
          <w:color w:val="000000"/>
          <w:szCs w:val="24"/>
          <w:lang w:eastAsia="hr-HR"/>
        </w:rPr>
        <w:t xml:space="preserve"> d.d. radi financiranja projekta rekonstrukcija i dogradnja zapadnog dijela luke Cres</w:t>
      </w:r>
    </w:p>
    <w:p w:rsidR="00CC59C0" w:rsidRPr="00CC59C0" w:rsidRDefault="00CC59C0" w:rsidP="00CC59C0">
      <w:pPr>
        <w:numPr>
          <w:ilvl w:val="0"/>
          <w:numId w:val="1"/>
        </w:numPr>
        <w:spacing w:after="160" w:line="240" w:lineRule="auto"/>
        <w:contextualSpacing/>
        <w:jc w:val="both"/>
        <w:textAlignment w:val="top"/>
        <w:rPr>
          <w:rFonts w:eastAsia="Times New Roman" w:cs="Arial"/>
          <w:bCs/>
          <w:color w:val="000000"/>
          <w:szCs w:val="24"/>
          <w:lang w:eastAsia="hr-HR"/>
        </w:rPr>
      </w:pPr>
      <w:r w:rsidRPr="00CC59C0">
        <w:rPr>
          <w:rFonts w:eastAsia="Times New Roman" w:cs="Arial"/>
          <w:bCs/>
          <w:color w:val="000000"/>
          <w:szCs w:val="24"/>
          <w:lang w:eastAsia="hr-HR"/>
        </w:rPr>
        <w:t>Nacrt prijedloga Odluke o izmjeni Odluke o izvršavanju Proračuna Primorsko-goranske županije za 2020. godinu</w:t>
      </w:r>
    </w:p>
    <w:p w:rsidR="00D60373" w:rsidRDefault="00D60373"/>
    <w:sectPr w:rsidR="00D60373" w:rsidSect="00A851E6">
      <w:pgSz w:w="11907" w:h="16840"/>
      <w:pgMar w:top="1134" w:right="1134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B3E"/>
    <w:multiLevelType w:val="hybridMultilevel"/>
    <w:tmpl w:val="2F263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C0"/>
    <w:rsid w:val="001A36E1"/>
    <w:rsid w:val="00521D67"/>
    <w:rsid w:val="00840247"/>
    <w:rsid w:val="00A851E6"/>
    <w:rsid w:val="00C55CDB"/>
    <w:rsid w:val="00C80B8D"/>
    <w:rsid w:val="00CC59C0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2020-04-17T10:43:00Z</dcterms:created>
  <dcterms:modified xsi:type="dcterms:W3CDTF">2020-04-17T10:44:00Z</dcterms:modified>
</cp:coreProperties>
</file>