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957" w:rsidRPr="009C44A2" w:rsidRDefault="00B11957" w:rsidP="00B11957">
      <w:pPr>
        <w:spacing w:after="0" w:line="240" w:lineRule="auto"/>
        <w:ind w:left="60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D N E V N I  R E D</w:t>
      </w:r>
    </w:p>
    <w:p w:rsidR="00B11957" w:rsidRPr="009C44A2" w:rsidRDefault="00B11957" w:rsidP="00B11957">
      <w:pPr>
        <w:spacing w:after="0" w:line="240" w:lineRule="auto"/>
        <w:ind w:left="120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119</w:t>
      </w:r>
      <w:r w:rsidRPr="009C44A2">
        <w:rPr>
          <w:rFonts w:ascii="Arial" w:hAnsi="Arial" w:cs="Arial"/>
          <w:b/>
          <w:i/>
          <w:sz w:val="24"/>
          <w:szCs w:val="24"/>
        </w:rPr>
        <w:t>. Kolegija Župana Primorsko-goranske županije</w:t>
      </w:r>
    </w:p>
    <w:p w:rsidR="00B11957" w:rsidRPr="009C44A2" w:rsidRDefault="00B11957" w:rsidP="00B11957">
      <w:pPr>
        <w:spacing w:after="0" w:line="240" w:lineRule="auto"/>
        <w:ind w:left="120"/>
        <w:jc w:val="center"/>
        <w:rPr>
          <w:rFonts w:ascii="Arial" w:hAnsi="Arial" w:cs="Arial"/>
          <w:b/>
          <w:i/>
          <w:sz w:val="24"/>
          <w:szCs w:val="24"/>
        </w:rPr>
      </w:pPr>
      <w:r w:rsidRPr="009C44A2">
        <w:rPr>
          <w:rFonts w:ascii="Arial" w:hAnsi="Arial" w:cs="Arial"/>
          <w:b/>
          <w:i/>
          <w:sz w:val="24"/>
          <w:szCs w:val="24"/>
        </w:rPr>
        <w:t xml:space="preserve">održanog dana </w:t>
      </w:r>
      <w:r>
        <w:rPr>
          <w:rFonts w:ascii="Arial" w:hAnsi="Arial" w:cs="Arial"/>
          <w:b/>
          <w:i/>
          <w:sz w:val="24"/>
          <w:szCs w:val="24"/>
        </w:rPr>
        <w:t>3. veljače 2020</w:t>
      </w:r>
      <w:r w:rsidRPr="009C44A2">
        <w:rPr>
          <w:rFonts w:ascii="Arial" w:hAnsi="Arial" w:cs="Arial"/>
          <w:b/>
          <w:i/>
          <w:sz w:val="24"/>
          <w:szCs w:val="24"/>
        </w:rPr>
        <w:t>. godine</w:t>
      </w:r>
    </w:p>
    <w:p w:rsidR="00B11957" w:rsidRDefault="00B11957" w:rsidP="00B11957">
      <w:pPr>
        <w:spacing w:after="0" w:line="240" w:lineRule="auto"/>
        <w:ind w:left="60"/>
        <w:rPr>
          <w:rFonts w:ascii="Arial" w:hAnsi="Arial" w:cs="Arial"/>
          <w:sz w:val="24"/>
          <w:szCs w:val="24"/>
        </w:rPr>
      </w:pPr>
    </w:p>
    <w:p w:rsidR="00B11957" w:rsidRDefault="00B11957" w:rsidP="00B11957">
      <w:pPr>
        <w:spacing w:after="0" w:line="240" w:lineRule="auto"/>
        <w:ind w:left="6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  <w:r>
        <w:rPr>
          <w:rFonts w:ascii="Arial" w:hAnsi="Arial" w:cs="Arial"/>
          <w:sz w:val="24"/>
          <w:szCs w:val="24"/>
        </w:rPr>
        <w:tab/>
      </w:r>
      <w:bookmarkStart w:id="0" w:name="_GoBack"/>
      <w:bookmarkEnd w:id="0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 xml:space="preserve"> </w:t>
      </w:r>
    </w:p>
    <w:p w:rsidR="00B11957" w:rsidRDefault="00B11957" w:rsidP="00B11957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1</w:t>
      </w:r>
      <w:r w:rsidRPr="005E59FD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. Nacrt prijedloga Odluke o davanju suglasnosti na Odluku o davanju u zakup </w:t>
      </w:r>
    </w:p>
    <w:p w:rsidR="00B11957" w:rsidRPr="005E59FD" w:rsidRDefault="00B11957" w:rsidP="00B11957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</w:t>
      </w:r>
      <w:r w:rsidRPr="005E59FD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poslovnog prostora radi obavljanja zdravstvene djelatnosti </w:t>
      </w:r>
    </w:p>
    <w:p w:rsidR="00B11957" w:rsidRDefault="00B11957" w:rsidP="00B11957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2</w:t>
      </w:r>
      <w:r w:rsidRPr="005E59FD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. Prijedlog odluke o davanju suglasnosti ravnatelju Županijske lučke uprave Mali </w:t>
      </w:r>
    </w:p>
    <w:p w:rsidR="00B11957" w:rsidRDefault="00B11957" w:rsidP="00B11957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</w:t>
      </w:r>
      <w:r w:rsidRPr="005E59FD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Lošinj za zaključivanje Ugovora o javnoj nabavi radova na dogradnji lukobrana u </w:t>
      </w:r>
    </w:p>
    <w:p w:rsidR="00B11957" w:rsidRDefault="00B11957" w:rsidP="00B11957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</w:t>
      </w:r>
      <w:r w:rsidRPr="005E59FD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luci otvorenoj za javni promet </w:t>
      </w:r>
      <w:proofErr w:type="spellStart"/>
      <w:r w:rsidRPr="005E59FD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Rovenska</w:t>
      </w:r>
      <w:proofErr w:type="spellEnd"/>
      <w:r w:rsidRPr="005E59FD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– bazen 1 u Velom Lošinju, </w:t>
      </w:r>
      <w:proofErr w:type="spellStart"/>
      <w:r w:rsidRPr="005E59FD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ev.br.nabave</w:t>
      </w:r>
      <w:proofErr w:type="spellEnd"/>
      <w:r w:rsidRPr="005E59FD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: </w:t>
      </w:r>
    </w:p>
    <w:p w:rsidR="00B11957" w:rsidRPr="005E59FD" w:rsidRDefault="00B11957" w:rsidP="00B11957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</w:t>
      </w:r>
      <w:r w:rsidRPr="005E59FD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70/JN/2019</w:t>
      </w:r>
    </w:p>
    <w:p w:rsidR="00B11957" w:rsidRDefault="00B11957" w:rsidP="00B11957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3</w:t>
      </w:r>
      <w:r w:rsidRPr="005E59FD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. Prijedlog odluke o rasporedu sredstava za financiranje redovnih godišnjih </w:t>
      </w:r>
    </w:p>
    <w:p w:rsidR="00B11957" w:rsidRDefault="00B11957" w:rsidP="00B11957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</w:t>
      </w:r>
      <w:r w:rsidRPr="005E59FD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aktivnosti županijskih saveza udruga u području branitelja i stradalnika te </w:t>
      </w:r>
    </w:p>
    <w:p w:rsidR="00B11957" w:rsidRPr="005E59FD" w:rsidRDefault="00B11957" w:rsidP="00B11957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</w:t>
      </w:r>
      <w:r w:rsidRPr="005E59FD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umirovljenika, koji djeluju na području Primorsko-goranske županije u 2020. godini</w:t>
      </w:r>
    </w:p>
    <w:p w:rsidR="00B11957" w:rsidRDefault="00B11957" w:rsidP="00B11957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4</w:t>
      </w:r>
      <w:r w:rsidRPr="005E59FD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. Prijedlog zaključka o rasporedu proračunskih sredstava županijskim domovima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</w:t>
      </w:r>
    </w:p>
    <w:p w:rsidR="00B11957" w:rsidRPr="005E59FD" w:rsidRDefault="00B11957" w:rsidP="00B11957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</w:t>
      </w:r>
      <w:r w:rsidRPr="005E59FD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socijalne skrbi u 2020. godini</w:t>
      </w:r>
    </w:p>
    <w:p w:rsidR="00B11957" w:rsidRDefault="00B11957" w:rsidP="00B11957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5</w:t>
      </w:r>
      <w:r w:rsidRPr="005E59FD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. Prijedlog zaključka o rasporedu proračunskih sredstava za provedbu programa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</w:t>
      </w:r>
    </w:p>
    <w:p w:rsidR="00B11957" w:rsidRDefault="00B11957" w:rsidP="00B11957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</w:t>
      </w:r>
      <w:r w:rsidRPr="005E59FD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fizikalne terapije u Centru za rehabilitaciju „Fortica“ i domu „Marko A. </w:t>
      </w:r>
      <w:proofErr w:type="spellStart"/>
      <w:r w:rsidRPr="005E59FD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Stuparić</w:t>
      </w:r>
      <w:proofErr w:type="spellEnd"/>
      <w:r w:rsidRPr="005E59FD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“ u </w:t>
      </w:r>
    </w:p>
    <w:p w:rsidR="00B11957" w:rsidRPr="005E59FD" w:rsidRDefault="00B11957" w:rsidP="00B11957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</w:t>
      </w:r>
      <w:r w:rsidRPr="005E59FD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2020. godini</w:t>
      </w:r>
    </w:p>
    <w:p w:rsidR="00B11957" w:rsidRDefault="00B11957" w:rsidP="00B11957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6</w:t>
      </w:r>
      <w:r w:rsidRPr="005E59FD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. Prijedlog zaključka o rasporedu proračunskih sredstava za provedbu </w:t>
      </w:r>
      <w:proofErr w:type="spellStart"/>
      <w:r w:rsidRPr="005E59FD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logopedske</w:t>
      </w:r>
      <w:proofErr w:type="spellEnd"/>
      <w:r w:rsidRPr="005E59FD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</w:t>
      </w:r>
    </w:p>
    <w:p w:rsidR="00B11957" w:rsidRPr="005E59FD" w:rsidRDefault="00B11957" w:rsidP="00B11957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</w:t>
      </w:r>
      <w:r w:rsidRPr="005E59FD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terapije za djecu s područja Gorskog kotara u 2020. godini</w:t>
      </w:r>
    </w:p>
    <w:p w:rsidR="00B11957" w:rsidRDefault="00B11957" w:rsidP="00B11957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7</w:t>
      </w:r>
      <w:r w:rsidRPr="005E59FD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. Prijedlog zaključka o rasporedu proračunskih sredstava za podmirenje troškova </w:t>
      </w:r>
    </w:p>
    <w:p w:rsidR="00B11957" w:rsidRPr="005E59FD" w:rsidRDefault="00B11957" w:rsidP="00B11957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</w:t>
      </w:r>
      <w:r w:rsidRPr="005E59FD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zakupa doma „Marko A. </w:t>
      </w:r>
      <w:proofErr w:type="spellStart"/>
      <w:r w:rsidRPr="005E59FD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Stuparić</w:t>
      </w:r>
      <w:proofErr w:type="spellEnd"/>
      <w:r w:rsidRPr="005E59FD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“- dislocirane jedinice Cres u 2020. godini</w:t>
      </w:r>
    </w:p>
    <w:p w:rsidR="00B11957" w:rsidRDefault="00B11957" w:rsidP="00B11957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8</w:t>
      </w:r>
      <w:r w:rsidRPr="005E59FD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. Prijedlog zaključka o rasporedu proračunskih sredstava Psihijatrijskoj bolnici Rab </w:t>
      </w:r>
    </w:p>
    <w:p w:rsidR="00B11957" w:rsidRDefault="00B11957" w:rsidP="00B11957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</w:t>
      </w:r>
      <w:r w:rsidRPr="005E59FD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za provedbu programa: 4206 "Sigurnost zdravlja i prava na zdravstvene usluge " A </w:t>
      </w:r>
    </w:p>
    <w:p w:rsidR="00B11957" w:rsidRPr="005E59FD" w:rsidRDefault="00B11957" w:rsidP="00B11957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</w:t>
      </w:r>
      <w:r w:rsidRPr="005E59FD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420602 "Dostupnost na sekundarnoj razini zdravstvene zaštite"</w:t>
      </w:r>
    </w:p>
    <w:p w:rsidR="00B11957" w:rsidRDefault="00B11957" w:rsidP="00B11957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9</w:t>
      </w:r>
      <w:r w:rsidRPr="005E59FD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. a) Izvješće o radu zajedničkog županijskog povjerenstva za viškove i manjkove u </w:t>
      </w:r>
    </w:p>
    <w:p w:rsidR="00B11957" w:rsidRDefault="00B11957" w:rsidP="00B11957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     </w:t>
      </w:r>
      <w:r w:rsidRPr="005E59FD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osnovnim školama za I polugodište školske godine 2019./2020.</w:t>
      </w:r>
      <w:r w:rsidRPr="005E59FD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br/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 </w:t>
      </w:r>
      <w:r w:rsidRPr="005E59FD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b) Izvješće o radu zajedničke županijske prosudbene komisije za raspoređivanje </w:t>
      </w:r>
    </w:p>
    <w:p w:rsidR="00B11957" w:rsidRDefault="00B11957" w:rsidP="00B11957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     </w:t>
      </w:r>
      <w:r w:rsidRPr="005E59FD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zaposlenika i zbrinjavanje organizacijskih viškova u srednjoškolskim </w:t>
      </w:r>
    </w:p>
    <w:p w:rsidR="00B11957" w:rsidRPr="005E59FD" w:rsidRDefault="00B11957" w:rsidP="00B11957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     </w:t>
      </w:r>
      <w:r w:rsidRPr="005E59FD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ustanovama za I polugodište školske godine 2019./2020.</w:t>
      </w:r>
    </w:p>
    <w:p w:rsidR="00B11957" w:rsidRDefault="00B11957" w:rsidP="00B11957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 w:rsidRPr="005E59FD">
        <w:rPr>
          <w:rFonts w:ascii="Arial" w:eastAsia="Times New Roman" w:hAnsi="Arial" w:cs="Arial"/>
          <w:sz w:val="24"/>
          <w:szCs w:val="24"/>
          <w:lang w:eastAsia="hr-HR"/>
        </w:rPr>
        <w:t> 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10</w:t>
      </w:r>
      <w:r w:rsidRPr="005E59FD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. Prijedlog odluke o izmjeni Odluke o osnivanju Procjeniteljskog povjerenstva za </w:t>
      </w:r>
    </w:p>
    <w:p w:rsidR="00B11957" w:rsidRPr="005E59FD" w:rsidRDefault="00B11957" w:rsidP="00B11957">
      <w:pPr>
        <w:spacing w:after="0" w:line="240" w:lineRule="auto"/>
        <w:textAlignment w:val="top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 </w:t>
      </w:r>
      <w:r w:rsidRPr="005E59FD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procjenu vrijednosti nekretnina Primorsko-goranske županije</w:t>
      </w:r>
    </w:p>
    <w:p w:rsidR="00B11957" w:rsidRDefault="00B11957" w:rsidP="00B11957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11</w:t>
      </w:r>
      <w:r w:rsidRPr="005E59FD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. Izvješće o aktivnostima upravnih tijela Primorsko-goranske županije na pripremi i </w:t>
      </w:r>
    </w:p>
    <w:p w:rsidR="00B11957" w:rsidRPr="005E59FD" w:rsidRDefault="00B11957" w:rsidP="00B11957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 </w:t>
      </w:r>
      <w:r w:rsidRPr="005E59FD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provedbi EU projekata za siječanj 2020. godine</w:t>
      </w:r>
    </w:p>
    <w:p w:rsidR="00B11957" w:rsidRDefault="00B11957" w:rsidP="00B11957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12</w:t>
      </w:r>
      <w:r w:rsidRPr="005E59FD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. Informacija o prijavi projekata „ITH4CA - inovativne tehnologije za </w:t>
      </w:r>
    </w:p>
    <w:p w:rsidR="00B11957" w:rsidRDefault="00B11957" w:rsidP="00B11957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 </w:t>
      </w:r>
      <w:proofErr w:type="spellStart"/>
      <w:r w:rsidRPr="005E59FD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dekarbonizaciju</w:t>
      </w:r>
      <w:proofErr w:type="spellEnd"/>
      <w:r w:rsidRPr="005E59FD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</w:t>
      </w:r>
      <w:proofErr w:type="spellStart"/>
      <w:r w:rsidRPr="005E59FD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otoka“„ISLANDER</w:t>
      </w:r>
      <w:proofErr w:type="spellEnd"/>
      <w:r w:rsidRPr="005E59FD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-Zero - ubrzavanje </w:t>
      </w:r>
      <w:proofErr w:type="spellStart"/>
      <w:r w:rsidRPr="005E59FD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dekarbonizacije</w:t>
      </w:r>
      <w:proofErr w:type="spellEnd"/>
      <w:r w:rsidRPr="005E59FD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otočnih </w:t>
      </w:r>
    </w:p>
    <w:p w:rsidR="00B11957" w:rsidRDefault="00B11957" w:rsidP="00B11957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 </w:t>
      </w:r>
      <w:r w:rsidRPr="005E59FD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energetskih sustava“ na natječaj u okviru programa Obzor2020 - </w:t>
      </w:r>
      <w:proofErr w:type="spellStart"/>
      <w:r w:rsidRPr="005E59FD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dekarbonizacija</w:t>
      </w:r>
      <w:proofErr w:type="spellEnd"/>
      <w:r w:rsidRPr="005E59FD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</w:t>
      </w:r>
    </w:p>
    <w:p w:rsidR="00B11957" w:rsidRPr="005E59FD" w:rsidRDefault="00B11957" w:rsidP="00B11957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 </w:t>
      </w:r>
      <w:r w:rsidRPr="005E59FD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energetskih sustava na otocima (LC-SC3-ES4-2020)“</w:t>
      </w:r>
    </w:p>
    <w:p w:rsidR="00931B67" w:rsidRDefault="00931B67"/>
    <w:sectPr w:rsidR="00931B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957"/>
    <w:rsid w:val="00931B67"/>
    <w:rsid w:val="00B11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E6491"/>
  <w15:chartTrackingRefBased/>
  <w15:docId w15:val="{77AA386F-B0FD-4F95-9804-C6D31F741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19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Pope Tipurić (v_zup_1@pgz.hr)</dc:creator>
  <cp:keywords/>
  <dc:description/>
  <cp:lastModifiedBy>Martina Pope Tipurić (v_zup_1@pgz.hr)</cp:lastModifiedBy>
  <cp:revision>1</cp:revision>
  <dcterms:created xsi:type="dcterms:W3CDTF">2020-02-10T08:47:00Z</dcterms:created>
  <dcterms:modified xsi:type="dcterms:W3CDTF">2020-02-10T08:48:00Z</dcterms:modified>
</cp:coreProperties>
</file>