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85" w:rsidRPr="009C44A2" w:rsidRDefault="00044185" w:rsidP="00044185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 N E V N I  R E D</w:t>
      </w:r>
    </w:p>
    <w:p w:rsidR="00044185" w:rsidRPr="009C44A2" w:rsidRDefault="00044185" w:rsidP="00044185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108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044185" w:rsidRPr="009C44A2" w:rsidRDefault="00044185" w:rsidP="00044185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4. studenog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044185" w:rsidRPr="00641A30" w:rsidRDefault="00044185" w:rsidP="0004418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 za listopad 2019. godine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Nacrt prijedloga Odluke o ustrojstvu i djelokrugu upravnih tijela Primorsko-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Proračuna Primorsko-goranske županije za 2020. godinu s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projekcijama za 2021. i 2022. godinu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sklapanju Sporazuma o preuzimanju državnih 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službenika i namještenika, pismohrane i druge dokumentacije te opreme i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sredstava za rad Ureda državne uprave u Primorsko-goranskoj županiji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izmjenama i dopunama Odluke o koeficijentima za 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obračun plaća službenika i namještenika u upravnim tijelima Primorsko-goranske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županije</w:t>
      </w:r>
    </w:p>
    <w:p w:rsidR="00044185" w:rsidRDefault="00044185" w:rsidP="00044185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Davanje mišljenja na Prijedlog programa javnih potreba u sportu Primorsko-</w:t>
      </w:r>
    </w:p>
    <w:p w:rsidR="00044185" w:rsidRPr="00406B91" w:rsidRDefault="00044185" w:rsidP="00044185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za 2020. godinu.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II. Izmjena i dopuna Financijskog plana Županijske uprave za ceste PGŽ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2019. g. i projekcije za 2020. i 2021. godinu. 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Financijskog plana Županijske uprave za ceste Primorsko-goranske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županije za 2020. g. i projekcije za 2021. i 2022. godinu 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II. izmjeni Odluke o odabiru projekata za sufinanciranje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044185" w:rsidRDefault="00044185" w:rsidP="00044185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temeljem Fonda za Gorski kotar iz Proračuna Primorsko-goranske županije za </w:t>
      </w:r>
    </w:p>
    <w:p w:rsidR="00044185" w:rsidRPr="00406B91" w:rsidRDefault="00044185" w:rsidP="00044185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2019. godinu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preraspodjeli sredstava za financiranje materijalnih i 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financijskih rashoda centara za socijalnu skrb Primorsko-goranske županije u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2019. godini 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11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Nacrt prijedloga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dluke o davanju suglasnosti na O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dluku o usklađenju i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proširenju djelatnosti Lječilišta Veli Lošinj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Prijedlog p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lan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djelovanja civilne zaštite Primorsko-goranske županije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13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Informacija o provedbi školske sheme u školskoj 2019./2020. godini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14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 odluke o davanju suglasnosti S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rednjoj školi Ambroza </w:t>
      </w:r>
      <w:proofErr w:type="spellStart"/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Haračića</w:t>
      </w:r>
      <w:proofErr w:type="spellEnd"/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Mali 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Lošinj za pokretanje zemljišnoknjižnog postupka radi brisanje društvenog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vlasništva i upis prava vlasništva škole 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15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projekta „</w:t>
      </w:r>
      <w:proofErr w:type="spellStart"/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Argos</w:t>
      </w:r>
      <w:proofErr w:type="spellEnd"/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- Podijeljeno upravljanje održivog ribarstva i akvakulture kao sredstvo za zaštitu 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morskih resursa u Jadranu za kandidaturu na 2. poziv za dostavu projektnih 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prijedloga (strateški poziv) u okviru programa suradnje INTERREG V-A Italija –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Hrvatska 2014.-2020.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06B91">
        <w:rPr>
          <w:rFonts w:ascii="Arial" w:eastAsia="Times New Roman" w:hAnsi="Arial" w:cs="Arial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sz w:val="24"/>
          <w:szCs w:val="24"/>
          <w:lang w:eastAsia="hr-HR"/>
        </w:rPr>
        <w:t>16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odluke o rashodovanju sredstava, opreme i sitnog inventara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06B91">
        <w:rPr>
          <w:rFonts w:ascii="Arial" w:eastAsia="Times New Roman" w:hAnsi="Arial" w:cs="Arial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sz w:val="24"/>
          <w:szCs w:val="24"/>
          <w:lang w:eastAsia="hr-HR"/>
        </w:rPr>
        <w:t>17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odluke o prestanku koncesije za obavljanje javne zdravstvene službe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• Lidija Primorac, </w:t>
      </w:r>
      <w:proofErr w:type="spellStart"/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dr.med</w:t>
      </w:r>
      <w:proofErr w:type="spellEnd"/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., djelatnost obiteljske (opće) medicine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06B91">
        <w:rPr>
          <w:rFonts w:ascii="Arial" w:eastAsia="Times New Roman" w:hAnsi="Arial" w:cs="Arial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sz w:val="24"/>
          <w:szCs w:val="24"/>
          <w:lang w:eastAsia="hr-HR"/>
        </w:rPr>
        <w:t>18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X. rasporedu sredstava za pokroviteljstva, (su)financiranje 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manifestacija i drugi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 događaja od općeg značaja za P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rimorsko-goransku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40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županiju u 2019. godini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19</w:t>
      </w:r>
      <w:r w:rsidRPr="00406B91">
        <w:rPr>
          <w:rFonts w:ascii="Arial" w:eastAsia="Times New Roman" w:hAnsi="Arial" w:cs="Arial"/>
          <w:sz w:val="24"/>
          <w:szCs w:val="24"/>
          <w:lang w:eastAsia="hr-HR"/>
        </w:rPr>
        <w:t xml:space="preserve">.  Nacrt prijedloga Odluke o izvršavanju Proračuna Primorsko-goranske županije </w:t>
      </w:r>
    </w:p>
    <w:p w:rsidR="00044185" w:rsidRPr="00406B91" w:rsidRDefault="00044185" w:rsidP="000441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</w:t>
      </w:r>
      <w:r w:rsidRPr="00406B91">
        <w:rPr>
          <w:rFonts w:ascii="Arial" w:eastAsia="Times New Roman" w:hAnsi="Arial" w:cs="Arial"/>
          <w:sz w:val="24"/>
          <w:szCs w:val="24"/>
          <w:lang w:eastAsia="hr-HR"/>
        </w:rPr>
        <w:t>za 2020. godinu</w:t>
      </w:r>
    </w:p>
    <w:p w:rsidR="00044185" w:rsidRDefault="00044185" w:rsidP="000441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20. </w:t>
      </w:r>
      <w:r w:rsidRPr="00406B91">
        <w:rPr>
          <w:rFonts w:ascii="Arial" w:eastAsia="Times New Roman" w:hAnsi="Arial" w:cs="Arial"/>
          <w:sz w:val="24"/>
          <w:szCs w:val="24"/>
          <w:lang w:eastAsia="hr-HR"/>
        </w:rPr>
        <w:t xml:space="preserve">Prijedlog odluke o rasporedu sredstava za financiranje neophodnih radova na </w:t>
      </w:r>
    </w:p>
    <w:p w:rsidR="00374263" w:rsidRPr="00044185" w:rsidRDefault="00044185" w:rsidP="000441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06B91">
        <w:rPr>
          <w:rFonts w:ascii="Arial" w:eastAsia="Times New Roman" w:hAnsi="Arial" w:cs="Arial"/>
          <w:sz w:val="24"/>
          <w:szCs w:val="24"/>
          <w:lang w:eastAsia="hr-HR"/>
        </w:rPr>
        <w:t xml:space="preserve">objektima osnovnih škola kojima je Primorsko-goranska županija osnivač </w:t>
      </w:r>
      <w:bookmarkStart w:id="0" w:name="_GoBack"/>
      <w:bookmarkEnd w:id="0"/>
    </w:p>
    <w:sectPr w:rsidR="00374263" w:rsidRPr="0004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85"/>
    <w:rsid w:val="00044185"/>
    <w:rsid w:val="003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0DA4"/>
  <w15:chartTrackingRefBased/>
  <w15:docId w15:val="{EAC58751-4F99-49C9-88A4-DC2652CF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</cp:revision>
  <dcterms:created xsi:type="dcterms:W3CDTF">2019-11-25T08:30:00Z</dcterms:created>
  <dcterms:modified xsi:type="dcterms:W3CDTF">2019-11-25T08:32:00Z</dcterms:modified>
</cp:coreProperties>
</file>