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B8" w:rsidRDefault="000F57B8" w:rsidP="0043315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0F57B8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43315A" w:rsidRPr="009C44A2" w:rsidRDefault="00F05D94" w:rsidP="0043315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80</w:t>
      </w:r>
      <w:r w:rsidR="0043315A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3315A" w:rsidRPr="009C44A2" w:rsidRDefault="0043315A" w:rsidP="0043315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FD5FC3">
        <w:rPr>
          <w:rFonts w:ascii="Arial" w:hAnsi="Arial" w:cs="Arial"/>
          <w:b/>
          <w:i/>
          <w:sz w:val="24"/>
          <w:szCs w:val="24"/>
        </w:rPr>
        <w:t>11</w:t>
      </w:r>
      <w:r>
        <w:rPr>
          <w:rFonts w:ascii="Arial" w:hAnsi="Arial" w:cs="Arial"/>
          <w:b/>
          <w:i/>
          <w:sz w:val="24"/>
          <w:szCs w:val="24"/>
        </w:rPr>
        <w:t>. ožujka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3315A" w:rsidRDefault="0043315A" w:rsidP="0043315A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3315A" w:rsidRPr="00B91ABE" w:rsidRDefault="00E9521A" w:rsidP="000F57B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15A" w:rsidRPr="00B91ABE">
        <w:rPr>
          <w:rFonts w:ascii="Arial" w:hAnsi="Arial" w:cs="Arial"/>
          <w:sz w:val="24"/>
          <w:szCs w:val="24"/>
        </w:rPr>
        <w:t xml:space="preserve"> </w:t>
      </w:r>
    </w:p>
    <w:p w:rsidR="0043315A" w:rsidRPr="00B91ABE" w:rsidRDefault="0043315A" w:rsidP="0043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5A" w:rsidRPr="002B45EB" w:rsidRDefault="0043315A" w:rsidP="0043315A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</w:pP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textAlignment w:val="top"/>
        <w:rPr>
          <w:rFonts w:ascii="Arial" w:hAnsi="Arial" w:cs="Arial"/>
          <w:bCs/>
          <w:color w:val="000000"/>
          <w:sz w:val="12"/>
          <w:szCs w:val="12"/>
        </w:rPr>
      </w:pPr>
    </w:p>
    <w:p w:rsidR="00F05D94" w:rsidRPr="00C67402" w:rsidRDefault="00F05D94" w:rsidP="00C674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402">
        <w:rPr>
          <w:rFonts w:ascii="Arial" w:hAnsi="Arial" w:cs="Arial"/>
          <w:sz w:val="24"/>
          <w:szCs w:val="24"/>
        </w:rPr>
        <w:t>Nacrt prijedloga Odluke o davanju suglasnosti za kreditno zaduženje Domu zdravlja Primorsko-goranske županije za dugoročno zaduženje za izgradnju novog objekta Doma zdravlja Novi Vinodolski</w:t>
      </w: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Nacrt prijedloga Odluke o rasporedu sredstava: 420601 „Dostupnost na primarnoj razini zdravstvene zaštite“ za Zavod za hitnu medicinu Primorsko-goranske županije“</w:t>
      </w:r>
    </w:p>
    <w:p w:rsidR="00F05D94" w:rsidRPr="00DF7ABF" w:rsidRDefault="00F05D94" w:rsidP="00364C38">
      <w:pPr>
        <w:pStyle w:val="BodyText"/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Nacrt prijedloga Odluke o broju ordinacija koje će djelatnost obavljati u okviru Doma zdravlja Primorsko-goranske županije iskazana kao postotak od ukupnog broja potrebnih ordinacija prema mreži javne zdravstvene službe</w:t>
      </w:r>
    </w:p>
    <w:p w:rsidR="00F05D94" w:rsidRPr="00DF7ABF" w:rsidRDefault="00F05D94" w:rsidP="00364C38">
      <w:pPr>
        <w:pStyle w:val="BodyText"/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F7ABF">
        <w:rPr>
          <w:rFonts w:ascii="Arial" w:hAnsi="Arial" w:cs="Arial"/>
          <w:color w:val="000000"/>
          <w:sz w:val="24"/>
          <w:szCs w:val="24"/>
        </w:rPr>
        <w:t>Nacrt prijedloga Mreže hitne medicine za područje Primorsko-goranske županije</w:t>
      </w:r>
    </w:p>
    <w:p w:rsidR="00F05D94" w:rsidRPr="00DF7ABF" w:rsidRDefault="00F05D94" w:rsidP="00364C38">
      <w:pPr>
        <w:pStyle w:val="BodyTex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05D94" w:rsidRPr="00DF7ABF" w:rsidRDefault="00F05D94" w:rsidP="001C6EC7">
      <w:pPr>
        <w:pStyle w:val="BodyTex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 xml:space="preserve">Nacrt prijedloga Programa javnih potreba u području kulture Primorsko-goranske županije za 2019. godinu </w:t>
      </w:r>
    </w:p>
    <w:p w:rsidR="00F05D94" w:rsidRPr="00DF7ABF" w:rsidRDefault="00F05D94" w:rsidP="00364C38">
      <w:pPr>
        <w:spacing w:after="0" w:line="240" w:lineRule="auto"/>
        <w:ind w:left="646"/>
        <w:jc w:val="both"/>
        <w:rPr>
          <w:rFonts w:ascii="Arial" w:hAnsi="Arial" w:cs="Arial"/>
          <w:i/>
          <w:sz w:val="12"/>
          <w:szCs w:val="12"/>
          <w:lang w:eastAsia="en-GB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 xml:space="preserve">a) Nacrt prijedloga Operativnog plana razvoja </w:t>
      </w:r>
      <w:proofErr w:type="spellStart"/>
      <w:r w:rsidRPr="00DF7ABF">
        <w:rPr>
          <w:rFonts w:ascii="Arial" w:hAnsi="Arial" w:cs="Arial"/>
          <w:sz w:val="24"/>
          <w:szCs w:val="24"/>
        </w:rPr>
        <w:t>cikloturizma</w:t>
      </w:r>
      <w:proofErr w:type="spellEnd"/>
      <w:r w:rsidRPr="00DF7ABF">
        <w:rPr>
          <w:rFonts w:ascii="Arial" w:hAnsi="Arial" w:cs="Arial"/>
          <w:sz w:val="24"/>
          <w:szCs w:val="24"/>
        </w:rPr>
        <w:t xml:space="preserve"> Primorsko-goranske županije sa standardima</w:t>
      </w:r>
    </w:p>
    <w:p w:rsidR="00F05D94" w:rsidRPr="00DF7ABF" w:rsidRDefault="00F05D94" w:rsidP="00364C38">
      <w:pPr>
        <w:pStyle w:val="ListParagraph"/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 xml:space="preserve">b) Nacrt prijedloga Sporazuma o suradnji na provedbi Operativnog plana razvoja </w:t>
      </w:r>
      <w:proofErr w:type="spellStart"/>
      <w:r w:rsidRPr="00DF7ABF">
        <w:rPr>
          <w:rFonts w:ascii="Arial" w:hAnsi="Arial" w:cs="Arial"/>
          <w:sz w:val="24"/>
          <w:szCs w:val="24"/>
        </w:rPr>
        <w:t>cikloturizma</w:t>
      </w:r>
      <w:proofErr w:type="spellEnd"/>
      <w:r w:rsidRPr="00DF7ABF">
        <w:rPr>
          <w:rFonts w:ascii="Arial" w:hAnsi="Arial" w:cs="Arial"/>
          <w:sz w:val="24"/>
          <w:szCs w:val="24"/>
        </w:rPr>
        <w:t xml:space="preserve"> Primorsko-goranske županije sa standardima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Nacrt prijedloga dopune Plana savjetovanja tijela Primorsko-goranske županije s javnošću u 2019. godini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Nacrt prijedloga Odluke o izmjeni Odluke o osnivanju Fonda solidarnosti za djecu i mlade Primorsko-goranske županije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7ABF">
        <w:rPr>
          <w:rFonts w:ascii="Arial" w:hAnsi="Arial" w:cs="Arial"/>
          <w:color w:val="000000"/>
          <w:sz w:val="24"/>
          <w:szCs w:val="24"/>
        </w:rPr>
        <w:t>Nacrt prijedloga Odluke o izmjeni Odluke o sufinanciranju projekta rekonstrukcije i dogradnje Osnovne škole „Jelenje – Dražice“ u Dražicama i izgradnje školske sportske dvorane temeljem investicijskog elaborata</w:t>
      </w:r>
    </w:p>
    <w:p w:rsidR="00F05D94" w:rsidRPr="00DF7ABF" w:rsidRDefault="00F05D94" w:rsidP="00364C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F7ABF">
        <w:rPr>
          <w:rFonts w:ascii="Arial" w:eastAsia="SimSun" w:hAnsi="Arial" w:cs="Arial"/>
          <w:sz w:val="24"/>
          <w:szCs w:val="24"/>
        </w:rPr>
        <w:t>Nacrt prijedloga Odluke o financiranju projekta izgradnje školske sportske dvorane Medicinske škole u Rijeci temeljem investicijskog elaborata</w:t>
      </w:r>
    </w:p>
    <w:p w:rsidR="00F05D94" w:rsidRPr="00DF7ABF" w:rsidRDefault="00F05D94" w:rsidP="00364C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05D94" w:rsidRPr="00DF7ABF" w:rsidRDefault="00F05D94" w:rsidP="00364C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a) Izvješće o stanju sustava civilne zaštite na području Primorsko-goranske županije u 2018. godini</w:t>
      </w:r>
    </w:p>
    <w:p w:rsidR="00F05D94" w:rsidRPr="00DF7ABF" w:rsidRDefault="00F05D94" w:rsidP="00364C3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b) Nacrt prijedloga Plana razvoja sustava civilne zaštite na području Primorsko–goranske županije za 2019. godinu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a) Prijedlog odluke o raspisivanju javnog poziva za sufinanciranje programa/projekata ravnomjernog razvitka iz Proračuna Primorsko-goranske županije za 2019. godinu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b) Prijedlog odluke o imenovanju Povjerenstva za odabir programa/projekata ravnomjernog razvitka koji će se sufinancirati iz Proračuna Primorsko-goranske županije za 2019. godinu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7ABF">
        <w:rPr>
          <w:rFonts w:ascii="Arial" w:hAnsi="Arial" w:cs="Arial"/>
          <w:color w:val="000000"/>
          <w:sz w:val="24"/>
          <w:szCs w:val="24"/>
        </w:rPr>
        <w:t xml:space="preserve">a) Prijedlog odluke o raspisivanju javnog poziva </w:t>
      </w:r>
      <w:r w:rsidRPr="00DF7ABF">
        <w:rPr>
          <w:rFonts w:ascii="Arial" w:hAnsi="Arial" w:cs="Arial"/>
          <w:iCs/>
          <w:color w:val="000000"/>
          <w:sz w:val="24"/>
          <w:szCs w:val="24"/>
        </w:rPr>
        <w:t>za sufinanciranje izrade dokumentacije iz Proračuna Primorsko-goranske županije za 2019. godinu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DF7ABF">
        <w:rPr>
          <w:rFonts w:ascii="Arial" w:hAnsi="Arial" w:cs="Arial"/>
          <w:iCs/>
          <w:color w:val="000000"/>
          <w:sz w:val="24"/>
          <w:szCs w:val="24"/>
        </w:rPr>
        <w:t xml:space="preserve">b) </w:t>
      </w:r>
      <w:r w:rsidRPr="00DF7ABF">
        <w:rPr>
          <w:rFonts w:ascii="Arial" w:hAnsi="Arial" w:cs="Arial"/>
          <w:color w:val="000000"/>
          <w:sz w:val="24"/>
          <w:szCs w:val="24"/>
        </w:rPr>
        <w:t xml:space="preserve">Prijedlog odluke o imenovanju Povjerenstva za odabir </w:t>
      </w:r>
      <w:r w:rsidRPr="00DF7ABF">
        <w:rPr>
          <w:rFonts w:ascii="Arial" w:hAnsi="Arial" w:cs="Arial"/>
          <w:iCs/>
          <w:color w:val="000000"/>
          <w:sz w:val="24"/>
          <w:szCs w:val="24"/>
        </w:rPr>
        <w:t>projekata kojima će se sufinancirati izrada dokumentacije iz Proračuna Primorsko-goranske županije za 2019. godinu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7ABF">
        <w:rPr>
          <w:rFonts w:ascii="Arial" w:hAnsi="Arial" w:cs="Arial"/>
          <w:bCs/>
          <w:sz w:val="24"/>
          <w:szCs w:val="24"/>
        </w:rPr>
        <w:t xml:space="preserve">Prijedlog dodatka Sporazuma o financiranju postupka izvlaštenja čvora </w:t>
      </w:r>
      <w:proofErr w:type="spellStart"/>
      <w:r w:rsidRPr="00DF7ABF">
        <w:rPr>
          <w:rFonts w:ascii="Arial" w:hAnsi="Arial" w:cs="Arial"/>
          <w:bCs/>
          <w:sz w:val="24"/>
          <w:szCs w:val="24"/>
        </w:rPr>
        <w:t>Trinajstići</w:t>
      </w:r>
      <w:proofErr w:type="spellEnd"/>
    </w:p>
    <w:p w:rsidR="00F05D94" w:rsidRPr="00DF7ABF" w:rsidRDefault="00F05D94" w:rsidP="00364C38">
      <w:pPr>
        <w:pStyle w:val="ListParagraph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a) Izvješće o provedbi programa pomoć u kući u JLS koji se provode uz financijsku potporu Županije u 2018. godini</w:t>
      </w:r>
    </w:p>
    <w:p w:rsidR="00F05D94" w:rsidRPr="00DF7ABF" w:rsidRDefault="00F05D94" w:rsidP="00364C38">
      <w:pPr>
        <w:pStyle w:val="ListParagraph"/>
        <w:tabs>
          <w:tab w:val="left" w:pos="2115"/>
        </w:tabs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 xml:space="preserve">b) Prijedlog zaključka o rasporedu proračunskih sredstava za provedbu programa </w:t>
      </w:r>
      <w:proofErr w:type="spellStart"/>
      <w:r w:rsidRPr="00DF7ABF">
        <w:rPr>
          <w:rFonts w:ascii="Arial" w:hAnsi="Arial" w:cs="Arial"/>
          <w:sz w:val="24"/>
          <w:szCs w:val="24"/>
        </w:rPr>
        <w:t>izvaninstitucijske</w:t>
      </w:r>
      <w:proofErr w:type="spellEnd"/>
      <w:r w:rsidRPr="00DF7ABF">
        <w:rPr>
          <w:rFonts w:ascii="Arial" w:hAnsi="Arial" w:cs="Arial"/>
          <w:sz w:val="24"/>
          <w:szCs w:val="24"/>
        </w:rPr>
        <w:t xml:space="preserve"> skrbi u JLS s područja Primorsko-goranske županije u 2019. godini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 xml:space="preserve">Prijedlog odluke o izmjeni Odluke o stjecanju prava građenja radi izgradnje školske sportske dvorane Medicinske škole u Rijeci, bez </w:t>
      </w:r>
      <w:proofErr w:type="spellStart"/>
      <w:r w:rsidRPr="00DF7ABF">
        <w:rPr>
          <w:rFonts w:ascii="Arial" w:hAnsi="Arial" w:cs="Arial"/>
          <w:sz w:val="24"/>
          <w:szCs w:val="24"/>
        </w:rPr>
        <w:t>nakande</w:t>
      </w:r>
      <w:proofErr w:type="spellEnd"/>
      <w:r w:rsidRPr="00DF7ABF">
        <w:rPr>
          <w:rFonts w:ascii="Arial" w:hAnsi="Arial" w:cs="Arial"/>
          <w:sz w:val="24"/>
          <w:szCs w:val="24"/>
        </w:rPr>
        <w:t xml:space="preserve"> </w:t>
      </w:r>
    </w:p>
    <w:p w:rsidR="00DF7ABF" w:rsidRPr="00DF7ABF" w:rsidRDefault="00DF7ABF" w:rsidP="00DF7ABF">
      <w:pPr>
        <w:pStyle w:val="ListParagraph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05D94" w:rsidRPr="00C67DFC" w:rsidRDefault="00C67DFC" w:rsidP="00C67D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67DFC">
        <w:rPr>
          <w:rFonts w:ascii="Arial" w:hAnsi="Arial" w:cs="Arial"/>
          <w:sz w:val="24"/>
          <w:szCs w:val="24"/>
        </w:rPr>
        <w:t>Prijedlog odluke o davanju suglasnosti Psihijatrijskoj bolnici Rab za davanje u zakup poslovnog prostora bolničke kantine</w:t>
      </w:r>
    </w:p>
    <w:p w:rsidR="00F05D94" w:rsidRPr="00DF7ABF" w:rsidRDefault="00F05D94" w:rsidP="00364C38">
      <w:pPr>
        <w:pStyle w:val="Heading3"/>
        <w:numPr>
          <w:ilvl w:val="0"/>
          <w:numId w:val="12"/>
        </w:numPr>
        <w:spacing w:before="0" w:after="0"/>
        <w:rPr>
          <w:rFonts w:cs="Times New Roman"/>
          <w:b w:val="0"/>
          <w:sz w:val="24"/>
          <w:szCs w:val="24"/>
        </w:rPr>
      </w:pPr>
      <w:r w:rsidRPr="00DF7ABF">
        <w:rPr>
          <w:rFonts w:cs="Times New Roman"/>
          <w:b w:val="0"/>
          <w:sz w:val="24"/>
          <w:szCs w:val="24"/>
        </w:rPr>
        <w:t>Prijedlog plana dodjele državnih potpora i potpora male vrijednosti Primorsko-goranske županije za 2019. godinu</w:t>
      </w:r>
    </w:p>
    <w:p w:rsidR="00F05D94" w:rsidRPr="00DF7ABF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7ABF">
        <w:rPr>
          <w:rFonts w:ascii="Arial" w:hAnsi="Arial" w:cs="Arial"/>
          <w:color w:val="000000"/>
          <w:sz w:val="24"/>
          <w:szCs w:val="24"/>
        </w:rPr>
        <w:t>Prijedlog partnerstva Pomorskog i povijesnog muzeja Hrvatskog primorja Rijeka u  projektu  „Povijest, Povijest umjetnosti, Talijanistika, Germanistika - razvoj, unapređenje i provedba stručne prakse" (</w:t>
      </w:r>
      <w:proofErr w:type="spellStart"/>
      <w:r w:rsidRPr="00DF7ABF">
        <w:rPr>
          <w:rFonts w:ascii="Arial" w:hAnsi="Arial" w:cs="Arial"/>
          <w:color w:val="000000"/>
          <w:sz w:val="24"/>
          <w:szCs w:val="24"/>
        </w:rPr>
        <w:t>PerPeTuUm</w:t>
      </w:r>
      <w:proofErr w:type="spellEnd"/>
      <w:r w:rsidRPr="00DF7A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7ABF">
        <w:rPr>
          <w:rFonts w:ascii="Arial" w:hAnsi="Arial" w:cs="Arial"/>
          <w:color w:val="000000"/>
          <w:sz w:val="24"/>
          <w:szCs w:val="24"/>
        </w:rPr>
        <w:t>aGile</w:t>
      </w:r>
      <w:proofErr w:type="spellEnd"/>
      <w:r w:rsidRPr="00DF7ABF">
        <w:rPr>
          <w:rFonts w:ascii="Arial" w:hAnsi="Arial" w:cs="Arial"/>
          <w:color w:val="000000"/>
          <w:sz w:val="24"/>
          <w:szCs w:val="24"/>
        </w:rPr>
        <w:t>)</w:t>
      </w:r>
    </w:p>
    <w:p w:rsidR="00DF7ABF" w:rsidRPr="00DF7ABF" w:rsidRDefault="00DF7ABF" w:rsidP="00DF7ABF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F05D94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ABF">
        <w:rPr>
          <w:rFonts w:ascii="Arial" w:hAnsi="Arial" w:cs="Arial"/>
          <w:bCs/>
          <w:sz w:val="24"/>
          <w:szCs w:val="24"/>
        </w:rPr>
        <w:t xml:space="preserve">a) Informacija o isteku mandata članova Povjerenstava za kvalitetu u ustanovama za strukovno obrazovanje kojima je  osnivač Primorsko-goranska županija </w:t>
      </w:r>
    </w:p>
    <w:p w:rsidR="00F05D94" w:rsidRDefault="00F05D94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DF7ABF">
        <w:rPr>
          <w:rFonts w:ascii="Arial" w:hAnsi="Arial" w:cs="Arial"/>
          <w:bCs/>
          <w:sz w:val="24"/>
          <w:szCs w:val="24"/>
        </w:rPr>
        <w:t>b) Prijedlog odluke o imenovanju članova Povjerenstava za kvalitetu iz reda dionika</w:t>
      </w:r>
    </w:p>
    <w:p w:rsidR="00DF7ABF" w:rsidRPr="00DF7ABF" w:rsidRDefault="00DF7ABF" w:rsidP="00364C38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12"/>
          <w:szCs w:val="12"/>
        </w:rPr>
      </w:pPr>
    </w:p>
    <w:p w:rsidR="00364C38" w:rsidRPr="00DF7ABF" w:rsidRDefault="00F05D94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hAnsi="Arial"/>
          <w:sz w:val="24"/>
          <w:szCs w:val="24"/>
        </w:rPr>
        <w:t>Prijedlog odluke o</w:t>
      </w:r>
      <w:r w:rsidRPr="00DF7ABF">
        <w:rPr>
          <w:rFonts w:ascii="Arial" w:hAnsi="Arial" w:cs="Arial"/>
          <w:sz w:val="24"/>
          <w:szCs w:val="24"/>
        </w:rPr>
        <w:t xml:space="preserve"> izmjeni Odluke o imenovanju Povjerenstva za suzbijanje ovisnosti na području Primorsko-goranske županije</w:t>
      </w:r>
    </w:p>
    <w:p w:rsidR="00364C38" w:rsidRPr="00DF7ABF" w:rsidRDefault="00364C38" w:rsidP="00364C38">
      <w:pPr>
        <w:pStyle w:val="ListParagraph"/>
        <w:rPr>
          <w:rFonts w:ascii="Arial" w:hAnsi="Arial" w:cs="Arial"/>
          <w:sz w:val="12"/>
          <w:szCs w:val="12"/>
        </w:rPr>
      </w:pPr>
    </w:p>
    <w:p w:rsidR="00364C38" w:rsidRPr="00DF7ABF" w:rsidRDefault="005F07C7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 xml:space="preserve">Nacrt prijedloga Odluke o namjeri davanja koncesije na pomorskom dobru za izgradnju, rekonstrukciju i gospodarsko korištenje ugostiteljskog objekta </w:t>
      </w:r>
      <w:proofErr w:type="spellStart"/>
      <w:r w:rsidRPr="00DF7ABF">
        <w:rPr>
          <w:rFonts w:ascii="Arial" w:hAnsi="Arial" w:cs="Arial"/>
          <w:sz w:val="24"/>
          <w:szCs w:val="24"/>
        </w:rPr>
        <w:t>pizzeria</w:t>
      </w:r>
      <w:proofErr w:type="spellEnd"/>
      <w:r w:rsidRPr="00DF7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ABF">
        <w:rPr>
          <w:rFonts w:ascii="Arial" w:hAnsi="Arial" w:cs="Arial"/>
          <w:sz w:val="24"/>
          <w:szCs w:val="24"/>
        </w:rPr>
        <w:t>Bukaleta</w:t>
      </w:r>
      <w:proofErr w:type="spellEnd"/>
      <w:r w:rsidRPr="00DF7ABF">
        <w:rPr>
          <w:rFonts w:ascii="Arial" w:hAnsi="Arial" w:cs="Arial"/>
          <w:sz w:val="24"/>
          <w:szCs w:val="24"/>
        </w:rPr>
        <w:t xml:space="preserve"> u Njivicama, Općina Omišalj</w:t>
      </w:r>
    </w:p>
    <w:p w:rsidR="00364C38" w:rsidRPr="00DF7ABF" w:rsidRDefault="00364C38" w:rsidP="00364C38">
      <w:pPr>
        <w:pStyle w:val="ListParagraph"/>
        <w:rPr>
          <w:rFonts w:ascii="Arial" w:hAnsi="Arial" w:cs="Arial"/>
          <w:sz w:val="12"/>
          <w:szCs w:val="12"/>
        </w:rPr>
      </w:pPr>
    </w:p>
    <w:p w:rsidR="00364C38" w:rsidRPr="00DF7ABF" w:rsidRDefault="005F07C7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hAnsi="Arial" w:cs="Arial"/>
          <w:sz w:val="24"/>
          <w:szCs w:val="24"/>
        </w:rPr>
        <w:t>Prijedlog odluke o izmjeni Odluke o namjeri davanja koncesije na pomorskom dobru za uređenje i gospodarsko korištenje plaže Kvarner, Općina Lovran</w:t>
      </w:r>
    </w:p>
    <w:p w:rsidR="00364C38" w:rsidRPr="00DF7ABF" w:rsidRDefault="00364C38" w:rsidP="00364C38">
      <w:pPr>
        <w:pStyle w:val="ListParagraph"/>
        <w:rPr>
          <w:rFonts w:ascii="Arial" w:eastAsia="SimSun" w:hAnsi="Arial" w:cs="Arial"/>
          <w:noProof/>
          <w:sz w:val="12"/>
          <w:szCs w:val="12"/>
          <w:lang w:eastAsia="zh-CN"/>
        </w:rPr>
      </w:pPr>
    </w:p>
    <w:p w:rsidR="00364C38" w:rsidRPr="00DF7ABF" w:rsidRDefault="005F07C7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eastAsia="SimSun" w:hAnsi="Arial" w:cs="Arial"/>
          <w:noProof/>
          <w:sz w:val="24"/>
          <w:szCs w:val="24"/>
          <w:lang w:eastAsia="zh-CN"/>
        </w:rPr>
        <w:t>Nacrt prijedloga Odluke o namjeri davanja koncesije na pomorskom dobru za izgradnju, rekonstrukciju i gospodarsko korištenje ugostiteljskog objekta plava terasa s dijelom plaže u Njivicama, Općina Omišalj</w:t>
      </w:r>
    </w:p>
    <w:p w:rsidR="00364C38" w:rsidRPr="00DF7ABF" w:rsidRDefault="00364C38" w:rsidP="00364C38">
      <w:pPr>
        <w:pStyle w:val="ListParagraph"/>
        <w:rPr>
          <w:rFonts w:ascii="Arial" w:eastAsia="SimSun" w:hAnsi="Arial" w:cs="Arial"/>
          <w:noProof/>
          <w:sz w:val="12"/>
          <w:szCs w:val="12"/>
          <w:lang w:eastAsia="zh-CN"/>
        </w:rPr>
      </w:pPr>
    </w:p>
    <w:p w:rsidR="00364C38" w:rsidRPr="00DF7ABF" w:rsidRDefault="005F07C7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eastAsia="SimSun" w:hAnsi="Arial" w:cs="Arial"/>
          <w:noProof/>
          <w:sz w:val="24"/>
          <w:szCs w:val="24"/>
          <w:lang w:eastAsia="zh-CN"/>
        </w:rPr>
        <w:t>Nacrt prijedloga Odluke o namjeri davanja koncesije na pomorskom dobru za izgradnju, rekonstrukciju i gospodarsko korištenje ugostiteljskog objekta stari ribar u Njivicama, Općina Omišalj</w:t>
      </w:r>
    </w:p>
    <w:p w:rsidR="00364C38" w:rsidRPr="00DF7ABF" w:rsidRDefault="005F07C7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eastAsia="SimSun" w:hAnsi="Arial" w:cs="Arial"/>
          <w:noProof/>
          <w:sz w:val="24"/>
          <w:szCs w:val="24"/>
          <w:lang w:eastAsia="zh-CN"/>
        </w:rPr>
        <w:t>Nacrt prijedloga Odluke o određivanju morskih plaža na području primorsko-goranske županije na kojima će se provoditi praćenje kakvoće mora za kupanje u 2019. godini</w:t>
      </w:r>
    </w:p>
    <w:p w:rsidR="00364C38" w:rsidRPr="00DF7ABF" w:rsidRDefault="00364C38" w:rsidP="00364C38">
      <w:pPr>
        <w:pStyle w:val="ListParagraph"/>
        <w:rPr>
          <w:rFonts w:ascii="Arial" w:eastAsia="SimSun" w:hAnsi="Arial" w:cs="Arial"/>
          <w:noProof/>
          <w:sz w:val="12"/>
          <w:szCs w:val="12"/>
          <w:lang w:eastAsia="zh-CN"/>
        </w:rPr>
      </w:pPr>
    </w:p>
    <w:p w:rsidR="005F07C7" w:rsidRPr="00DF7ABF" w:rsidRDefault="005F07C7" w:rsidP="00364C3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DF7ABF">
        <w:rPr>
          <w:rFonts w:ascii="Arial" w:eastAsia="SimSun" w:hAnsi="Arial" w:cs="Arial"/>
          <w:noProof/>
          <w:sz w:val="24"/>
          <w:szCs w:val="24"/>
          <w:lang w:eastAsia="zh-CN"/>
        </w:rPr>
        <w:t>Prijedlog odluke o davanju suglasnosti ravnatelju Županijske lučke uprave Krk za zaključivanje ugovora o javnoj nabavi radova na sanaciji dijela podmorskog i nadmorskog dijela istočne obalne konstrukcije ribarskog gata u Gradu Krku ev. br. nabave: ev-m-64/18</w:t>
      </w:r>
    </w:p>
    <w:p w:rsidR="0043315A" w:rsidRDefault="0043315A" w:rsidP="0036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BB3" w:rsidRDefault="00FF3BB3" w:rsidP="0036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3BB3" w:rsidRPr="00DF7ABF" w:rsidRDefault="00FF3BB3" w:rsidP="0036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5A" w:rsidRPr="00CD1482" w:rsidRDefault="0043315A" w:rsidP="0043315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ED1A21" w:rsidRPr="000F57B8" w:rsidRDefault="0043315A" w:rsidP="000F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48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bookmarkStart w:id="0" w:name="_GoBack"/>
      <w:bookmarkEnd w:id="0"/>
    </w:p>
    <w:sectPr w:rsidR="00ED1A21" w:rsidRPr="000F57B8" w:rsidSect="009D70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FC3"/>
    <w:multiLevelType w:val="hybridMultilevel"/>
    <w:tmpl w:val="6A408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697"/>
    <w:multiLevelType w:val="hybridMultilevel"/>
    <w:tmpl w:val="43C8CAEC"/>
    <w:lvl w:ilvl="0" w:tplc="4952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1286C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A20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1E52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062A"/>
    <w:multiLevelType w:val="multilevel"/>
    <w:tmpl w:val="16380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3C56"/>
    <w:multiLevelType w:val="hybridMultilevel"/>
    <w:tmpl w:val="94D2E6AC"/>
    <w:lvl w:ilvl="0" w:tplc="134800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2170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C1120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90A74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2355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75A0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B108C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14D"/>
    <w:multiLevelType w:val="hybridMultilevel"/>
    <w:tmpl w:val="DAFC6E3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A152621"/>
    <w:multiLevelType w:val="hybridMultilevel"/>
    <w:tmpl w:val="31A6F82C"/>
    <w:lvl w:ilvl="0" w:tplc="07DCC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D5144"/>
    <w:multiLevelType w:val="hybridMultilevel"/>
    <w:tmpl w:val="E564B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C16F8"/>
    <w:multiLevelType w:val="hybridMultilevel"/>
    <w:tmpl w:val="D660B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93D1A"/>
    <w:multiLevelType w:val="hybridMultilevel"/>
    <w:tmpl w:val="11147DD4"/>
    <w:lvl w:ilvl="0" w:tplc="D1FAFB30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5C17585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8434C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17F6A"/>
    <w:multiLevelType w:val="hybridMultilevel"/>
    <w:tmpl w:val="BB984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11538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0187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0EBF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C1391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73919"/>
    <w:multiLevelType w:val="hybridMultilevel"/>
    <w:tmpl w:val="484AAC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9A5911"/>
    <w:multiLevelType w:val="hybridMultilevel"/>
    <w:tmpl w:val="47E48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36D07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369E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673A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C40D0"/>
    <w:multiLevelType w:val="hybridMultilevel"/>
    <w:tmpl w:val="6744092C"/>
    <w:lvl w:ilvl="0" w:tplc="F3F83310"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AA2D4D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4A42B9"/>
    <w:multiLevelType w:val="hybridMultilevel"/>
    <w:tmpl w:val="0AF018FA"/>
    <w:lvl w:ilvl="0" w:tplc="041A0017">
      <w:start w:val="1"/>
      <w:numFmt w:val="lowerLetter"/>
      <w:lvlText w:val="%1)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50174CA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875D7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865A7"/>
    <w:multiLevelType w:val="hybridMultilevel"/>
    <w:tmpl w:val="0AF018FA"/>
    <w:lvl w:ilvl="0" w:tplc="041A0017">
      <w:start w:val="1"/>
      <w:numFmt w:val="lowerLetter"/>
      <w:lvlText w:val="%1)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B8E4F34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0632F"/>
    <w:multiLevelType w:val="hybridMultilevel"/>
    <w:tmpl w:val="3EF809DA"/>
    <w:lvl w:ilvl="0" w:tplc="5CFCCA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0"/>
  </w:num>
  <w:num w:numId="5">
    <w:abstractNumId w:val="35"/>
  </w:num>
  <w:num w:numId="6">
    <w:abstractNumId w:val="38"/>
  </w:num>
  <w:num w:numId="7">
    <w:abstractNumId w:val="26"/>
  </w:num>
  <w:num w:numId="8">
    <w:abstractNumId w:val="18"/>
  </w:num>
  <w:num w:numId="9">
    <w:abstractNumId w:val="17"/>
  </w:num>
  <w:num w:numId="10">
    <w:abstractNumId w:val="3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4"/>
  </w:num>
  <w:num w:numId="18">
    <w:abstractNumId w:val="12"/>
  </w:num>
  <w:num w:numId="19">
    <w:abstractNumId w:val="3"/>
  </w:num>
  <w:num w:numId="20">
    <w:abstractNumId w:val="23"/>
  </w:num>
  <w:num w:numId="21">
    <w:abstractNumId w:val="2"/>
  </w:num>
  <w:num w:numId="22">
    <w:abstractNumId w:val="37"/>
  </w:num>
  <w:num w:numId="23">
    <w:abstractNumId w:val="20"/>
  </w:num>
  <w:num w:numId="24">
    <w:abstractNumId w:val="29"/>
  </w:num>
  <w:num w:numId="25">
    <w:abstractNumId w:val="11"/>
  </w:num>
  <w:num w:numId="26">
    <w:abstractNumId w:val="10"/>
  </w:num>
  <w:num w:numId="27">
    <w:abstractNumId w:val="19"/>
  </w:num>
  <w:num w:numId="28">
    <w:abstractNumId w:val="7"/>
  </w:num>
  <w:num w:numId="29">
    <w:abstractNumId w:val="22"/>
  </w:num>
  <w:num w:numId="30">
    <w:abstractNumId w:val="28"/>
  </w:num>
  <w:num w:numId="31">
    <w:abstractNumId w:val="36"/>
  </w:num>
  <w:num w:numId="32">
    <w:abstractNumId w:val="24"/>
  </w:num>
  <w:num w:numId="33">
    <w:abstractNumId w:val="25"/>
  </w:num>
  <w:num w:numId="34">
    <w:abstractNumId w:val="30"/>
  </w:num>
  <w:num w:numId="35">
    <w:abstractNumId w:val="39"/>
  </w:num>
  <w:num w:numId="36">
    <w:abstractNumId w:val="40"/>
  </w:num>
  <w:num w:numId="37">
    <w:abstractNumId w:val="21"/>
  </w:num>
  <w:num w:numId="38">
    <w:abstractNumId w:val="1"/>
  </w:num>
  <w:num w:numId="39">
    <w:abstractNumId w:val="13"/>
  </w:num>
  <w:num w:numId="40">
    <w:abstractNumId w:val="16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A"/>
    <w:rsid w:val="000E4D95"/>
    <w:rsid w:val="000F3E3A"/>
    <w:rsid w:val="000F57B8"/>
    <w:rsid w:val="00175B39"/>
    <w:rsid w:val="001800B6"/>
    <w:rsid w:val="00183BB2"/>
    <w:rsid w:val="0018722A"/>
    <w:rsid w:val="001C1A4D"/>
    <w:rsid w:val="001C6EC7"/>
    <w:rsid w:val="002239A4"/>
    <w:rsid w:val="00232DF5"/>
    <w:rsid w:val="00236654"/>
    <w:rsid w:val="00264972"/>
    <w:rsid w:val="00284713"/>
    <w:rsid w:val="002B45EB"/>
    <w:rsid w:val="002D3149"/>
    <w:rsid w:val="00320B55"/>
    <w:rsid w:val="00322F4F"/>
    <w:rsid w:val="00347C43"/>
    <w:rsid w:val="00347F7C"/>
    <w:rsid w:val="00364B12"/>
    <w:rsid w:val="00364C38"/>
    <w:rsid w:val="00382299"/>
    <w:rsid w:val="003B7FEC"/>
    <w:rsid w:val="00426E7B"/>
    <w:rsid w:val="0043149C"/>
    <w:rsid w:val="0043315A"/>
    <w:rsid w:val="004A7F7A"/>
    <w:rsid w:val="005421E0"/>
    <w:rsid w:val="0055214B"/>
    <w:rsid w:val="005E07FC"/>
    <w:rsid w:val="005F07C7"/>
    <w:rsid w:val="00660408"/>
    <w:rsid w:val="006B1807"/>
    <w:rsid w:val="007056C7"/>
    <w:rsid w:val="007535C3"/>
    <w:rsid w:val="007716DB"/>
    <w:rsid w:val="00782056"/>
    <w:rsid w:val="008525B8"/>
    <w:rsid w:val="0086372F"/>
    <w:rsid w:val="00873A5C"/>
    <w:rsid w:val="0087443F"/>
    <w:rsid w:val="00937CA9"/>
    <w:rsid w:val="00966C5B"/>
    <w:rsid w:val="00967A22"/>
    <w:rsid w:val="0098140D"/>
    <w:rsid w:val="009A3568"/>
    <w:rsid w:val="009D70C1"/>
    <w:rsid w:val="00A261D7"/>
    <w:rsid w:val="00A33885"/>
    <w:rsid w:val="00A677F0"/>
    <w:rsid w:val="00AB1B3F"/>
    <w:rsid w:val="00B640B5"/>
    <w:rsid w:val="00BA0E57"/>
    <w:rsid w:val="00BD4163"/>
    <w:rsid w:val="00BE3632"/>
    <w:rsid w:val="00C13C7E"/>
    <w:rsid w:val="00C42D3B"/>
    <w:rsid w:val="00C51ADC"/>
    <w:rsid w:val="00C61FD5"/>
    <w:rsid w:val="00C67402"/>
    <w:rsid w:val="00C67DFC"/>
    <w:rsid w:val="00D143FB"/>
    <w:rsid w:val="00D377D4"/>
    <w:rsid w:val="00D43E7C"/>
    <w:rsid w:val="00DB3E66"/>
    <w:rsid w:val="00DB7B34"/>
    <w:rsid w:val="00DC67EB"/>
    <w:rsid w:val="00DC6F5B"/>
    <w:rsid w:val="00DF7ABF"/>
    <w:rsid w:val="00E84591"/>
    <w:rsid w:val="00E9521A"/>
    <w:rsid w:val="00EA282E"/>
    <w:rsid w:val="00EB0AB8"/>
    <w:rsid w:val="00EC490D"/>
    <w:rsid w:val="00ED1A21"/>
    <w:rsid w:val="00F05D94"/>
    <w:rsid w:val="00F95C50"/>
    <w:rsid w:val="00F96E84"/>
    <w:rsid w:val="00FD5FC3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5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F05D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3315A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43315A"/>
  </w:style>
  <w:style w:type="paragraph" w:customStyle="1" w:styleId="t-9-8">
    <w:name w:val="t-9-8"/>
    <w:basedOn w:val="Normal"/>
    <w:rsid w:val="00D143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aliases w:val="  uvlaka 2,uvlaka 2"/>
    <w:basedOn w:val="Normal"/>
    <w:link w:val="BodyTextChar"/>
    <w:unhideWhenUsed/>
    <w:rsid w:val="00D143FB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D143FB"/>
  </w:style>
  <w:style w:type="character" w:customStyle="1" w:styleId="Heading3Char">
    <w:name w:val="Heading 3 Char"/>
    <w:basedOn w:val="DefaultParagraphFont"/>
    <w:link w:val="Heading3"/>
    <w:rsid w:val="00F05D9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erChar1">
    <w:name w:val="Header Char1"/>
    <w:aliases w:val="(17) EPR Header Char,Char Char,Header1 Char, Char Char1,Header Char1 Char Char1,Header Char Char Char Char Char,Header Char Char1 Char,Header Char1 Char Char Char"/>
    <w:link w:val="Header"/>
    <w:uiPriority w:val="99"/>
    <w:locked/>
    <w:rsid w:val="00F05D94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F05D94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aliases w:val=" Char Char"/>
    <w:basedOn w:val="DefaultParagraphFont"/>
    <w:uiPriority w:val="99"/>
    <w:rsid w:val="00F05D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0A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0AB8"/>
  </w:style>
  <w:style w:type="paragraph" w:styleId="BodyTextIndent">
    <w:name w:val="Body Text Indent"/>
    <w:basedOn w:val="Normal"/>
    <w:link w:val="BodyTextIndentChar"/>
    <w:uiPriority w:val="99"/>
    <w:unhideWhenUsed/>
    <w:rsid w:val="00EB0A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0AB8"/>
  </w:style>
  <w:style w:type="character" w:styleId="PageNumber">
    <w:name w:val="page number"/>
    <w:basedOn w:val="DefaultParagraphFont"/>
    <w:uiPriority w:val="99"/>
    <w:rsid w:val="00EB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5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F05D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3315A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43315A"/>
  </w:style>
  <w:style w:type="paragraph" w:customStyle="1" w:styleId="t-9-8">
    <w:name w:val="t-9-8"/>
    <w:basedOn w:val="Normal"/>
    <w:rsid w:val="00D143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aliases w:val="  uvlaka 2,uvlaka 2"/>
    <w:basedOn w:val="Normal"/>
    <w:link w:val="BodyTextChar"/>
    <w:unhideWhenUsed/>
    <w:rsid w:val="00D143FB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D143FB"/>
  </w:style>
  <w:style w:type="character" w:customStyle="1" w:styleId="Heading3Char">
    <w:name w:val="Heading 3 Char"/>
    <w:basedOn w:val="DefaultParagraphFont"/>
    <w:link w:val="Heading3"/>
    <w:rsid w:val="00F05D9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erChar1">
    <w:name w:val="Header Char1"/>
    <w:aliases w:val="(17) EPR Header Char,Char Char,Header1 Char, Char Char1,Header Char1 Char Char1,Header Char Char Char Char Char,Header Char Char1 Char,Header Char1 Char Char Char"/>
    <w:link w:val="Header"/>
    <w:uiPriority w:val="99"/>
    <w:locked/>
    <w:rsid w:val="00F05D94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F05D94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aliases w:val=" Char Char"/>
    <w:basedOn w:val="DefaultParagraphFont"/>
    <w:uiPriority w:val="99"/>
    <w:rsid w:val="00F05D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0A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0AB8"/>
  </w:style>
  <w:style w:type="paragraph" w:styleId="BodyTextIndent">
    <w:name w:val="Body Text Indent"/>
    <w:basedOn w:val="Normal"/>
    <w:link w:val="BodyTextIndentChar"/>
    <w:uiPriority w:val="99"/>
    <w:unhideWhenUsed/>
    <w:rsid w:val="00EB0A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0AB8"/>
  </w:style>
  <w:style w:type="character" w:styleId="PageNumber">
    <w:name w:val="page number"/>
    <w:basedOn w:val="DefaultParagraphFont"/>
    <w:uiPriority w:val="99"/>
    <w:rsid w:val="00EB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EE9E-98FB-4FAD-975A-AC6534F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Skupština</dc:creator>
  <cp:lastModifiedBy>Anja Dragičević</cp:lastModifiedBy>
  <cp:revision>8</cp:revision>
  <dcterms:created xsi:type="dcterms:W3CDTF">2019-04-01T06:38:00Z</dcterms:created>
  <dcterms:modified xsi:type="dcterms:W3CDTF">2019-04-01T07:46:00Z</dcterms:modified>
</cp:coreProperties>
</file>