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B8" w:rsidRPr="009C44A2" w:rsidRDefault="004940B8" w:rsidP="004940B8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>Z A P I S N I K</w:t>
      </w:r>
    </w:p>
    <w:p w:rsidR="004940B8" w:rsidRPr="009C44A2" w:rsidRDefault="00247546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66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247546">
        <w:rPr>
          <w:rFonts w:ascii="Arial" w:hAnsi="Arial" w:cs="Arial"/>
          <w:b/>
          <w:i/>
          <w:sz w:val="24"/>
          <w:szCs w:val="24"/>
        </w:rPr>
        <w:t>12</w:t>
      </w:r>
      <w:r w:rsidR="00520CAB">
        <w:rPr>
          <w:rFonts w:ascii="Arial" w:hAnsi="Arial" w:cs="Arial"/>
          <w:b/>
          <w:i/>
          <w:sz w:val="24"/>
          <w:szCs w:val="24"/>
        </w:rPr>
        <w:t>. studenog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5963D5" w:rsidRPr="009C44A2" w:rsidRDefault="005963D5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9C44A2" w:rsidRDefault="00775C98" w:rsidP="004940B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Kolegij Župana je u 14</w:t>
      </w:r>
      <w:r w:rsidR="0097653D">
        <w:rPr>
          <w:rFonts w:ascii="Arial" w:hAnsi="Arial" w:cs="Arial"/>
          <w:sz w:val="24"/>
          <w:szCs w:val="24"/>
        </w:rPr>
        <w:t>,</w:t>
      </w:r>
      <w:r w:rsidR="00E6792B">
        <w:rPr>
          <w:rFonts w:ascii="Arial" w:hAnsi="Arial" w:cs="Arial"/>
          <w:sz w:val="24"/>
          <w:szCs w:val="24"/>
        </w:rPr>
        <w:t>1</w:t>
      </w:r>
      <w:r w:rsidR="00755319">
        <w:rPr>
          <w:rFonts w:ascii="Arial" w:hAnsi="Arial" w:cs="Arial"/>
          <w:sz w:val="24"/>
          <w:szCs w:val="24"/>
        </w:rPr>
        <w:t>0</w:t>
      </w:r>
      <w:r w:rsidR="004940B8">
        <w:rPr>
          <w:rFonts w:ascii="Arial" w:hAnsi="Arial" w:cs="Arial"/>
          <w:sz w:val="24"/>
          <w:szCs w:val="24"/>
        </w:rPr>
        <w:t xml:space="preserve"> sati otvor</w:t>
      </w:r>
      <w:r w:rsidR="005963D5">
        <w:rPr>
          <w:rFonts w:ascii="Arial" w:hAnsi="Arial" w:cs="Arial"/>
          <w:sz w:val="24"/>
          <w:szCs w:val="24"/>
        </w:rPr>
        <w:t>i</w:t>
      </w:r>
      <w:r w:rsidR="00520CAB">
        <w:rPr>
          <w:rFonts w:ascii="Arial" w:hAnsi="Arial" w:cs="Arial"/>
          <w:sz w:val="24"/>
          <w:szCs w:val="24"/>
        </w:rPr>
        <w:t xml:space="preserve">o Župan Zlatko Komadina </w:t>
      </w:r>
    </w:p>
    <w:p w:rsidR="004940B8" w:rsidRDefault="004940B8" w:rsidP="004940B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4940B8" w:rsidRPr="00691259" w:rsidRDefault="004940B8" w:rsidP="0049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4A2">
        <w:rPr>
          <w:rFonts w:ascii="Arial" w:hAnsi="Arial" w:cs="Arial"/>
          <w:b/>
          <w:i/>
          <w:sz w:val="24"/>
          <w:szCs w:val="24"/>
        </w:rPr>
        <w:t>Sjednici su prisustvovali:</w:t>
      </w:r>
      <w:r w:rsidR="0082509F">
        <w:rPr>
          <w:rFonts w:ascii="Arial" w:hAnsi="Arial" w:cs="Arial"/>
          <w:sz w:val="24"/>
          <w:szCs w:val="24"/>
        </w:rPr>
        <w:t xml:space="preserve"> </w:t>
      </w:r>
      <w:r w:rsidR="00E6792B">
        <w:rPr>
          <w:rFonts w:ascii="Arial" w:hAnsi="Arial" w:cs="Arial"/>
          <w:sz w:val="24"/>
          <w:szCs w:val="24"/>
        </w:rPr>
        <w:t xml:space="preserve">Župan Zlatko Komadina, </w:t>
      </w:r>
      <w:r w:rsidR="0082509F">
        <w:rPr>
          <w:rFonts w:ascii="Arial" w:hAnsi="Arial" w:cs="Arial"/>
          <w:sz w:val="24"/>
          <w:szCs w:val="24"/>
        </w:rPr>
        <w:t xml:space="preserve">zamjenica Župana Marina </w:t>
      </w:r>
      <w:proofErr w:type="spellStart"/>
      <w:r w:rsidR="0082509F">
        <w:rPr>
          <w:rFonts w:ascii="Arial" w:hAnsi="Arial" w:cs="Arial"/>
          <w:sz w:val="24"/>
          <w:szCs w:val="24"/>
        </w:rPr>
        <w:t>Medarić</w:t>
      </w:r>
      <w:proofErr w:type="spellEnd"/>
      <w:r w:rsidR="0082509F">
        <w:rPr>
          <w:rFonts w:ascii="Arial" w:hAnsi="Arial" w:cs="Arial"/>
          <w:sz w:val="24"/>
          <w:szCs w:val="24"/>
        </w:rPr>
        <w:t xml:space="preserve">, </w:t>
      </w:r>
      <w:r w:rsidR="00DB6EBC">
        <w:rPr>
          <w:rFonts w:ascii="Arial" w:hAnsi="Arial" w:cs="Arial"/>
          <w:sz w:val="24"/>
          <w:szCs w:val="24"/>
        </w:rPr>
        <w:t>zamjenik Župana</w:t>
      </w:r>
      <w:r w:rsidR="00B17B9E">
        <w:rPr>
          <w:rFonts w:ascii="Arial" w:hAnsi="Arial" w:cs="Arial"/>
          <w:sz w:val="24"/>
          <w:szCs w:val="24"/>
        </w:rPr>
        <w:t xml:space="preserve"> Petar </w:t>
      </w:r>
      <w:proofErr w:type="spellStart"/>
      <w:r w:rsidR="00B17B9E">
        <w:rPr>
          <w:rFonts w:ascii="Arial" w:hAnsi="Arial" w:cs="Arial"/>
          <w:sz w:val="24"/>
          <w:szCs w:val="24"/>
        </w:rPr>
        <w:t>Mamula</w:t>
      </w:r>
      <w:proofErr w:type="spellEnd"/>
      <w:r w:rsidR="00DB6EBC">
        <w:rPr>
          <w:rFonts w:ascii="Arial" w:hAnsi="Arial" w:cs="Arial"/>
          <w:sz w:val="24"/>
          <w:szCs w:val="24"/>
        </w:rPr>
        <w:t xml:space="preserve">, </w:t>
      </w:r>
      <w:r w:rsidR="0082509F">
        <w:rPr>
          <w:rFonts w:ascii="Arial" w:hAnsi="Arial" w:cs="Arial"/>
          <w:sz w:val="24"/>
          <w:szCs w:val="24"/>
        </w:rPr>
        <w:t xml:space="preserve">Goran Petrc, </w:t>
      </w:r>
      <w:proofErr w:type="spellStart"/>
      <w:r w:rsidR="0026501E">
        <w:rPr>
          <w:rFonts w:ascii="Arial" w:hAnsi="Arial" w:cs="Arial"/>
          <w:sz w:val="24"/>
          <w:szCs w:val="24"/>
        </w:rPr>
        <w:t>mr.sc</w:t>
      </w:r>
      <w:proofErr w:type="spellEnd"/>
      <w:r w:rsidR="0026501E">
        <w:rPr>
          <w:rFonts w:ascii="Arial" w:hAnsi="Arial" w:cs="Arial"/>
          <w:sz w:val="24"/>
          <w:szCs w:val="24"/>
        </w:rPr>
        <w:t xml:space="preserve">. </w:t>
      </w:r>
      <w:r w:rsidR="00F13B20">
        <w:rPr>
          <w:rFonts w:ascii="Arial" w:hAnsi="Arial" w:cs="Arial"/>
          <w:sz w:val="24"/>
          <w:szCs w:val="24"/>
        </w:rPr>
        <w:t xml:space="preserve">Krešimir Parat, </w:t>
      </w:r>
      <w:r w:rsidR="00E83646">
        <w:rPr>
          <w:rFonts w:ascii="Arial" w:hAnsi="Arial" w:cs="Arial"/>
          <w:sz w:val="24"/>
          <w:szCs w:val="24"/>
        </w:rPr>
        <w:t xml:space="preserve">Melita Raukar, </w:t>
      </w:r>
      <w:r w:rsidR="00E6792B">
        <w:rPr>
          <w:rFonts w:ascii="Arial" w:hAnsi="Arial" w:cs="Arial"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dr.sc. </w:t>
      </w:r>
      <w:r w:rsidR="00E6792B">
        <w:rPr>
          <w:rFonts w:ascii="Arial" w:hAnsi="Arial" w:cs="Arial"/>
          <w:sz w:val="24"/>
          <w:szCs w:val="24"/>
        </w:rPr>
        <w:t xml:space="preserve">Koraljka </w:t>
      </w:r>
      <w:proofErr w:type="spellStart"/>
      <w:r w:rsidR="00E6792B">
        <w:rPr>
          <w:rFonts w:ascii="Arial" w:hAnsi="Arial" w:cs="Arial"/>
          <w:sz w:val="24"/>
          <w:szCs w:val="24"/>
        </w:rPr>
        <w:t>Vahtar</w:t>
      </w:r>
      <w:proofErr w:type="spellEnd"/>
      <w:r w:rsidR="00E6792B">
        <w:rPr>
          <w:rFonts w:ascii="Arial" w:hAnsi="Arial" w:cs="Arial"/>
          <w:sz w:val="24"/>
          <w:szCs w:val="24"/>
        </w:rPr>
        <w:t xml:space="preserve"> Jurković</w:t>
      </w:r>
      <w:r>
        <w:rPr>
          <w:rFonts w:ascii="Arial" w:hAnsi="Arial" w:cs="Arial"/>
          <w:sz w:val="24"/>
          <w:szCs w:val="24"/>
        </w:rPr>
        <w:t xml:space="preserve">, </w:t>
      </w:r>
      <w:r w:rsidR="00F13B20">
        <w:rPr>
          <w:rFonts w:ascii="Arial" w:hAnsi="Arial" w:cs="Arial"/>
          <w:sz w:val="24"/>
          <w:szCs w:val="24"/>
        </w:rPr>
        <w:t xml:space="preserve">Branka Ivandić, </w:t>
      </w:r>
      <w:r w:rsidR="00DD4212">
        <w:rPr>
          <w:rFonts w:ascii="Arial" w:hAnsi="Arial" w:cs="Arial"/>
          <w:sz w:val="24"/>
          <w:szCs w:val="24"/>
        </w:rPr>
        <w:t>Tamara Carević Baraba,</w:t>
      </w:r>
      <w:r w:rsidRPr="009C44A2">
        <w:rPr>
          <w:rFonts w:ascii="Arial" w:hAnsi="Arial" w:cs="Arial"/>
          <w:sz w:val="24"/>
          <w:szCs w:val="24"/>
        </w:rPr>
        <w:t xml:space="preserve"> </w:t>
      </w:r>
      <w:r w:rsidR="00F13B20">
        <w:rPr>
          <w:rFonts w:ascii="Arial" w:hAnsi="Arial" w:cs="Arial"/>
          <w:sz w:val="24"/>
          <w:szCs w:val="24"/>
        </w:rPr>
        <w:t xml:space="preserve">Dragica </w:t>
      </w:r>
      <w:proofErr w:type="spellStart"/>
      <w:r w:rsidR="00F13B20">
        <w:rPr>
          <w:rFonts w:ascii="Arial" w:hAnsi="Arial" w:cs="Arial"/>
          <w:sz w:val="24"/>
          <w:szCs w:val="24"/>
        </w:rPr>
        <w:t>Marač</w:t>
      </w:r>
      <w:proofErr w:type="spellEnd"/>
      <w:r w:rsidR="00F13B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3B2D">
        <w:rPr>
          <w:rFonts w:ascii="Arial" w:hAnsi="Arial" w:cs="Arial"/>
          <w:sz w:val="24"/>
          <w:szCs w:val="24"/>
        </w:rPr>
        <w:t>mr.sc</w:t>
      </w:r>
      <w:proofErr w:type="spellEnd"/>
      <w:r w:rsidR="00313B2D">
        <w:rPr>
          <w:rFonts w:ascii="Arial" w:hAnsi="Arial" w:cs="Arial"/>
          <w:sz w:val="24"/>
          <w:szCs w:val="24"/>
        </w:rPr>
        <w:t xml:space="preserve">. Edita </w:t>
      </w:r>
      <w:proofErr w:type="spellStart"/>
      <w:r w:rsidR="00313B2D">
        <w:rPr>
          <w:rFonts w:ascii="Arial" w:hAnsi="Arial" w:cs="Arial"/>
          <w:sz w:val="24"/>
          <w:szCs w:val="24"/>
        </w:rPr>
        <w:t>Stilin</w:t>
      </w:r>
      <w:proofErr w:type="spellEnd"/>
      <w:r w:rsidR="004B46FC">
        <w:rPr>
          <w:rFonts w:ascii="Arial" w:hAnsi="Arial" w:cs="Arial"/>
          <w:sz w:val="24"/>
          <w:szCs w:val="24"/>
        </w:rPr>
        <w:t xml:space="preserve">, </w:t>
      </w:r>
      <w:r w:rsidR="00B17B9E">
        <w:rPr>
          <w:rFonts w:ascii="Arial" w:hAnsi="Arial" w:cs="Arial"/>
          <w:sz w:val="24"/>
          <w:szCs w:val="24"/>
        </w:rPr>
        <w:t xml:space="preserve">Nada Milošević, </w:t>
      </w:r>
      <w:r w:rsidR="00BF0CD5">
        <w:rPr>
          <w:rFonts w:ascii="Arial" w:eastAsia="Times New Roman" w:hAnsi="Arial" w:cs="Arial"/>
          <w:sz w:val="24"/>
          <w:szCs w:val="24"/>
          <w:lang w:eastAsia="hr-HR"/>
        </w:rPr>
        <w:t xml:space="preserve">izv.prof.dr.sc. </w:t>
      </w:r>
      <w:proofErr w:type="spellStart"/>
      <w:r w:rsidR="00BF0CD5">
        <w:rPr>
          <w:rFonts w:ascii="Arial" w:eastAsia="Times New Roman" w:hAnsi="Arial" w:cs="Arial"/>
          <w:sz w:val="24"/>
          <w:szCs w:val="24"/>
          <w:lang w:eastAsia="hr-HR"/>
        </w:rPr>
        <w:t>Đulija</w:t>
      </w:r>
      <w:proofErr w:type="spellEnd"/>
      <w:r w:rsidR="00C10D10" w:rsidRPr="000969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C10D10" w:rsidRPr="00096987">
        <w:rPr>
          <w:rFonts w:ascii="Arial" w:eastAsia="Times New Roman" w:hAnsi="Arial" w:cs="Arial"/>
          <w:sz w:val="24"/>
          <w:szCs w:val="24"/>
          <w:lang w:eastAsia="hr-HR"/>
        </w:rPr>
        <w:t>Malatestinić</w:t>
      </w:r>
      <w:proofErr w:type="spellEnd"/>
      <w:r w:rsidR="00C10D1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C10D10" w:rsidRPr="00C10D10">
        <w:rPr>
          <w:rFonts w:ascii="Arial" w:hAnsi="Arial" w:cs="Arial"/>
          <w:sz w:val="24"/>
          <w:szCs w:val="24"/>
        </w:rPr>
        <w:t xml:space="preserve"> </w:t>
      </w:r>
      <w:r w:rsidR="00C10D10">
        <w:rPr>
          <w:rFonts w:ascii="Arial" w:hAnsi="Arial" w:cs="Arial"/>
          <w:sz w:val="24"/>
          <w:szCs w:val="24"/>
        </w:rPr>
        <w:t xml:space="preserve">izv.prof.dr.sc. Ljudevit Krpan, </w:t>
      </w:r>
      <w:r w:rsidR="00E6792B">
        <w:rPr>
          <w:rFonts w:ascii="Arial" w:hAnsi="Arial" w:cs="Arial"/>
          <w:sz w:val="24"/>
          <w:szCs w:val="24"/>
        </w:rPr>
        <w:t>Erik Fabijanić</w:t>
      </w:r>
      <w:r w:rsidR="00DD42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509F">
        <w:rPr>
          <w:rFonts w:ascii="Arial" w:hAnsi="Arial" w:cs="Arial"/>
          <w:sz w:val="24"/>
          <w:szCs w:val="24"/>
        </w:rPr>
        <w:t>mr.sc</w:t>
      </w:r>
      <w:proofErr w:type="spellEnd"/>
      <w:r w:rsidR="0082509F">
        <w:rPr>
          <w:rFonts w:ascii="Arial" w:hAnsi="Arial" w:cs="Arial"/>
          <w:sz w:val="24"/>
          <w:szCs w:val="24"/>
        </w:rPr>
        <w:t xml:space="preserve">. Ermina Duraj </w:t>
      </w:r>
      <w:r w:rsidR="00F13B20">
        <w:rPr>
          <w:rFonts w:ascii="Arial" w:hAnsi="Arial" w:cs="Arial"/>
          <w:sz w:val="24"/>
          <w:szCs w:val="24"/>
        </w:rPr>
        <w:t xml:space="preserve">i Davor </w:t>
      </w:r>
      <w:proofErr w:type="spellStart"/>
      <w:r w:rsidR="00F13B20">
        <w:rPr>
          <w:rFonts w:ascii="Arial" w:hAnsi="Arial" w:cs="Arial"/>
          <w:sz w:val="24"/>
          <w:szCs w:val="24"/>
        </w:rPr>
        <w:t>Mihelčć</w:t>
      </w:r>
      <w:proofErr w:type="spellEnd"/>
      <w:r w:rsidR="00F13B20">
        <w:rPr>
          <w:rFonts w:ascii="Arial" w:hAnsi="Arial" w:cs="Arial"/>
          <w:sz w:val="24"/>
          <w:szCs w:val="24"/>
        </w:rPr>
        <w:t xml:space="preserve">. </w:t>
      </w:r>
    </w:p>
    <w:p w:rsidR="00126FA5" w:rsidRPr="00126FA5" w:rsidRDefault="00126FA5" w:rsidP="00AC6C5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6792B" w:rsidRDefault="00E6792B" w:rsidP="00DB6E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4940B8" w:rsidRPr="009C44A2" w:rsidRDefault="004940B8" w:rsidP="004940B8">
      <w:pPr>
        <w:pStyle w:val="ListParagraph"/>
        <w:spacing w:after="0" w:line="240" w:lineRule="auto"/>
        <w:ind w:left="0" w:firstLine="708"/>
        <w:textAlignment w:val="top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Na sjednici je razmatran sljedeći 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4940B8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9147AD" w:rsidRPr="009147AD" w:rsidRDefault="009147AD" w:rsidP="009147AD">
      <w:pPr>
        <w:tabs>
          <w:tab w:val="left" w:pos="6"/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20CAB" w:rsidRPr="00520CAB" w:rsidRDefault="00D71C83" w:rsidP="00520CAB">
      <w:pPr>
        <w:tabs>
          <w:tab w:val="left" w:pos="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C83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755319" w:rsidRPr="00126FA5" w:rsidRDefault="00755319" w:rsidP="00755319">
      <w:pPr>
        <w:spacing w:after="0" w:line="240" w:lineRule="auto"/>
        <w:rPr>
          <w:rFonts w:ascii="Arial" w:eastAsia="Simsun (Founder Extended)" w:hAnsi="Arial" w:cs="Arial"/>
          <w:bCs/>
          <w:iCs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>Izvješće o aktivnostima upravnih tijela Primorsko-goranske županije na pripremi i provedbi EU projekata</w:t>
      </w:r>
    </w:p>
    <w:p w:rsidR="00755319" w:rsidRPr="00126FA5" w:rsidRDefault="00755319" w:rsidP="00755319">
      <w:pPr>
        <w:pStyle w:val="ListParagraph"/>
        <w:spacing w:after="0" w:line="240" w:lineRule="auto"/>
        <w:ind w:left="426"/>
        <w:rPr>
          <w:rFonts w:ascii="Arial" w:hAnsi="Arial" w:cs="Arial"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Nacrt prijedloga Proračuna Primorsko-goranske županije za 2019. godinu s projekcijama za 2020. i 2021. godinu</w:t>
      </w:r>
    </w:p>
    <w:p w:rsidR="00755319" w:rsidRPr="00126FA5" w:rsidRDefault="00755319" w:rsidP="00755319">
      <w:pPr>
        <w:spacing w:after="0" w:line="240" w:lineRule="auto"/>
        <w:rPr>
          <w:rFonts w:ascii="Arial" w:hAnsi="Arial" w:cs="Arial"/>
          <w:i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>Nacrt prijedloga Odluke o izvršavanju Proračuna Primorsko–goranske županije za 2019. godinu</w:t>
      </w:r>
    </w:p>
    <w:p w:rsidR="00755319" w:rsidRPr="00126FA5" w:rsidRDefault="00755319" w:rsidP="00755319">
      <w:pPr>
        <w:pStyle w:val="ListParagraph"/>
        <w:spacing w:after="0" w:line="240" w:lineRule="auto"/>
        <w:ind w:left="360"/>
        <w:rPr>
          <w:rFonts w:ascii="Arial" w:hAnsi="Arial" w:cs="Arial"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tabs>
          <w:tab w:val="left" w:pos="0"/>
          <w:tab w:val="center" w:pos="4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a) Nacrt prijedloga Odluke o davanju prethodne suglasnosti na Financijski plan Županijske uprave za ceste Primorsko-goranske županije za 2019. godinu i projekcija za 2020. i 2021. godinu</w:t>
      </w:r>
    </w:p>
    <w:p w:rsidR="00755319" w:rsidRPr="00755319" w:rsidRDefault="00755319" w:rsidP="006679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Davanje mišljenja na Godišnji plan građenja i održavanja županijskih i lokalnih cesta za 2019. godinu Županijske uprave za ceste Primorsko-goranske županije</w:t>
      </w:r>
    </w:p>
    <w:p w:rsidR="00755319" w:rsidRPr="00126FA5" w:rsidRDefault="00755319" w:rsidP="00755319">
      <w:pPr>
        <w:pStyle w:val="ListParagraph"/>
        <w:spacing w:after="0" w:line="240" w:lineRule="auto"/>
        <w:ind w:left="426"/>
        <w:rPr>
          <w:rFonts w:ascii="Arial" w:hAnsi="Arial" w:cs="Arial"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 xml:space="preserve">Nacrt konačnog prijedloga Glavnog plana razvoja prometnog sustava funkcionalne regije Sjeverni Jadran </w:t>
      </w:r>
    </w:p>
    <w:p w:rsidR="00755319" w:rsidRDefault="00755319" w:rsidP="006679D9">
      <w:pPr>
        <w:pStyle w:val="ListParagraph"/>
        <w:numPr>
          <w:ilvl w:val="0"/>
          <w:numId w:val="2"/>
        </w:numPr>
        <w:tabs>
          <w:tab w:val="left" w:pos="0"/>
          <w:tab w:val="center" w:pos="4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Nacrt prijedloga Odluke o namjeri davanja koncesije za gospodarsko korištenje luke posebne namjene sportske luke Bakar, Grad Bakar</w:t>
      </w:r>
    </w:p>
    <w:p w:rsidR="00126FA5" w:rsidRPr="00126FA5" w:rsidRDefault="00126FA5" w:rsidP="00126FA5">
      <w:pPr>
        <w:pStyle w:val="ListParagraph"/>
        <w:tabs>
          <w:tab w:val="left" w:pos="0"/>
          <w:tab w:val="center" w:pos="4601"/>
        </w:tabs>
        <w:spacing w:after="0" w:line="240" w:lineRule="auto"/>
        <w:ind w:left="426"/>
        <w:jc w:val="both"/>
        <w:rPr>
          <w:rFonts w:ascii="Arial" w:hAnsi="Arial" w:cs="Arial"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 xml:space="preserve">Nacrt prijedloga Odluke o namjeri davanja koncesije na pomorskom dobru za gospodarsko korištenje postojećeg </w:t>
      </w:r>
      <w:proofErr w:type="spellStart"/>
      <w:r w:rsidRPr="00755319">
        <w:rPr>
          <w:rFonts w:ascii="Arial" w:hAnsi="Arial" w:cs="Arial"/>
          <w:bCs/>
          <w:sz w:val="24"/>
          <w:szCs w:val="24"/>
        </w:rPr>
        <w:t>aquagana</w:t>
      </w:r>
      <w:proofErr w:type="spellEnd"/>
      <w:r w:rsidRPr="00755319">
        <w:rPr>
          <w:rFonts w:ascii="Arial" w:hAnsi="Arial" w:cs="Arial"/>
          <w:bCs/>
          <w:sz w:val="24"/>
          <w:szCs w:val="24"/>
        </w:rPr>
        <w:t xml:space="preserve"> s pratećim sadržajima u uvali Crnika, Općina </w:t>
      </w:r>
      <w:proofErr w:type="spellStart"/>
      <w:r w:rsidRPr="00755319">
        <w:rPr>
          <w:rFonts w:ascii="Arial" w:hAnsi="Arial" w:cs="Arial"/>
          <w:bCs/>
          <w:sz w:val="24"/>
          <w:szCs w:val="24"/>
        </w:rPr>
        <w:t>Lopar</w:t>
      </w:r>
      <w:proofErr w:type="spellEnd"/>
    </w:p>
    <w:p w:rsidR="00A30B45" w:rsidRPr="00126FA5" w:rsidRDefault="00A30B45" w:rsidP="00893B5A">
      <w:pPr>
        <w:pStyle w:val="NoSpacing"/>
        <w:ind w:left="420"/>
        <w:jc w:val="both"/>
        <w:rPr>
          <w:rFonts w:ascii="Arial" w:hAnsi="Arial" w:cs="Arial"/>
          <w:bCs/>
          <w:sz w:val="6"/>
          <w:szCs w:val="6"/>
        </w:rPr>
      </w:pPr>
    </w:p>
    <w:p w:rsidR="00755319" w:rsidRPr="00126FA5" w:rsidRDefault="00755319" w:rsidP="00893B5A">
      <w:pPr>
        <w:pStyle w:val="Header"/>
        <w:jc w:val="both"/>
        <w:rPr>
          <w:rFonts w:ascii="Arial" w:hAnsi="Arial" w:cs="Arial"/>
          <w:i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Nacrt prijedloga Odluke o davanju prethodne suglasnosti Osnovnoj školi Viktora Cara Emina Lovran i Osnovnoj školi „dr. Andrija Mohorovičić“ Matulji za prodaju suvlasničkog dijela nekretnine u Opatiji</w:t>
      </w:r>
    </w:p>
    <w:p w:rsidR="00755319" w:rsidRPr="00126FA5" w:rsidRDefault="00755319" w:rsidP="00893B5A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6"/>
          <w:szCs w:val="6"/>
        </w:rPr>
      </w:pPr>
    </w:p>
    <w:p w:rsidR="00755319" w:rsidRPr="00126FA5" w:rsidRDefault="00755319" w:rsidP="00893B5A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a) Izvješće o stipendistima deficitarnih zanimanja u akademskoj 2017./2018. godini</w:t>
      </w:r>
    </w:p>
    <w:p w:rsidR="00755319" w:rsidRPr="00755319" w:rsidRDefault="00755319" w:rsidP="00893B5A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b) Prijedlog odluke o raspisivanju natječaja, utvrđivanju broja stipendista i visine stipendije za stipendiste deficitarnih zanimanja u akademskoj 2018./2019. godini</w:t>
      </w:r>
    </w:p>
    <w:p w:rsidR="00755319" w:rsidRPr="00126FA5" w:rsidRDefault="00755319" w:rsidP="00893B5A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6"/>
          <w:szCs w:val="6"/>
        </w:rPr>
      </w:pPr>
    </w:p>
    <w:p w:rsidR="00755319" w:rsidRPr="00504221" w:rsidRDefault="00755319" w:rsidP="006679D9">
      <w:pPr>
        <w:pStyle w:val="BodyText"/>
        <w:numPr>
          <w:ilvl w:val="0"/>
          <w:numId w:val="2"/>
        </w:numPr>
        <w:spacing w:after="0"/>
        <w:jc w:val="both"/>
        <w:rPr>
          <w:rFonts w:ascii="Arial" w:hAnsi="Arial" w:cs="Arial"/>
          <w:iCs/>
          <w:lang w:val="sl-SI"/>
        </w:rPr>
      </w:pPr>
      <w:r w:rsidRPr="00504221">
        <w:rPr>
          <w:rFonts w:ascii="Arial" w:hAnsi="Arial" w:cs="Arial"/>
          <w:iCs/>
          <w:lang w:val="sl-SI"/>
        </w:rPr>
        <w:t>Informacija o projektima:</w:t>
      </w:r>
    </w:p>
    <w:p w:rsidR="00755319" w:rsidRPr="00504221" w:rsidRDefault="00755319" w:rsidP="00893B5A">
      <w:pPr>
        <w:pStyle w:val="BodyText"/>
        <w:spacing w:after="0"/>
        <w:ind w:left="426"/>
        <w:jc w:val="both"/>
        <w:rPr>
          <w:rFonts w:ascii="Arial" w:hAnsi="Arial" w:cs="Arial"/>
          <w:iCs/>
          <w:lang w:val="sl-SI"/>
        </w:rPr>
      </w:pPr>
      <w:r w:rsidRPr="00504221">
        <w:rPr>
          <w:rFonts w:ascii="Arial" w:hAnsi="Arial" w:cs="Arial"/>
          <w:iCs/>
          <w:lang w:val="sl-SI"/>
        </w:rPr>
        <w:t xml:space="preserve">a) »ARCA ADRIATICA – zaštita, promocija i turistička valorizacija jadranske pomorske baštine« </w:t>
      </w:r>
    </w:p>
    <w:p w:rsidR="00755319" w:rsidRPr="00504221" w:rsidRDefault="00755319" w:rsidP="00893B5A">
      <w:pPr>
        <w:pStyle w:val="BodyText"/>
        <w:spacing w:after="0"/>
        <w:ind w:left="426"/>
        <w:jc w:val="both"/>
        <w:rPr>
          <w:rFonts w:ascii="Arial" w:hAnsi="Arial" w:cs="Arial"/>
          <w:iCs/>
          <w:lang w:val="sl-SI"/>
        </w:rPr>
      </w:pPr>
      <w:r w:rsidRPr="00504221">
        <w:rPr>
          <w:rFonts w:ascii="Arial" w:hAnsi="Arial" w:cs="Arial"/>
          <w:iCs/>
          <w:lang w:val="sl-SI"/>
        </w:rPr>
        <w:t>b) »ADRI.SMARTFISH – valorizacija malog ribarstva uzduž jadranske obale u okviru njegove održivosti«</w:t>
      </w:r>
    </w:p>
    <w:p w:rsidR="00755319" w:rsidRPr="00126FA5" w:rsidRDefault="00755319" w:rsidP="00893B5A">
      <w:pPr>
        <w:pStyle w:val="Header"/>
        <w:tabs>
          <w:tab w:val="clear" w:pos="4536"/>
          <w:tab w:val="clear" w:pos="9072"/>
        </w:tabs>
        <w:ind w:firstLine="426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sz w:val="24"/>
          <w:szCs w:val="24"/>
        </w:rPr>
        <w:t>Prijedlog odluke o izmjeni Odluke o imenovanju članova Upravnog vijeća Javne</w:t>
      </w:r>
      <w:r w:rsidRPr="00755319">
        <w:rPr>
          <w:sz w:val="24"/>
          <w:szCs w:val="24"/>
        </w:rPr>
        <w:t xml:space="preserve"> </w:t>
      </w:r>
      <w:r w:rsidRPr="00755319">
        <w:rPr>
          <w:rFonts w:ascii="Arial" w:hAnsi="Arial" w:cs="Arial"/>
          <w:sz w:val="24"/>
          <w:szCs w:val="24"/>
        </w:rPr>
        <w:t>ustanove „Regionalna razvojna agencija Primorsko-goranske županije“</w:t>
      </w:r>
    </w:p>
    <w:p w:rsidR="00755319" w:rsidRPr="00126FA5" w:rsidRDefault="00755319" w:rsidP="00893B5A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6"/>
          <w:szCs w:val="6"/>
        </w:rPr>
      </w:pPr>
    </w:p>
    <w:p w:rsidR="00755319" w:rsidRPr="00755319" w:rsidRDefault="00755319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>Prijedlog odluke o razrješenju i imenovanju članova Školskog odbora:</w:t>
      </w:r>
    </w:p>
    <w:p w:rsidR="00755319" w:rsidRPr="00755319" w:rsidRDefault="00755319" w:rsidP="00667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 xml:space="preserve">Osnovne škole </w:t>
      </w:r>
      <w:proofErr w:type="spellStart"/>
      <w:r w:rsidRPr="00755319">
        <w:rPr>
          <w:rFonts w:ascii="Arial" w:hAnsi="Arial" w:cs="Arial"/>
          <w:bCs/>
          <w:sz w:val="24"/>
          <w:szCs w:val="24"/>
        </w:rPr>
        <w:t>Jurja</w:t>
      </w:r>
      <w:proofErr w:type="spellEnd"/>
      <w:r w:rsidRPr="00755319">
        <w:rPr>
          <w:rFonts w:ascii="Arial" w:hAnsi="Arial" w:cs="Arial"/>
          <w:bCs/>
          <w:sz w:val="24"/>
          <w:szCs w:val="24"/>
        </w:rPr>
        <w:t xml:space="preserve"> Klovića, </w:t>
      </w:r>
      <w:proofErr w:type="spellStart"/>
      <w:r w:rsidRPr="00755319">
        <w:rPr>
          <w:rFonts w:ascii="Arial" w:hAnsi="Arial" w:cs="Arial"/>
          <w:bCs/>
          <w:sz w:val="24"/>
          <w:szCs w:val="24"/>
        </w:rPr>
        <w:t>Tribalj</w:t>
      </w:r>
      <w:proofErr w:type="spellEnd"/>
    </w:p>
    <w:p w:rsidR="00755319" w:rsidRPr="00755319" w:rsidRDefault="00755319" w:rsidP="00667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 xml:space="preserve">Osnovne škole </w:t>
      </w:r>
      <w:proofErr w:type="spellStart"/>
      <w:r w:rsidRPr="00755319">
        <w:rPr>
          <w:rFonts w:ascii="Arial" w:hAnsi="Arial" w:cs="Arial"/>
          <w:bCs/>
          <w:sz w:val="24"/>
          <w:szCs w:val="24"/>
        </w:rPr>
        <w:t>Mrkopalj</w:t>
      </w:r>
      <w:proofErr w:type="spellEnd"/>
      <w:r w:rsidRPr="0075531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55319">
        <w:rPr>
          <w:rFonts w:ascii="Arial" w:hAnsi="Arial" w:cs="Arial"/>
          <w:bCs/>
          <w:sz w:val="24"/>
          <w:szCs w:val="24"/>
        </w:rPr>
        <w:t>Mrkopalj</w:t>
      </w:r>
      <w:proofErr w:type="spellEnd"/>
    </w:p>
    <w:p w:rsidR="00755319" w:rsidRPr="00755319" w:rsidRDefault="00755319" w:rsidP="00667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>Prve sušačke hrvatske gimnazije u Rijeci</w:t>
      </w:r>
    </w:p>
    <w:p w:rsidR="00755319" w:rsidRDefault="00755319" w:rsidP="00667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5319">
        <w:rPr>
          <w:rFonts w:ascii="Arial" w:hAnsi="Arial" w:cs="Arial"/>
          <w:bCs/>
          <w:sz w:val="24"/>
          <w:szCs w:val="24"/>
        </w:rPr>
        <w:t xml:space="preserve">Srednje škole Ambroza </w:t>
      </w:r>
      <w:proofErr w:type="spellStart"/>
      <w:r w:rsidRPr="00755319">
        <w:rPr>
          <w:rFonts w:ascii="Arial" w:hAnsi="Arial" w:cs="Arial"/>
          <w:bCs/>
          <w:sz w:val="24"/>
          <w:szCs w:val="24"/>
        </w:rPr>
        <w:t>Haračića</w:t>
      </w:r>
      <w:proofErr w:type="spellEnd"/>
      <w:r w:rsidRPr="00755319">
        <w:rPr>
          <w:rFonts w:ascii="Arial" w:hAnsi="Arial" w:cs="Arial"/>
          <w:bCs/>
          <w:sz w:val="24"/>
          <w:szCs w:val="24"/>
        </w:rPr>
        <w:t>, Mali Lošinj</w:t>
      </w:r>
    </w:p>
    <w:p w:rsidR="006A785F" w:rsidRPr="00126FA5" w:rsidRDefault="006A785F" w:rsidP="006A785F">
      <w:pPr>
        <w:pStyle w:val="ListParagraph"/>
        <w:spacing w:after="0" w:line="240" w:lineRule="auto"/>
        <w:ind w:left="1068"/>
        <w:jc w:val="both"/>
        <w:rPr>
          <w:rFonts w:ascii="Arial" w:hAnsi="Arial" w:cs="Arial"/>
          <w:bCs/>
          <w:sz w:val="6"/>
          <w:szCs w:val="6"/>
        </w:rPr>
      </w:pPr>
    </w:p>
    <w:p w:rsidR="00903362" w:rsidRPr="006A785F" w:rsidRDefault="00903362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85F">
        <w:rPr>
          <w:rFonts w:ascii="Arial" w:hAnsi="Arial" w:cs="Arial"/>
          <w:sz w:val="24"/>
          <w:szCs w:val="24"/>
        </w:rPr>
        <w:t>Informacija o prijedlogu sportskog projekta „Opatijska inicijativa“</w:t>
      </w:r>
    </w:p>
    <w:p w:rsidR="00903362" w:rsidRPr="00126FA5" w:rsidRDefault="00903362" w:rsidP="00893B5A">
      <w:pPr>
        <w:spacing w:after="0" w:line="240" w:lineRule="auto"/>
        <w:ind w:left="720"/>
        <w:jc w:val="both"/>
        <w:rPr>
          <w:rFonts w:ascii="Arial" w:hAnsi="Arial" w:cs="Arial"/>
          <w:sz w:val="6"/>
          <w:szCs w:val="6"/>
        </w:rPr>
      </w:pPr>
    </w:p>
    <w:p w:rsidR="00903362" w:rsidRPr="00903362" w:rsidRDefault="00903362" w:rsidP="0066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362">
        <w:rPr>
          <w:rFonts w:ascii="Arial" w:hAnsi="Arial" w:cs="Arial"/>
          <w:sz w:val="24"/>
          <w:szCs w:val="24"/>
        </w:rPr>
        <w:t>Nacrt prijedloga Odluke o raspoređivanju sredstava za financiranje političkih stranaka i članova izabranih s liste grupe birača zastupljenih u Županijskoj skupštini Primorsko-goranske županije za 2019. godinu</w:t>
      </w:r>
    </w:p>
    <w:p w:rsidR="00903362" w:rsidRPr="00126FA5" w:rsidRDefault="00903362" w:rsidP="00893B5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E51E8" w:rsidRDefault="00903362" w:rsidP="000E51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362">
        <w:rPr>
          <w:rFonts w:ascii="Arial" w:hAnsi="Arial" w:cs="Arial"/>
          <w:sz w:val="24"/>
          <w:szCs w:val="24"/>
        </w:rPr>
        <w:t xml:space="preserve">Nacrt prijedloga Odluke o raspisivanju ponovljenog javnog natječaja za prodaju nekretnine u Velom Lošinju, </w:t>
      </w:r>
      <w:proofErr w:type="spellStart"/>
      <w:r w:rsidRPr="00903362">
        <w:rPr>
          <w:rFonts w:ascii="Arial" w:hAnsi="Arial" w:cs="Arial"/>
          <w:sz w:val="24"/>
          <w:szCs w:val="24"/>
        </w:rPr>
        <w:t>k.č</w:t>
      </w:r>
      <w:proofErr w:type="spellEnd"/>
      <w:r w:rsidRPr="00903362">
        <w:rPr>
          <w:rFonts w:ascii="Arial" w:hAnsi="Arial" w:cs="Arial"/>
          <w:sz w:val="24"/>
          <w:szCs w:val="24"/>
        </w:rPr>
        <w:t xml:space="preserve">. 418 </w:t>
      </w:r>
      <w:proofErr w:type="spellStart"/>
      <w:r w:rsidRPr="00903362">
        <w:rPr>
          <w:rFonts w:ascii="Arial" w:hAnsi="Arial" w:cs="Arial"/>
          <w:sz w:val="24"/>
          <w:szCs w:val="24"/>
        </w:rPr>
        <w:t>zgr</w:t>
      </w:r>
      <w:proofErr w:type="spellEnd"/>
      <w:r w:rsidRPr="00903362">
        <w:rPr>
          <w:rFonts w:ascii="Arial" w:hAnsi="Arial" w:cs="Arial"/>
          <w:sz w:val="24"/>
          <w:szCs w:val="24"/>
        </w:rPr>
        <w:t>, k.o. Veli Lošinj</w:t>
      </w:r>
    </w:p>
    <w:p w:rsidR="000E51E8" w:rsidRPr="00504221" w:rsidRDefault="000E51E8" w:rsidP="000E51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221">
        <w:rPr>
          <w:rFonts w:ascii="Arial" w:hAnsi="Arial" w:cs="Arial"/>
          <w:sz w:val="24"/>
          <w:szCs w:val="24"/>
        </w:rPr>
        <w:t xml:space="preserve">a) Nacrt prijedloga Odluke o davanju suglasnosti za kreditno zaduženje Nastavnom zavodu za javno zdravstvo Primorsko goranske županije za ulaganje i opremanje objekata u sklopu projekta „Održavanje i unapređenje sustava upravljanja kvalitetom – akreditacija i certifikacija djelatnosti NZZJZ – put ka total </w:t>
      </w:r>
      <w:proofErr w:type="spellStart"/>
      <w:r w:rsidRPr="00504221">
        <w:rPr>
          <w:rFonts w:ascii="Arial" w:hAnsi="Arial" w:cs="Arial"/>
          <w:sz w:val="24"/>
          <w:szCs w:val="24"/>
        </w:rPr>
        <w:t>quality</w:t>
      </w:r>
      <w:proofErr w:type="spellEnd"/>
      <w:r w:rsidRPr="00504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221">
        <w:rPr>
          <w:rFonts w:ascii="Arial" w:hAnsi="Arial" w:cs="Arial"/>
          <w:sz w:val="24"/>
          <w:szCs w:val="24"/>
        </w:rPr>
        <w:t>managment</w:t>
      </w:r>
      <w:proofErr w:type="spellEnd"/>
      <w:r w:rsidRPr="00504221">
        <w:rPr>
          <w:rFonts w:ascii="Arial" w:hAnsi="Arial" w:cs="Arial"/>
          <w:sz w:val="24"/>
          <w:szCs w:val="24"/>
        </w:rPr>
        <w:t xml:space="preserve"> (TQM)“</w:t>
      </w:r>
    </w:p>
    <w:p w:rsidR="000E51E8" w:rsidRPr="00504221" w:rsidRDefault="000E51E8" w:rsidP="000E51E8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04221">
        <w:rPr>
          <w:rFonts w:ascii="Arial" w:hAnsi="Arial" w:cs="Arial"/>
          <w:sz w:val="24"/>
          <w:szCs w:val="24"/>
        </w:rPr>
        <w:t>b)</w:t>
      </w:r>
      <w:r w:rsidRPr="00504221">
        <w:rPr>
          <w:rFonts w:ascii="Arial" w:hAnsi="Arial" w:cs="Arial"/>
          <w:b/>
          <w:i/>
          <w:sz w:val="24"/>
          <w:szCs w:val="24"/>
        </w:rPr>
        <w:t xml:space="preserve"> </w:t>
      </w:r>
      <w:r w:rsidRPr="00504221">
        <w:rPr>
          <w:rFonts w:ascii="Arial" w:hAnsi="Arial" w:cs="Arial"/>
          <w:sz w:val="24"/>
          <w:szCs w:val="24"/>
        </w:rPr>
        <w:t>Nacrt prijedloga Odluke o davanju suglasnosti Nastavnom zavodu za javno zdravstvo Primorsko–goranske županije za preuzimanje obveza na teret Proračuna Primorsko-goranske županije za razdoblje 2019.-2022.</w:t>
      </w:r>
    </w:p>
    <w:p w:rsidR="00653127" w:rsidRPr="00126FA5" w:rsidRDefault="00653127" w:rsidP="00893B5A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2E84" w:rsidRDefault="00903362" w:rsidP="006679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362">
        <w:rPr>
          <w:rFonts w:ascii="Arial" w:hAnsi="Arial" w:cs="Arial"/>
          <w:sz w:val="24"/>
          <w:szCs w:val="24"/>
        </w:rPr>
        <w:t>Nacrt prijedloga Odluke o razrješenju članice i imenovanju člana Savjeta za zdravlje Primorsko-goranske županije</w:t>
      </w:r>
    </w:p>
    <w:p w:rsidR="00126FA5" w:rsidRPr="00126FA5" w:rsidRDefault="00126FA5" w:rsidP="00126FA5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26FA5" w:rsidRPr="00126FA5" w:rsidRDefault="00126FA5" w:rsidP="00126FA5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26FA5" w:rsidRPr="00126FA5" w:rsidRDefault="00126FA5" w:rsidP="006679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FA5">
        <w:rPr>
          <w:rFonts w:ascii="Arial" w:hAnsi="Arial" w:cs="Arial"/>
          <w:sz w:val="24"/>
          <w:szCs w:val="24"/>
        </w:rPr>
        <w:t>Nacrt</w:t>
      </w:r>
      <w:r w:rsidR="00D031AD">
        <w:rPr>
          <w:rFonts w:ascii="Arial" w:hAnsi="Arial" w:cs="Arial"/>
          <w:sz w:val="24"/>
          <w:szCs w:val="24"/>
        </w:rPr>
        <w:t xml:space="preserve"> prijedloga Odluke o osnivanju F</w:t>
      </w:r>
      <w:r w:rsidRPr="00126FA5">
        <w:rPr>
          <w:rFonts w:ascii="Arial" w:hAnsi="Arial" w:cs="Arial"/>
          <w:sz w:val="24"/>
          <w:szCs w:val="24"/>
        </w:rPr>
        <w:t>onda solidarnosti za djecu i mlade Primorsko-goranske županije</w:t>
      </w:r>
    </w:p>
    <w:p w:rsidR="00126FA5" w:rsidRDefault="00126FA5" w:rsidP="00653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26FA5" w:rsidRDefault="00126FA5" w:rsidP="00653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26FA5" w:rsidRDefault="00126FA5" w:rsidP="00653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90F01" w:rsidRPr="00AC6C5A" w:rsidRDefault="00CF2F8C" w:rsidP="00AC6C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2F8C">
        <w:rPr>
          <w:rFonts w:ascii="Arial" w:eastAsia="Times New Roman" w:hAnsi="Arial" w:cs="Arial"/>
          <w:b/>
          <w:sz w:val="24"/>
          <w:szCs w:val="24"/>
          <w:lang w:eastAsia="hr-HR"/>
        </w:rPr>
        <w:t>Točka 1.</w:t>
      </w:r>
    </w:p>
    <w:p w:rsidR="0036763F" w:rsidRPr="0036763F" w:rsidRDefault="0036763F" w:rsidP="0036763F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6763F">
        <w:rPr>
          <w:rFonts w:ascii="Arial" w:hAnsi="Arial" w:cs="Arial"/>
          <w:b/>
          <w:bCs/>
          <w:i/>
          <w:sz w:val="24"/>
          <w:szCs w:val="24"/>
        </w:rPr>
        <w:t>Izvješće o aktivnostima upravnih tijela Primorsko-goranske županije na pripremi i provedbi EU projekata</w:t>
      </w:r>
    </w:p>
    <w:p w:rsidR="00C55C04" w:rsidRPr="00080EB3" w:rsidRDefault="00C55C04" w:rsidP="006B1AA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5752D6" w:rsidRDefault="005752D6" w:rsidP="005752D6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49321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 je donio </w:t>
      </w:r>
      <w:r w:rsid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sljedeći</w:t>
      </w:r>
      <w:r w:rsid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D12B54" w:rsidRDefault="00D12B54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76779A" w:rsidRPr="0076779A" w:rsidRDefault="0076779A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2"/>
          <w:szCs w:val="12"/>
        </w:rPr>
      </w:pPr>
    </w:p>
    <w:p w:rsidR="0036763F" w:rsidRPr="0000212C" w:rsidRDefault="0036763F" w:rsidP="003676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212C">
        <w:rPr>
          <w:rFonts w:ascii="Arial" w:hAnsi="Arial" w:cs="Arial"/>
          <w:sz w:val="24"/>
          <w:szCs w:val="24"/>
        </w:rPr>
        <w:t>Prihvaća se Izvješće o aktivnostima Primorsko-goranske županije na pripremi i provedbi EU projekata te se prosljeđuje Županijskoj skupštini na razmatranje i usvajanje.</w:t>
      </w:r>
    </w:p>
    <w:p w:rsidR="003D0406" w:rsidRDefault="003D0406" w:rsidP="00BD47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752D6" w:rsidRPr="005752D6" w:rsidRDefault="005752D6" w:rsidP="00BD47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75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5042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Pr="00575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6763F" w:rsidRPr="0036763F" w:rsidRDefault="0036763F" w:rsidP="0036763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763F">
        <w:rPr>
          <w:rFonts w:ascii="Arial" w:hAnsi="Arial" w:cs="Arial"/>
          <w:b/>
          <w:i/>
          <w:sz w:val="24"/>
          <w:szCs w:val="24"/>
        </w:rPr>
        <w:t>Nacrt prijedloga Proračuna Primorsko-goranske županije za 2019. godinu s projekcijama za 2020. i 2021. godinu</w:t>
      </w:r>
    </w:p>
    <w:p w:rsidR="005752D6" w:rsidRPr="009E0171" w:rsidRDefault="005752D6" w:rsidP="005752D6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D031AD" w:rsidRPr="00504221" w:rsidRDefault="00741789" w:rsidP="00504221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26501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 je donio</w:t>
      </w:r>
      <w:r w:rsid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9E01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sljedeći</w:t>
      </w:r>
    </w:p>
    <w:p w:rsidR="009E0171" w:rsidRDefault="009E0171" w:rsidP="009E017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E0171" w:rsidRPr="009E0171" w:rsidRDefault="009E0171" w:rsidP="009E017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pacing w:val="30"/>
          <w:sz w:val="12"/>
          <w:szCs w:val="12"/>
          <w:lang w:eastAsia="hr-HR"/>
        </w:rPr>
      </w:pPr>
    </w:p>
    <w:p w:rsidR="005C7A23" w:rsidRDefault="005C7A23" w:rsidP="005C7A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1C0">
        <w:rPr>
          <w:rFonts w:ascii="Arial" w:hAnsi="Arial" w:cs="Arial"/>
          <w:sz w:val="24"/>
          <w:szCs w:val="24"/>
        </w:rPr>
        <w:t>Utvrđuje se Prijedlog Proračuna Primorsko-goranske županije za 2019. godinu i projekcije za 2020. i 2021. godinu, te se prosljeđuje Županijskoj skupštini na razmatranje i donošenje.</w:t>
      </w:r>
    </w:p>
    <w:p w:rsidR="005963D5" w:rsidRDefault="005963D5" w:rsidP="00D240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A7360A" w:rsidRPr="00A7360A" w:rsidRDefault="00A7360A" w:rsidP="00D240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5042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A2F5A">
        <w:rPr>
          <w:rFonts w:ascii="Arial" w:hAnsi="Arial" w:cs="Arial"/>
          <w:b/>
          <w:bCs/>
          <w:i/>
          <w:sz w:val="24"/>
          <w:szCs w:val="24"/>
        </w:rPr>
        <w:t xml:space="preserve">Nacrt prijedloga Odluke o izvršavanju Proračuna Primorsko–goranske županije </w:t>
      </w:r>
    </w:p>
    <w:p w:rsidR="007A2F5A" w:rsidRP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A2F5A">
        <w:rPr>
          <w:rFonts w:ascii="Arial" w:hAnsi="Arial" w:cs="Arial"/>
          <w:b/>
          <w:bCs/>
          <w:i/>
          <w:sz w:val="24"/>
          <w:szCs w:val="24"/>
        </w:rPr>
        <w:t>za 2019. godinu</w:t>
      </w:r>
    </w:p>
    <w:p w:rsidR="000B3394" w:rsidRPr="0082509F" w:rsidRDefault="000B3394" w:rsidP="008250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775C98" w:rsidRDefault="00775C98" w:rsidP="00775C98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ab/>
      </w:r>
      <w:r w:rsidR="0049321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 je donio </w:t>
      </w:r>
      <w:r w:rsidR="009E01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sljedeći</w:t>
      </w:r>
    </w:p>
    <w:p w:rsidR="00D12B54" w:rsidRDefault="00D12B54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E0171" w:rsidRPr="009E0171" w:rsidRDefault="009E0171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2"/>
          <w:szCs w:val="12"/>
        </w:rPr>
      </w:pPr>
    </w:p>
    <w:p w:rsidR="00AE52CF" w:rsidRDefault="00AE52CF" w:rsidP="00AE52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6EFC">
        <w:rPr>
          <w:rFonts w:ascii="Arial" w:hAnsi="Arial" w:cs="Arial"/>
          <w:sz w:val="24"/>
          <w:szCs w:val="24"/>
        </w:rPr>
        <w:t xml:space="preserve">Utvrđuje se prijedlog Odluke o izvršavanju Proračuna Primorsko-goranske županije za 2019. godinu te se prosljeđuje Županijskoj skupštini na razmatranje i usvajanje. </w:t>
      </w:r>
    </w:p>
    <w:p w:rsidR="00493217" w:rsidRDefault="00493217" w:rsidP="00A7360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A7360A" w:rsidRPr="00A7360A" w:rsidRDefault="00A7360A" w:rsidP="00A7360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5042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7A2F5A" w:rsidRPr="007A2F5A" w:rsidRDefault="007A2F5A" w:rsidP="007A2F5A">
      <w:pPr>
        <w:tabs>
          <w:tab w:val="left" w:pos="0"/>
          <w:tab w:val="center" w:pos="4601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2F5A">
        <w:rPr>
          <w:rFonts w:ascii="Arial" w:hAnsi="Arial" w:cs="Arial"/>
          <w:b/>
          <w:i/>
          <w:sz w:val="24"/>
          <w:szCs w:val="24"/>
        </w:rPr>
        <w:t>a) Nacrt prijedloga Odluke o davanju prethodne suglasnosti na Financijski plan Županijske uprave za ceste Primorsko-goranske županije za 2019. godinu i projekcija za 2020. i 2021. godinu</w:t>
      </w:r>
    </w:p>
    <w:p w:rsidR="007A2F5A" w:rsidRP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2F5A">
        <w:rPr>
          <w:rFonts w:ascii="Arial" w:hAnsi="Arial" w:cs="Arial"/>
          <w:b/>
          <w:i/>
          <w:sz w:val="24"/>
          <w:szCs w:val="24"/>
        </w:rPr>
        <w:t>b) Davanje mišljenja na Godišnji plan građenja i održavanja županijskih i lokalnih cesta za 2019. godinu Županijske uprave za ceste Primorsko-goranske županije</w:t>
      </w:r>
    </w:p>
    <w:p w:rsidR="00960FDF" w:rsidRPr="00FD471E" w:rsidRDefault="00960FDF" w:rsidP="00960F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60FDF" w:rsidRDefault="00F13B20" w:rsidP="00775C98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</w:p>
    <w:p w:rsidR="00775C98" w:rsidRDefault="00313B2D" w:rsidP="00DB4368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49321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 je donio</w:t>
      </w:r>
      <w:r w:rsidR="00CE6B8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sljedeći</w:t>
      </w:r>
    </w:p>
    <w:p w:rsidR="00D12B54" w:rsidRDefault="00D12B54" w:rsidP="00775C9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02B68" w:rsidRPr="00902B68" w:rsidRDefault="00902B68" w:rsidP="00775C9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iCs/>
          <w:sz w:val="12"/>
          <w:szCs w:val="12"/>
        </w:rPr>
      </w:pPr>
    </w:p>
    <w:p w:rsidR="0036763F" w:rsidRPr="00D9029A" w:rsidRDefault="0036763F" w:rsidP="00D9029A">
      <w:pPr>
        <w:pStyle w:val="BodyTextInden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9029A">
        <w:rPr>
          <w:rFonts w:ascii="Arial" w:hAnsi="Arial" w:cs="Arial"/>
          <w:sz w:val="24"/>
          <w:szCs w:val="24"/>
        </w:rPr>
        <w:t>1. Utvrđuje se Prijedlog odluke o davanju prethodne suglasnosti na Financijski plan Županijske uprave za ceste Primorsko-goranske županije za 2019. godinu i projekcija za 2020. i 2021. godinu, te se prosljeđuje Županijskoj skupštini na razmatranje i usvajanje.</w:t>
      </w:r>
    </w:p>
    <w:p w:rsidR="0036763F" w:rsidRPr="00D9029A" w:rsidRDefault="0036763F" w:rsidP="00D9029A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3F" w:rsidRPr="00D9029A" w:rsidRDefault="0036763F" w:rsidP="00D9029A">
      <w:pPr>
        <w:pStyle w:val="BodyTextIndent2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029A">
        <w:rPr>
          <w:rFonts w:ascii="Arial" w:hAnsi="Arial" w:cs="Arial"/>
          <w:sz w:val="24"/>
          <w:szCs w:val="24"/>
        </w:rPr>
        <w:tab/>
      </w:r>
      <w:r w:rsidRPr="00D9029A">
        <w:rPr>
          <w:rFonts w:ascii="Arial" w:hAnsi="Arial" w:cs="Arial"/>
          <w:sz w:val="24"/>
          <w:szCs w:val="24"/>
        </w:rPr>
        <w:tab/>
        <w:t>2. Daje se pozitivno mišljenje na Godišnji plan građenja i održavanja županijskih i lokalnih cesta za 2019. godinu Županijske uprave za ceste Primorsko-goranske županije kojeg je utvrdilo Upravno vijeće Županijske uprave za ceste na sjednici od 31. listopada 2018. godine.</w:t>
      </w:r>
    </w:p>
    <w:p w:rsidR="00BD471D" w:rsidRDefault="00BD471D" w:rsidP="000B33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A7360A" w:rsidRPr="00A7360A" w:rsidRDefault="00A7360A" w:rsidP="000B33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5042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7A2F5A" w:rsidRP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2F5A">
        <w:rPr>
          <w:rFonts w:ascii="Arial" w:hAnsi="Arial" w:cs="Arial"/>
          <w:b/>
          <w:i/>
          <w:sz w:val="24"/>
          <w:szCs w:val="24"/>
        </w:rPr>
        <w:t>Nacrt konačnog prijedloga Glavnog plana razvoja prometnog sustava funkcionalne regije Sjeverni Jadran</w:t>
      </w:r>
    </w:p>
    <w:p w:rsidR="00313B2D" w:rsidRPr="00313B2D" w:rsidRDefault="00313B2D" w:rsidP="00313B2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977E55" w:rsidRDefault="00977E55" w:rsidP="00977E55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 sljedeći</w:t>
      </w:r>
    </w:p>
    <w:p w:rsidR="00D12B54" w:rsidRDefault="00D12B54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D12B54" w:rsidRPr="00D9029A" w:rsidRDefault="00D12B54" w:rsidP="00D12B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029A" w:rsidRPr="00D66243" w:rsidRDefault="0011741D" w:rsidP="00D9029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2EE4">
        <w:rPr>
          <w:rFonts w:ascii="Arial" w:hAnsi="Arial" w:cs="Arial"/>
          <w:sz w:val="24"/>
          <w:szCs w:val="24"/>
        </w:rPr>
        <w:t> </w:t>
      </w:r>
      <w:r w:rsidR="00D9029A" w:rsidRPr="00D9029A">
        <w:rPr>
          <w:rFonts w:ascii="Arial" w:hAnsi="Arial" w:cs="Arial"/>
          <w:sz w:val="24"/>
          <w:szCs w:val="24"/>
        </w:rPr>
        <w:t xml:space="preserve"> </w:t>
      </w:r>
      <w:r w:rsidR="00D9029A" w:rsidRPr="00D66243">
        <w:rPr>
          <w:rFonts w:ascii="Arial" w:hAnsi="Arial" w:cs="Arial"/>
          <w:sz w:val="24"/>
          <w:szCs w:val="24"/>
        </w:rPr>
        <w:t xml:space="preserve">Utvrđuje se Konačni prijedlog </w:t>
      </w:r>
      <w:r w:rsidR="00D9029A" w:rsidRPr="00D66243">
        <w:rPr>
          <w:rFonts w:ascii="Arial" w:hAnsi="Arial" w:cs="Arial"/>
          <w:bCs/>
          <w:sz w:val="24"/>
          <w:szCs w:val="24"/>
        </w:rPr>
        <w:t>Glavnog plana razvoja prometnog sustava funkcionalne regije Sjeverni Jadran te se prosljeđuje Županijskoj skupštini na razmatranje i usvajanje.</w:t>
      </w:r>
    </w:p>
    <w:p w:rsidR="00D24008" w:rsidRDefault="00D2400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A7360A" w:rsidRPr="00A7360A" w:rsidRDefault="00A7360A" w:rsidP="00A7360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5042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7A2F5A" w:rsidRPr="007A2F5A" w:rsidRDefault="007A2F5A" w:rsidP="007A2F5A">
      <w:pPr>
        <w:tabs>
          <w:tab w:val="left" w:pos="0"/>
          <w:tab w:val="center" w:pos="4601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2F5A">
        <w:rPr>
          <w:rFonts w:ascii="Arial" w:hAnsi="Arial" w:cs="Arial"/>
          <w:b/>
          <w:i/>
          <w:sz w:val="24"/>
          <w:szCs w:val="24"/>
        </w:rPr>
        <w:t>Nacrt prijedloga Odluke o namjeri davanja koncesije za gospodarsko korištenje luke posebne namjene sportske luke Bakar, Grad Bakar</w:t>
      </w:r>
    </w:p>
    <w:p w:rsidR="00AE0208" w:rsidRPr="00204837" w:rsidRDefault="00AE0208" w:rsidP="00204837">
      <w:pPr>
        <w:spacing w:after="0" w:line="240" w:lineRule="auto"/>
        <w:ind w:firstLine="708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5963D5" w:rsidRPr="00D80BE3" w:rsidRDefault="00D9542D" w:rsidP="001C54BB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D12B54" w:rsidRDefault="00D12B54" w:rsidP="00AE020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02B68" w:rsidRPr="00D9029A" w:rsidRDefault="00902B68" w:rsidP="00902B68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29A" w:rsidRPr="00CA46EC" w:rsidRDefault="00D9029A" w:rsidP="00D902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6EC">
        <w:rPr>
          <w:rFonts w:ascii="Arial" w:hAnsi="Arial" w:cs="Arial"/>
          <w:sz w:val="24"/>
          <w:szCs w:val="24"/>
        </w:rPr>
        <w:t xml:space="preserve">Utvrđuje se Prijedlog Odluke o namjeri davanja koncesije za gospodarsko korištenje luke posebne namjene sportske luke Bakar, Grad Bakar te se prosljeđuje </w:t>
      </w:r>
      <w:smartTag w:uri="urn:schemas-microsoft-com:office:smarttags" w:element="PersonName">
        <w:r w:rsidRPr="00CA46EC">
          <w:rPr>
            <w:rFonts w:ascii="Arial" w:hAnsi="Arial" w:cs="Arial"/>
            <w:sz w:val="24"/>
            <w:szCs w:val="24"/>
          </w:rPr>
          <w:t>Župan</w:t>
        </w:r>
      </w:smartTag>
      <w:r w:rsidRPr="00CA46EC">
        <w:rPr>
          <w:rFonts w:ascii="Arial" w:hAnsi="Arial" w:cs="Arial"/>
          <w:sz w:val="24"/>
          <w:szCs w:val="24"/>
        </w:rPr>
        <w:t xml:space="preserve">ijskoj skupštini na razmatranje i usvajanje. </w:t>
      </w:r>
    </w:p>
    <w:p w:rsidR="005963D5" w:rsidRDefault="005963D5" w:rsidP="00596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3BAE" w:rsidRDefault="00DE3BAE" w:rsidP="00596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3BAE" w:rsidRDefault="00DE3BAE" w:rsidP="00596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3BAE" w:rsidRDefault="00DE3BAE" w:rsidP="00596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3217" w:rsidRPr="00493217" w:rsidRDefault="00504221" w:rsidP="00F16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Točka 7</w:t>
      </w:r>
      <w:r w:rsidR="00493217" w:rsidRPr="00493217">
        <w:rPr>
          <w:rFonts w:ascii="Arial" w:hAnsi="Arial" w:cs="Arial"/>
          <w:b/>
          <w:sz w:val="24"/>
          <w:szCs w:val="24"/>
        </w:rPr>
        <w:t>.</w:t>
      </w:r>
    </w:p>
    <w:p w:rsidR="000150C1" w:rsidRPr="000150C1" w:rsidRDefault="000150C1" w:rsidP="000150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bCs/>
          <w:i/>
          <w:sz w:val="24"/>
          <w:szCs w:val="24"/>
        </w:rPr>
        <w:t xml:space="preserve">Nacrt prijedloga Odluke o namjeri davanja koncesije na pomorskom dobru za gospodarsko korištenje postojećeg </w:t>
      </w:r>
      <w:proofErr w:type="spellStart"/>
      <w:r w:rsidRPr="000150C1">
        <w:rPr>
          <w:rFonts w:ascii="Arial" w:hAnsi="Arial" w:cs="Arial"/>
          <w:b/>
          <w:bCs/>
          <w:i/>
          <w:sz w:val="24"/>
          <w:szCs w:val="24"/>
        </w:rPr>
        <w:t>aquagana</w:t>
      </w:r>
      <w:proofErr w:type="spellEnd"/>
      <w:r w:rsidRPr="000150C1">
        <w:rPr>
          <w:rFonts w:ascii="Arial" w:hAnsi="Arial" w:cs="Arial"/>
          <w:b/>
          <w:bCs/>
          <w:i/>
          <w:sz w:val="24"/>
          <w:szCs w:val="24"/>
        </w:rPr>
        <w:t xml:space="preserve"> s pratećim sadržajima u uvali Crnika, Općina </w:t>
      </w:r>
      <w:proofErr w:type="spellStart"/>
      <w:r w:rsidRPr="000150C1">
        <w:rPr>
          <w:rFonts w:ascii="Arial" w:hAnsi="Arial" w:cs="Arial"/>
          <w:b/>
          <w:bCs/>
          <w:i/>
          <w:sz w:val="24"/>
          <w:szCs w:val="24"/>
        </w:rPr>
        <w:t>Lopar</w:t>
      </w:r>
      <w:proofErr w:type="spellEnd"/>
    </w:p>
    <w:p w:rsidR="00493217" w:rsidRPr="00493217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0023DA" w:rsidRDefault="000023DA" w:rsidP="000023DA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493217" w:rsidRDefault="00493217" w:rsidP="0049321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493217" w:rsidRPr="00D12B54" w:rsidRDefault="00493217" w:rsidP="0049321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D520B5" w:rsidRPr="007F31F6" w:rsidRDefault="00D520B5" w:rsidP="00D520B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31F6">
        <w:rPr>
          <w:rFonts w:ascii="Arial" w:hAnsi="Arial" w:cs="Arial"/>
          <w:sz w:val="24"/>
          <w:szCs w:val="24"/>
        </w:rPr>
        <w:t xml:space="preserve">Utvrđuje se Prijedlog Odluke o namjeri davanja koncesije na pomorskom dobru za gospodarsko korištenje postojećeg </w:t>
      </w:r>
      <w:proofErr w:type="spellStart"/>
      <w:r w:rsidRPr="007F31F6">
        <w:rPr>
          <w:rFonts w:ascii="Arial" w:hAnsi="Arial" w:cs="Arial"/>
          <w:sz w:val="24"/>
          <w:szCs w:val="24"/>
        </w:rPr>
        <w:t>aquagana</w:t>
      </w:r>
      <w:proofErr w:type="spellEnd"/>
      <w:r w:rsidRPr="007F31F6">
        <w:rPr>
          <w:rFonts w:ascii="Arial" w:hAnsi="Arial" w:cs="Arial"/>
          <w:sz w:val="24"/>
          <w:szCs w:val="24"/>
        </w:rPr>
        <w:t xml:space="preserve"> s pratećim sadržajima u uvali Crnika, Općina </w:t>
      </w:r>
      <w:proofErr w:type="spellStart"/>
      <w:r w:rsidRPr="007F31F6">
        <w:rPr>
          <w:rFonts w:ascii="Arial" w:hAnsi="Arial" w:cs="Arial"/>
          <w:sz w:val="24"/>
          <w:szCs w:val="24"/>
        </w:rPr>
        <w:t>Lopar</w:t>
      </w:r>
      <w:proofErr w:type="spellEnd"/>
      <w:r w:rsidRPr="007F31F6">
        <w:rPr>
          <w:rFonts w:ascii="Arial" w:hAnsi="Arial" w:cs="Arial"/>
          <w:sz w:val="24"/>
          <w:szCs w:val="24"/>
        </w:rPr>
        <w:t>, te se prosljeđuje Županijskoj skupštini na razmatranje i usvajanje.</w:t>
      </w:r>
    </w:p>
    <w:p w:rsidR="00493217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520B5" w:rsidRPr="002253A0" w:rsidRDefault="00D520B5" w:rsidP="00D52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3217" w:rsidRPr="00493217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DE3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0150C1" w:rsidRPr="000150C1" w:rsidRDefault="000150C1" w:rsidP="000150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i/>
          <w:sz w:val="24"/>
          <w:szCs w:val="24"/>
        </w:rPr>
        <w:t>Nacrt prijedloga Odluke o davanju prethodne suglasnosti Osnovnoj školi Viktora Cara Emina Lovran i Osnovnoj školi „dr. Andrija Mohorovičić“ Matulji za prodaju suvlasničkog dijela nekretnine u Opatiji</w:t>
      </w:r>
    </w:p>
    <w:p w:rsidR="00493217" w:rsidRPr="00CD573A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04221" w:rsidRDefault="00504221" w:rsidP="00504221">
      <w:pPr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493217" w:rsidRDefault="00493217" w:rsidP="0050422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D520B5" w:rsidRDefault="00D520B5" w:rsidP="00D5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0B5" w:rsidRDefault="00D520B5" w:rsidP="00D520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se Prijedlog o</w:t>
      </w:r>
      <w:r w:rsidRPr="00355521">
        <w:rPr>
          <w:rFonts w:ascii="Arial" w:hAnsi="Arial" w:cs="Arial"/>
          <w:sz w:val="24"/>
          <w:szCs w:val="24"/>
        </w:rPr>
        <w:t>dluke o davanju prethodne suglasnosti Osnovnoj školi Viktora Cara Emina Lovran</w:t>
      </w:r>
      <w:r>
        <w:rPr>
          <w:rFonts w:ascii="Arial" w:hAnsi="Arial" w:cs="Arial"/>
          <w:sz w:val="24"/>
          <w:szCs w:val="24"/>
        </w:rPr>
        <w:t xml:space="preserve"> i </w:t>
      </w:r>
      <w:r w:rsidRPr="00355521">
        <w:rPr>
          <w:rFonts w:ascii="Arial" w:hAnsi="Arial" w:cs="Arial"/>
          <w:sz w:val="24"/>
          <w:szCs w:val="24"/>
        </w:rPr>
        <w:t xml:space="preserve">Osnovnoj školi </w:t>
      </w:r>
      <w:r w:rsidRPr="0069471E">
        <w:rPr>
          <w:rFonts w:ascii="Arial" w:hAnsi="Arial" w:cs="Arial"/>
          <w:sz w:val="24"/>
          <w:szCs w:val="24"/>
        </w:rPr>
        <w:t>„dr. Andrija Mohorovičić“ Matulji</w:t>
      </w:r>
      <w:r w:rsidRPr="00355521">
        <w:rPr>
          <w:rFonts w:ascii="Arial" w:hAnsi="Arial" w:cs="Arial"/>
          <w:sz w:val="24"/>
          <w:szCs w:val="24"/>
        </w:rPr>
        <w:t xml:space="preserve"> za prodaju suvlasničkog dijela nekretnine u Opatiji</w:t>
      </w:r>
      <w:r>
        <w:rPr>
          <w:rFonts w:ascii="Arial" w:hAnsi="Arial" w:cs="Arial"/>
          <w:sz w:val="24"/>
          <w:szCs w:val="24"/>
        </w:rPr>
        <w:t xml:space="preserve"> </w:t>
      </w:r>
      <w:r w:rsidRPr="00355521">
        <w:rPr>
          <w:rFonts w:ascii="Arial" w:hAnsi="Arial" w:cs="Arial"/>
          <w:sz w:val="24"/>
          <w:szCs w:val="24"/>
        </w:rPr>
        <w:t xml:space="preserve">te se prosljeđuje Županijskoj skupštini na razmatranje i usvajanje. </w:t>
      </w:r>
    </w:p>
    <w:p w:rsidR="00504221" w:rsidRPr="00504221" w:rsidRDefault="00504221" w:rsidP="00DE3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0C1" w:rsidRPr="0026501E" w:rsidRDefault="000150C1" w:rsidP="00430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Točka 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0150C1" w:rsidRDefault="000150C1" w:rsidP="000150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i/>
          <w:sz w:val="24"/>
          <w:szCs w:val="24"/>
        </w:rPr>
        <w:t xml:space="preserve">a) Izvješće o stipendistima deficitarnih zanimanja u akademskoj </w:t>
      </w:r>
    </w:p>
    <w:p w:rsidR="000150C1" w:rsidRPr="000150C1" w:rsidRDefault="000150C1" w:rsidP="000150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i/>
          <w:sz w:val="24"/>
          <w:szCs w:val="24"/>
        </w:rPr>
        <w:t>2017./2018. godini</w:t>
      </w:r>
    </w:p>
    <w:p w:rsidR="000150C1" w:rsidRPr="000150C1" w:rsidRDefault="000150C1" w:rsidP="000150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i/>
          <w:sz w:val="24"/>
          <w:szCs w:val="24"/>
        </w:rPr>
        <w:t>b) Prijedlog odluke o raspisivanju natječaja, utvrđivanju broja stipendista i visine stipendije za stipendiste deficitarnih zanimanja u akademskoj 2018./2019. godini</w:t>
      </w:r>
    </w:p>
    <w:p w:rsidR="000150C1" w:rsidRPr="0026501E" w:rsidRDefault="000150C1" w:rsidP="000150C1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12"/>
          <w:szCs w:val="12"/>
          <w:lang w:eastAsia="hr-HR"/>
        </w:rPr>
      </w:pPr>
    </w:p>
    <w:p w:rsidR="004309CF" w:rsidRDefault="000F6254" w:rsidP="000F625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4309C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 je donio sljedeći</w:t>
      </w:r>
    </w:p>
    <w:p w:rsidR="000150C1" w:rsidRDefault="004309CF" w:rsidP="004309CF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0150C1"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3D0406" w:rsidRPr="00D031AD" w:rsidRDefault="003D0406" w:rsidP="0049321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D7D59" w:rsidRPr="007D30CC" w:rsidRDefault="008D7D59" w:rsidP="008D7D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D30CC">
        <w:rPr>
          <w:rFonts w:ascii="Arial" w:hAnsi="Arial" w:cs="Arial"/>
          <w:sz w:val="24"/>
          <w:szCs w:val="24"/>
        </w:rPr>
        <w:t>Prihvaća se Izvješće o stipendistima deficitarnih zanimanja u akademskoj 2017./2018. godini.</w:t>
      </w:r>
    </w:p>
    <w:p w:rsidR="008D7D59" w:rsidRPr="00D031AD" w:rsidRDefault="008D7D59" w:rsidP="008D7D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D59" w:rsidRPr="007D30CC" w:rsidRDefault="008D7D59" w:rsidP="008D7D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D30CC">
        <w:rPr>
          <w:rFonts w:ascii="Arial" w:hAnsi="Arial" w:cs="Arial"/>
          <w:sz w:val="24"/>
          <w:szCs w:val="24"/>
        </w:rPr>
        <w:t xml:space="preserve">Utvrđuje se da je 14  studenata (Bruno Jelačić, Nikolina Kovačić, </w:t>
      </w:r>
      <w:proofErr w:type="spellStart"/>
      <w:r w:rsidRPr="007D30CC">
        <w:rPr>
          <w:rFonts w:ascii="Arial" w:hAnsi="Arial" w:cs="Arial"/>
          <w:sz w:val="24"/>
          <w:szCs w:val="24"/>
        </w:rPr>
        <w:t>Darin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 Majnarić, </w:t>
      </w:r>
      <w:proofErr w:type="spellStart"/>
      <w:r w:rsidRPr="007D30CC">
        <w:rPr>
          <w:rFonts w:ascii="Arial" w:hAnsi="Arial" w:cs="Arial"/>
          <w:sz w:val="24"/>
          <w:szCs w:val="24"/>
        </w:rPr>
        <w:t>Vigor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 Matković, Ivan Sušanj, Leo </w:t>
      </w:r>
      <w:proofErr w:type="spellStart"/>
      <w:r w:rsidRPr="007D30CC">
        <w:rPr>
          <w:rFonts w:ascii="Arial" w:hAnsi="Arial" w:cs="Arial"/>
          <w:sz w:val="24"/>
          <w:szCs w:val="24"/>
        </w:rPr>
        <w:t>Šamanić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,  Domagoj Štefan, Petar Štrbac, Kristina Jurčić, Edi Mađar, </w:t>
      </w:r>
      <w:proofErr w:type="spellStart"/>
      <w:r w:rsidRPr="007D30CC">
        <w:rPr>
          <w:rFonts w:ascii="Arial" w:hAnsi="Arial" w:cs="Arial"/>
          <w:sz w:val="24"/>
          <w:szCs w:val="24"/>
        </w:rPr>
        <w:t>Dorja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0CC">
        <w:rPr>
          <w:rFonts w:ascii="Arial" w:hAnsi="Arial" w:cs="Arial"/>
          <w:sz w:val="24"/>
          <w:szCs w:val="24"/>
        </w:rPr>
        <w:t>Fogas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, Antonio Vukušić, Ivan Čop-Janjac i Patrik </w:t>
      </w:r>
      <w:proofErr w:type="spellStart"/>
      <w:r w:rsidRPr="007D30CC">
        <w:rPr>
          <w:rFonts w:ascii="Arial" w:hAnsi="Arial" w:cs="Arial"/>
          <w:sz w:val="24"/>
          <w:szCs w:val="24"/>
        </w:rPr>
        <w:t>Gundić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) prestalo biti županijskim stipendistima. </w:t>
      </w:r>
    </w:p>
    <w:p w:rsidR="008D7D59" w:rsidRPr="00D031AD" w:rsidRDefault="008D7D59" w:rsidP="008D7D5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D7D59" w:rsidRPr="007D30CC" w:rsidRDefault="008D7D59" w:rsidP="008D7D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Donosi se Odluka o oslobađanju od vraćanja </w:t>
      </w:r>
      <w:r w:rsidRPr="007D30CC">
        <w:rPr>
          <w:rFonts w:ascii="Arial" w:hAnsi="Arial" w:cs="Arial"/>
          <w:sz w:val="24"/>
          <w:szCs w:val="24"/>
        </w:rPr>
        <w:t>primljene stipendije.</w:t>
      </w:r>
    </w:p>
    <w:p w:rsidR="008D7D59" w:rsidRDefault="008D7D59" w:rsidP="008D7D5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(Odluka je sastavni dio ovog Zaključka).</w:t>
      </w:r>
    </w:p>
    <w:p w:rsidR="008D7D59" w:rsidRPr="00D031AD" w:rsidRDefault="008D7D59" w:rsidP="008D7D59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8D7D59" w:rsidRPr="007D30CC" w:rsidRDefault="008D7D59" w:rsidP="008D7D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D30CC">
        <w:rPr>
          <w:rFonts w:ascii="Arial" w:hAnsi="Arial" w:cs="Arial"/>
          <w:sz w:val="24"/>
          <w:szCs w:val="24"/>
        </w:rPr>
        <w:t>Donosi se Odluka o raspisivanju natječaja, utvrđivanju broja stipendista i visine stipendije za stipendiste deficitarnih zanimanja u akademskoj 2018./2019. godini.</w:t>
      </w:r>
    </w:p>
    <w:p w:rsidR="008D7D59" w:rsidRPr="007D30CC" w:rsidRDefault="008D7D59" w:rsidP="008D7D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(Odluka je sastavni dio ovog</w:t>
      </w:r>
      <w:r w:rsidRPr="007D30CC">
        <w:rPr>
          <w:rFonts w:ascii="Arial" w:hAnsi="Arial" w:cs="Arial"/>
          <w:sz w:val="24"/>
          <w:szCs w:val="24"/>
        </w:rPr>
        <w:t xml:space="preserve"> Zaključka.)</w:t>
      </w:r>
    </w:p>
    <w:p w:rsidR="008D7D59" w:rsidRPr="00D031AD" w:rsidRDefault="008D7D59" w:rsidP="008D7D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30CC">
        <w:rPr>
          <w:rFonts w:ascii="Arial" w:hAnsi="Arial" w:cs="Arial"/>
          <w:sz w:val="24"/>
          <w:szCs w:val="24"/>
        </w:rPr>
        <w:tab/>
      </w:r>
    </w:p>
    <w:p w:rsidR="008D7D59" w:rsidRPr="007D30CC" w:rsidRDefault="008D7D59" w:rsidP="008D7D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D30CC">
        <w:rPr>
          <w:rFonts w:ascii="Arial" w:hAnsi="Arial" w:cs="Arial"/>
          <w:sz w:val="24"/>
          <w:szCs w:val="24"/>
        </w:rPr>
        <w:t xml:space="preserve">Zadužuje se Upravni odjel za odgoj i obrazovanje da sa 23 stipendista deficitarnih zanimanja koji u akademskoj 2018./2019. godini ostvaruju pravo na nastavak primanja županijske stipendije, i to: </w:t>
      </w:r>
    </w:p>
    <w:p w:rsidR="006679D9" w:rsidRPr="00D031AD" w:rsidRDefault="006679D9" w:rsidP="008D7D59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1. Lea </w:t>
      </w:r>
      <w:proofErr w:type="spellStart"/>
      <w:r w:rsidRPr="007D30CC">
        <w:rPr>
          <w:rFonts w:ascii="Arial" w:hAnsi="Arial" w:cs="Arial"/>
          <w:sz w:val="24"/>
          <w:szCs w:val="24"/>
        </w:rPr>
        <w:t>Dobrec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lastRenderedPageBreak/>
        <w:t xml:space="preserve">2. Antonio </w:t>
      </w:r>
      <w:proofErr w:type="spellStart"/>
      <w:r w:rsidRPr="007D30CC">
        <w:rPr>
          <w:rFonts w:ascii="Arial" w:hAnsi="Arial" w:cs="Arial"/>
          <w:sz w:val="24"/>
          <w:szCs w:val="24"/>
        </w:rPr>
        <w:t>Haller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3. Paolo </w:t>
      </w:r>
      <w:proofErr w:type="spellStart"/>
      <w:r w:rsidRPr="007D30CC">
        <w:rPr>
          <w:rFonts w:ascii="Arial" w:hAnsi="Arial" w:cs="Arial"/>
          <w:sz w:val="24"/>
          <w:szCs w:val="24"/>
        </w:rPr>
        <w:t>Salamon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4. Luka Skender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5. Ivona </w:t>
      </w:r>
      <w:proofErr w:type="spellStart"/>
      <w:r w:rsidRPr="007D30CC">
        <w:rPr>
          <w:rFonts w:ascii="Arial" w:hAnsi="Arial" w:cs="Arial"/>
          <w:sz w:val="24"/>
          <w:szCs w:val="24"/>
        </w:rPr>
        <w:t>Škorjanc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7D30CC">
        <w:rPr>
          <w:rFonts w:ascii="Arial" w:hAnsi="Arial" w:cs="Arial"/>
          <w:sz w:val="24"/>
          <w:szCs w:val="24"/>
        </w:rPr>
        <w:t>Mia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0CC">
        <w:rPr>
          <w:rFonts w:ascii="Arial" w:hAnsi="Arial" w:cs="Arial"/>
          <w:sz w:val="24"/>
          <w:szCs w:val="24"/>
        </w:rPr>
        <w:t>Mešter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7. Vana Knežević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8. Filip Radan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9. Barbara Pavlović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10. Nikolina </w:t>
      </w:r>
      <w:proofErr w:type="spellStart"/>
      <w:r w:rsidRPr="007D30CC">
        <w:rPr>
          <w:rFonts w:ascii="Arial" w:hAnsi="Arial" w:cs="Arial"/>
          <w:sz w:val="24"/>
          <w:szCs w:val="24"/>
        </w:rPr>
        <w:t>Nascimento</w:t>
      </w:r>
      <w:proofErr w:type="spellEnd"/>
      <w:r w:rsidRPr="007D30CC">
        <w:rPr>
          <w:rFonts w:ascii="Arial" w:hAnsi="Arial" w:cs="Arial"/>
          <w:sz w:val="24"/>
          <w:szCs w:val="24"/>
        </w:rPr>
        <w:t xml:space="preserve"> Mrakovčić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11. Anamarija </w:t>
      </w:r>
      <w:proofErr w:type="spellStart"/>
      <w:r w:rsidRPr="007D30CC">
        <w:rPr>
          <w:rFonts w:ascii="Arial" w:hAnsi="Arial" w:cs="Arial"/>
          <w:sz w:val="24"/>
          <w:szCs w:val="24"/>
        </w:rPr>
        <w:t>Marinov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12. Anđelo </w:t>
      </w:r>
      <w:proofErr w:type="spellStart"/>
      <w:r w:rsidRPr="007D30CC">
        <w:rPr>
          <w:rFonts w:ascii="Arial" w:hAnsi="Arial" w:cs="Arial"/>
          <w:sz w:val="24"/>
          <w:szCs w:val="24"/>
        </w:rPr>
        <w:t>Skrorup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13. Antonela Šimić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14. Maša Stanković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15. Irena </w:t>
      </w:r>
      <w:proofErr w:type="spellStart"/>
      <w:r w:rsidRPr="007D30CC">
        <w:rPr>
          <w:rFonts w:ascii="Arial" w:hAnsi="Arial" w:cs="Arial"/>
          <w:sz w:val="24"/>
          <w:szCs w:val="24"/>
        </w:rPr>
        <w:t>Šimac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16. Karmela </w:t>
      </w:r>
      <w:proofErr w:type="spellStart"/>
      <w:r w:rsidRPr="007D30CC">
        <w:rPr>
          <w:rFonts w:ascii="Arial" w:hAnsi="Arial" w:cs="Arial"/>
          <w:sz w:val="24"/>
          <w:szCs w:val="24"/>
        </w:rPr>
        <w:t>Adžić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17. Bernard Grubišić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18. Karla Crvić</w:t>
      </w:r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19. Roberta </w:t>
      </w:r>
      <w:proofErr w:type="spellStart"/>
      <w:r w:rsidRPr="007D30CC">
        <w:rPr>
          <w:rFonts w:ascii="Arial" w:hAnsi="Arial" w:cs="Arial"/>
          <w:sz w:val="24"/>
          <w:szCs w:val="24"/>
        </w:rPr>
        <w:t>Kršulja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20. Roko </w:t>
      </w:r>
      <w:proofErr w:type="spellStart"/>
      <w:r w:rsidRPr="007D30CC">
        <w:rPr>
          <w:rFonts w:ascii="Arial" w:hAnsi="Arial" w:cs="Arial"/>
          <w:sz w:val="24"/>
          <w:szCs w:val="24"/>
        </w:rPr>
        <w:t>Salković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21. Daniel </w:t>
      </w:r>
      <w:proofErr w:type="spellStart"/>
      <w:r w:rsidRPr="007D30CC">
        <w:rPr>
          <w:rFonts w:ascii="Arial" w:hAnsi="Arial" w:cs="Arial"/>
          <w:sz w:val="24"/>
          <w:szCs w:val="24"/>
        </w:rPr>
        <w:t>Šimek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 xml:space="preserve">22. Zvonimir </w:t>
      </w:r>
      <w:proofErr w:type="spellStart"/>
      <w:r w:rsidRPr="007D30CC">
        <w:rPr>
          <w:rFonts w:ascii="Arial" w:hAnsi="Arial" w:cs="Arial"/>
          <w:sz w:val="24"/>
          <w:szCs w:val="24"/>
        </w:rPr>
        <w:t>Radišić</w:t>
      </w:r>
      <w:proofErr w:type="spellEnd"/>
    </w:p>
    <w:p w:rsidR="008D7D59" w:rsidRPr="007D30CC" w:rsidRDefault="008D7D59" w:rsidP="008D7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23. Lidija Strika</w:t>
      </w:r>
    </w:p>
    <w:p w:rsidR="008D7D59" w:rsidRDefault="008D7D59" w:rsidP="005042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30CC">
        <w:rPr>
          <w:rFonts w:ascii="Arial" w:hAnsi="Arial" w:cs="Arial"/>
          <w:sz w:val="24"/>
          <w:szCs w:val="24"/>
        </w:rPr>
        <w:t>zaključi dodatak ugovoru kojim će se regulirati međusobna prava i obveze, u roku od 8 dana od donošenja ovog Zaključka.</w:t>
      </w:r>
    </w:p>
    <w:p w:rsidR="00504221" w:rsidRDefault="00504221" w:rsidP="005042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0BE3" w:rsidRPr="007D30CC" w:rsidRDefault="00D80BE3" w:rsidP="005042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0C1" w:rsidRPr="0026501E" w:rsidRDefault="000150C1" w:rsidP="00D031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Točka 1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0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0150C1" w:rsidRPr="000150C1" w:rsidRDefault="000150C1" w:rsidP="000150C1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000000" w:themeColor="text1"/>
          <w:lang w:val="sl-SI"/>
        </w:rPr>
      </w:pPr>
      <w:r w:rsidRPr="000150C1">
        <w:rPr>
          <w:rFonts w:ascii="Arial" w:hAnsi="Arial" w:cs="Arial"/>
          <w:b/>
          <w:i/>
          <w:iCs/>
          <w:color w:val="000000" w:themeColor="text1"/>
          <w:lang w:val="sl-SI"/>
        </w:rPr>
        <w:t>Informacija o projektima:</w:t>
      </w:r>
    </w:p>
    <w:p w:rsidR="000150C1" w:rsidRPr="000150C1" w:rsidRDefault="000150C1" w:rsidP="000150C1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000000" w:themeColor="text1"/>
          <w:lang w:val="sl-SI"/>
        </w:rPr>
      </w:pPr>
      <w:r w:rsidRPr="000150C1">
        <w:rPr>
          <w:rFonts w:ascii="Arial" w:hAnsi="Arial" w:cs="Arial"/>
          <w:b/>
          <w:i/>
          <w:iCs/>
          <w:color w:val="000000" w:themeColor="text1"/>
          <w:lang w:val="sl-SI"/>
        </w:rPr>
        <w:t>a) »ARCA ADRIATICA – zaštita, promocija i turistička valorizacija jadranske pomorske baštine«</w:t>
      </w:r>
    </w:p>
    <w:p w:rsidR="000150C1" w:rsidRPr="000150C1" w:rsidRDefault="000150C1" w:rsidP="000150C1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000000" w:themeColor="text1"/>
          <w:lang w:val="sl-SI"/>
        </w:rPr>
      </w:pPr>
      <w:r w:rsidRPr="000150C1">
        <w:rPr>
          <w:rFonts w:ascii="Arial" w:hAnsi="Arial" w:cs="Arial"/>
          <w:b/>
          <w:i/>
          <w:iCs/>
          <w:color w:val="000000" w:themeColor="text1"/>
          <w:lang w:val="sl-SI"/>
        </w:rPr>
        <w:t>b) »ADRI.SMARTFISH – valorizacija malog ribarstva uzduž jadranske obale u okviru njegove održivosti«</w:t>
      </w:r>
    </w:p>
    <w:p w:rsidR="000150C1" w:rsidRPr="003D37AE" w:rsidRDefault="000150C1" w:rsidP="000150C1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</w:pPr>
    </w:p>
    <w:p w:rsidR="003D37AE" w:rsidRDefault="003D37AE" w:rsidP="003D37AE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:rsidR="000150C1" w:rsidRDefault="000150C1" w:rsidP="003D37AE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0150C1" w:rsidRDefault="000150C1" w:rsidP="00F66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D59" w:rsidRPr="00F31AA8" w:rsidRDefault="008D7D59" w:rsidP="006679D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Prihvaća se 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F31AA8">
        <w:rPr>
          <w:rFonts w:ascii="Arial" w:hAnsi="Arial" w:cs="Arial"/>
          <w:color w:val="000000" w:themeColor="text1"/>
          <w:sz w:val="24"/>
          <w:szCs w:val="24"/>
        </w:rPr>
        <w:t>nformacija o projektima „ARCA ADRIATICA“ i „</w:t>
      </w:r>
      <w:proofErr w:type="spellStart"/>
      <w:r w:rsidRPr="00F31AA8">
        <w:rPr>
          <w:rFonts w:ascii="Arial" w:hAnsi="Arial" w:cs="Arial"/>
          <w:color w:val="000000" w:themeColor="text1"/>
          <w:sz w:val="24"/>
          <w:szCs w:val="24"/>
        </w:rPr>
        <w:t>ADRI.SMARTFISH</w:t>
      </w:r>
      <w:proofErr w:type="spellEnd"/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“, uvjetno odobrenima u okviru javnog poziva za dostavu projekata u okviru Programa prekogranične i teritorijalne suradnje </w:t>
      </w:r>
      <w:proofErr w:type="spellStart"/>
      <w:r w:rsidRPr="00F31AA8">
        <w:rPr>
          <w:rFonts w:ascii="Arial" w:hAnsi="Arial" w:cs="Arial"/>
          <w:color w:val="000000" w:themeColor="text1"/>
          <w:sz w:val="24"/>
          <w:szCs w:val="24"/>
        </w:rPr>
        <w:t>Interreg</w:t>
      </w:r>
      <w:proofErr w:type="spellEnd"/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 V-A Italija-Hrvatska u razdoblju od  2014. do 2020.</w:t>
      </w:r>
      <w:r w:rsidRPr="00F31AA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i prosljeđuje se Županijskoj skupštini na razmatranje i usvajanje.</w:t>
      </w:r>
    </w:p>
    <w:p w:rsidR="008D7D59" w:rsidRPr="00634205" w:rsidRDefault="008D7D59" w:rsidP="008D7D59">
      <w:pPr>
        <w:pStyle w:val="ListParagraph"/>
        <w:rPr>
          <w:rFonts w:ascii="Arial" w:hAnsi="Arial" w:cs="Arial"/>
          <w:color w:val="000000" w:themeColor="text1"/>
          <w:sz w:val="16"/>
          <w:szCs w:val="16"/>
        </w:rPr>
      </w:pPr>
    </w:p>
    <w:p w:rsidR="008D7D59" w:rsidRPr="003276C0" w:rsidRDefault="008D7D59" w:rsidP="006679D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 xml:space="preserve">Radi realizacije projekta „ARCA ADRIATICA“ potrebno je sklopiti Ugovor 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subvenciji </w:t>
      </w:r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 xml:space="preserve">između vodećeg partnera Primorsko-goranske županije i Upravljačkog tijela </w:t>
      </w:r>
      <w:proofErr w:type="spellStart"/>
      <w:r w:rsidRPr="00F31AA8">
        <w:rPr>
          <w:rFonts w:ascii="Arial" w:hAnsi="Arial" w:cs="Arial"/>
          <w:color w:val="000000" w:themeColor="text1"/>
          <w:sz w:val="24"/>
          <w:szCs w:val="24"/>
        </w:rPr>
        <w:t>Regione</w:t>
      </w:r>
      <w:proofErr w:type="spellEnd"/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1AA8">
        <w:rPr>
          <w:rFonts w:ascii="Arial" w:hAnsi="Arial" w:cs="Arial"/>
          <w:color w:val="000000" w:themeColor="text1"/>
          <w:sz w:val="24"/>
          <w:szCs w:val="24"/>
        </w:rPr>
        <w:t>del</w:t>
      </w:r>
      <w:proofErr w:type="spellEnd"/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1AA8">
        <w:rPr>
          <w:rFonts w:ascii="Arial" w:hAnsi="Arial" w:cs="Arial"/>
          <w:color w:val="000000" w:themeColor="text1"/>
          <w:sz w:val="24"/>
          <w:szCs w:val="24"/>
        </w:rPr>
        <w:t>Veneto</w:t>
      </w:r>
      <w:proofErr w:type="spellEnd"/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 – Regija </w:t>
      </w:r>
      <w:proofErr w:type="spellStart"/>
      <w:r w:rsidRPr="00F31AA8">
        <w:rPr>
          <w:rFonts w:ascii="Arial" w:hAnsi="Arial" w:cs="Arial"/>
          <w:color w:val="000000" w:themeColor="text1"/>
          <w:sz w:val="24"/>
          <w:szCs w:val="24"/>
        </w:rPr>
        <w:t>Veneto</w:t>
      </w:r>
      <w:proofErr w:type="spellEnd"/>
      <w:r w:rsidRPr="00F31AA8">
        <w:rPr>
          <w:rFonts w:ascii="Arial" w:hAnsi="Arial" w:cs="Arial"/>
          <w:color w:val="000000" w:themeColor="text1"/>
          <w:sz w:val="24"/>
          <w:szCs w:val="24"/>
        </w:rPr>
        <w:t>, Organizacijske jedinice Italija – Hrvatska</w:t>
      </w:r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>, u kojem će se urediti međusobna prava i obveze.</w:t>
      </w:r>
    </w:p>
    <w:p w:rsidR="008D7D59" w:rsidRPr="00634205" w:rsidRDefault="008D7D59" w:rsidP="008D7D59">
      <w:pPr>
        <w:pStyle w:val="ListParagraph"/>
        <w:rPr>
          <w:rFonts w:ascii="Arial" w:hAnsi="Arial" w:cs="Arial"/>
          <w:color w:val="000000" w:themeColor="text1"/>
          <w:sz w:val="16"/>
          <w:szCs w:val="16"/>
        </w:rPr>
      </w:pPr>
    </w:p>
    <w:p w:rsidR="008D7D59" w:rsidRPr="00F31AA8" w:rsidRDefault="008D7D59" w:rsidP="006679D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Predlaže se Županijskoj skupštini da ovlasti Župana Primorsko-goranske županije na potpisivanje Ugovora iz točke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F31AA8">
        <w:rPr>
          <w:rFonts w:ascii="Arial" w:hAnsi="Arial" w:cs="Arial"/>
          <w:color w:val="000000" w:themeColor="text1"/>
          <w:sz w:val="24"/>
          <w:szCs w:val="24"/>
        </w:rPr>
        <w:t>. ovoga Zaključka, kao i ostalih akata potrebnih za izvršavanje obveza iz istog.</w:t>
      </w:r>
    </w:p>
    <w:p w:rsidR="008D7D59" w:rsidRPr="00634205" w:rsidRDefault="008D7D59" w:rsidP="008D7D59">
      <w:pPr>
        <w:pStyle w:val="ListParagraph"/>
        <w:rPr>
          <w:rFonts w:ascii="Arial" w:hAnsi="Arial" w:cs="Arial"/>
          <w:color w:val="000000" w:themeColor="text1"/>
          <w:sz w:val="16"/>
          <w:szCs w:val="16"/>
        </w:rPr>
      </w:pPr>
    </w:p>
    <w:p w:rsidR="008D7D59" w:rsidRPr="00F31AA8" w:rsidRDefault="008D7D59" w:rsidP="006679D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Radi realizacije projekta „</w:t>
      </w:r>
      <w:proofErr w:type="spellStart"/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>ADRI.SMARTFISH</w:t>
      </w:r>
      <w:proofErr w:type="spellEnd"/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 xml:space="preserve">“ potrebno je sklopiti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Ugovor</w:t>
      </w:r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 xml:space="preserve"> o partnerstvu između vodećeg partnera Regije </w:t>
      </w:r>
      <w:proofErr w:type="spellStart"/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>Veneto</w:t>
      </w:r>
      <w:proofErr w:type="spellEnd"/>
      <w:r w:rsidRPr="00F31AA8">
        <w:rPr>
          <w:rFonts w:ascii="Arial" w:hAnsi="Arial" w:cs="Arial"/>
          <w:bCs/>
          <w:color w:val="000000" w:themeColor="text1"/>
          <w:sz w:val="24"/>
          <w:szCs w:val="24"/>
        </w:rPr>
        <w:t xml:space="preserve"> i ostalih projektnih partnera, u kojem će se urediti međusobna prava i obveze.</w:t>
      </w:r>
    </w:p>
    <w:p w:rsidR="008D7D59" w:rsidRPr="00634205" w:rsidRDefault="008D7D59" w:rsidP="008D7D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150C1" w:rsidRPr="00DC1407" w:rsidRDefault="008D7D59" w:rsidP="00DC140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Predlaže se Županijskoj skupštini da ovlasti Župana Primorsko-goranske županije na potpisivanje </w:t>
      </w:r>
      <w:r>
        <w:rPr>
          <w:rFonts w:ascii="Arial" w:hAnsi="Arial" w:cs="Arial"/>
          <w:color w:val="000000" w:themeColor="text1"/>
          <w:sz w:val="24"/>
          <w:szCs w:val="24"/>
        </w:rPr>
        <w:t>Ugovora</w:t>
      </w:r>
      <w:r w:rsidRPr="00F31AA8">
        <w:rPr>
          <w:rFonts w:ascii="Arial" w:hAnsi="Arial" w:cs="Arial"/>
          <w:color w:val="000000" w:themeColor="text1"/>
          <w:sz w:val="24"/>
          <w:szCs w:val="24"/>
        </w:rPr>
        <w:t xml:space="preserve"> o partnerstvu iz točke 4. ovoga Zaključka kao i ostalih akata potrebnih za izvršavanje obveza iz istog. </w:t>
      </w:r>
    </w:p>
    <w:p w:rsidR="00D80BE3" w:rsidRDefault="00D80BE3" w:rsidP="00F66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0C1" w:rsidRPr="0026501E" w:rsidRDefault="000150C1" w:rsidP="000150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Točka 1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0150C1" w:rsidRPr="000150C1" w:rsidRDefault="000150C1" w:rsidP="000150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i/>
          <w:sz w:val="24"/>
          <w:szCs w:val="24"/>
        </w:rPr>
        <w:t>Prijedlog odluke o izmjeni Odluke o imenovanju članova Upravnog vijeća Javne</w:t>
      </w:r>
      <w:r w:rsidRPr="000150C1">
        <w:rPr>
          <w:b/>
          <w:i/>
          <w:sz w:val="24"/>
          <w:szCs w:val="24"/>
        </w:rPr>
        <w:t xml:space="preserve"> </w:t>
      </w:r>
      <w:r w:rsidRPr="000150C1">
        <w:rPr>
          <w:rFonts w:ascii="Arial" w:hAnsi="Arial" w:cs="Arial"/>
          <w:b/>
          <w:i/>
          <w:sz w:val="24"/>
          <w:szCs w:val="24"/>
        </w:rPr>
        <w:t>ustanove „Regionalna razvojna agencija Primorsko-goranske županije“</w:t>
      </w:r>
    </w:p>
    <w:p w:rsidR="000150C1" w:rsidRPr="005F4347" w:rsidRDefault="000150C1" w:rsidP="000150C1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</w:pPr>
    </w:p>
    <w:p w:rsidR="005F4347" w:rsidRDefault="005F4347" w:rsidP="005F434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 xml:space="preserve">Župan je donio sljedeći </w:t>
      </w:r>
    </w:p>
    <w:p w:rsidR="006679D9" w:rsidRDefault="006679D9" w:rsidP="000150C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0150C1" w:rsidRDefault="000150C1" w:rsidP="000150C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0150C1" w:rsidRPr="00F665B1" w:rsidRDefault="000150C1" w:rsidP="00F66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639" w:rsidRPr="00082639" w:rsidRDefault="00082639" w:rsidP="00082639">
      <w:pPr>
        <w:pStyle w:val="BodyTextIndent2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082639">
        <w:rPr>
          <w:rFonts w:ascii="Arial" w:hAnsi="Arial" w:cs="Arial"/>
          <w:sz w:val="24"/>
          <w:szCs w:val="24"/>
        </w:rPr>
        <w:t>Donosi se Odluka o izmjeni Odluke o imenovanju članova Upravnog vijeća Javne ustanove  „Regionalna razvojna agencija Primorsko-goranske županije“.</w:t>
      </w:r>
    </w:p>
    <w:p w:rsidR="00D031AD" w:rsidRDefault="00082639" w:rsidP="0050422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82639">
        <w:rPr>
          <w:rFonts w:ascii="Arial" w:hAnsi="Arial" w:cs="Arial"/>
          <w:sz w:val="24"/>
          <w:szCs w:val="24"/>
        </w:rPr>
        <w:t xml:space="preserve">(Odluka je sastavni dio ovog Zaključka) </w:t>
      </w:r>
    </w:p>
    <w:p w:rsidR="00504221" w:rsidRPr="00504221" w:rsidRDefault="00504221" w:rsidP="0050422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50C1" w:rsidRPr="0026501E" w:rsidRDefault="000150C1" w:rsidP="000150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Točka 1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0150C1" w:rsidRPr="000150C1" w:rsidRDefault="000150C1" w:rsidP="000150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bCs/>
          <w:i/>
          <w:sz w:val="24"/>
          <w:szCs w:val="24"/>
        </w:rPr>
        <w:t>Prijedlog odluke o razrješenju i imenovanju članova Školskog odbora:</w:t>
      </w:r>
    </w:p>
    <w:p w:rsidR="000150C1" w:rsidRPr="000150C1" w:rsidRDefault="000150C1" w:rsidP="006679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150C1">
        <w:rPr>
          <w:rFonts w:ascii="Arial" w:hAnsi="Arial" w:cs="Arial"/>
          <w:b/>
          <w:bCs/>
          <w:i/>
          <w:sz w:val="24"/>
          <w:szCs w:val="24"/>
        </w:rPr>
        <w:t xml:space="preserve">Osnovne škole </w:t>
      </w:r>
      <w:proofErr w:type="spellStart"/>
      <w:r w:rsidRPr="000150C1">
        <w:rPr>
          <w:rFonts w:ascii="Arial" w:hAnsi="Arial" w:cs="Arial"/>
          <w:b/>
          <w:bCs/>
          <w:i/>
          <w:sz w:val="24"/>
          <w:szCs w:val="24"/>
        </w:rPr>
        <w:t>Jurja</w:t>
      </w:r>
      <w:proofErr w:type="spellEnd"/>
      <w:r w:rsidRPr="000150C1">
        <w:rPr>
          <w:rFonts w:ascii="Arial" w:hAnsi="Arial" w:cs="Arial"/>
          <w:b/>
          <w:bCs/>
          <w:i/>
          <w:sz w:val="24"/>
          <w:szCs w:val="24"/>
        </w:rPr>
        <w:t xml:space="preserve"> Klovića, </w:t>
      </w:r>
      <w:proofErr w:type="spellStart"/>
      <w:r w:rsidRPr="000150C1">
        <w:rPr>
          <w:rFonts w:ascii="Arial" w:hAnsi="Arial" w:cs="Arial"/>
          <w:b/>
          <w:bCs/>
          <w:i/>
          <w:sz w:val="24"/>
          <w:szCs w:val="24"/>
        </w:rPr>
        <w:t>Tribalj</w:t>
      </w:r>
      <w:proofErr w:type="spellEnd"/>
    </w:p>
    <w:p w:rsidR="000150C1" w:rsidRPr="000150C1" w:rsidRDefault="000150C1" w:rsidP="006679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150C1">
        <w:rPr>
          <w:rFonts w:ascii="Arial" w:hAnsi="Arial" w:cs="Arial"/>
          <w:b/>
          <w:bCs/>
          <w:i/>
          <w:sz w:val="24"/>
          <w:szCs w:val="24"/>
        </w:rPr>
        <w:t xml:space="preserve">Osnovne škole </w:t>
      </w:r>
      <w:proofErr w:type="spellStart"/>
      <w:r w:rsidRPr="000150C1">
        <w:rPr>
          <w:rFonts w:ascii="Arial" w:hAnsi="Arial" w:cs="Arial"/>
          <w:b/>
          <w:bCs/>
          <w:i/>
          <w:sz w:val="24"/>
          <w:szCs w:val="24"/>
        </w:rPr>
        <w:t>Mrkopalj</w:t>
      </w:r>
      <w:proofErr w:type="spellEnd"/>
      <w:r w:rsidRPr="000150C1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proofErr w:type="spellStart"/>
      <w:r w:rsidRPr="000150C1">
        <w:rPr>
          <w:rFonts w:ascii="Arial" w:hAnsi="Arial" w:cs="Arial"/>
          <w:b/>
          <w:bCs/>
          <w:i/>
          <w:sz w:val="24"/>
          <w:szCs w:val="24"/>
        </w:rPr>
        <w:t>Mrkopalj</w:t>
      </w:r>
      <w:proofErr w:type="spellEnd"/>
    </w:p>
    <w:p w:rsidR="000150C1" w:rsidRPr="000150C1" w:rsidRDefault="000150C1" w:rsidP="006679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150C1">
        <w:rPr>
          <w:rFonts w:ascii="Arial" w:hAnsi="Arial" w:cs="Arial"/>
          <w:b/>
          <w:bCs/>
          <w:i/>
          <w:sz w:val="24"/>
          <w:szCs w:val="24"/>
        </w:rPr>
        <w:t>Prve sušačke hrvatske gimnazije u Rijeci</w:t>
      </w:r>
    </w:p>
    <w:p w:rsidR="000150C1" w:rsidRPr="000150C1" w:rsidRDefault="000150C1" w:rsidP="006679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150C1">
        <w:rPr>
          <w:rFonts w:ascii="Arial" w:hAnsi="Arial" w:cs="Arial"/>
          <w:b/>
          <w:bCs/>
          <w:i/>
          <w:sz w:val="24"/>
          <w:szCs w:val="24"/>
        </w:rPr>
        <w:t xml:space="preserve">Srednje škole Ambroza </w:t>
      </w:r>
      <w:proofErr w:type="spellStart"/>
      <w:r w:rsidRPr="000150C1">
        <w:rPr>
          <w:rFonts w:ascii="Arial" w:hAnsi="Arial" w:cs="Arial"/>
          <w:b/>
          <w:bCs/>
          <w:i/>
          <w:sz w:val="24"/>
          <w:szCs w:val="24"/>
        </w:rPr>
        <w:t>Haračića</w:t>
      </w:r>
      <w:proofErr w:type="spellEnd"/>
      <w:r w:rsidRPr="000150C1">
        <w:rPr>
          <w:rFonts w:ascii="Arial" w:hAnsi="Arial" w:cs="Arial"/>
          <w:b/>
          <w:bCs/>
          <w:i/>
          <w:sz w:val="24"/>
          <w:szCs w:val="24"/>
        </w:rPr>
        <w:t>, Mali Lošinj</w:t>
      </w:r>
    </w:p>
    <w:p w:rsidR="000150C1" w:rsidRPr="000150C1" w:rsidRDefault="000150C1" w:rsidP="006679D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50C1">
        <w:rPr>
          <w:rFonts w:ascii="Arial" w:hAnsi="Arial" w:cs="Arial"/>
          <w:b/>
          <w:i/>
          <w:sz w:val="24"/>
          <w:szCs w:val="24"/>
        </w:rPr>
        <w:t>Informacija o prijedlogu sportskog projekta „Opatijska inicijativa“</w:t>
      </w:r>
    </w:p>
    <w:p w:rsidR="000150C1" w:rsidRPr="00BE5BB7" w:rsidRDefault="000150C1" w:rsidP="000150C1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</w:pPr>
    </w:p>
    <w:p w:rsidR="000150C1" w:rsidRDefault="000150C1" w:rsidP="000150C1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0150C1" w:rsidRDefault="000150C1" w:rsidP="000150C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7C197F" w:rsidRDefault="007C197F" w:rsidP="000150C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7C197F" w:rsidRDefault="007C197F" w:rsidP="006679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se Odluka o razrješenju i imenovanju:</w:t>
      </w:r>
    </w:p>
    <w:p w:rsidR="007C197F" w:rsidRDefault="007C197F" w:rsidP="006679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 Školskog odbora Osnovne škole </w:t>
      </w:r>
      <w:proofErr w:type="spellStart"/>
      <w:r>
        <w:rPr>
          <w:rFonts w:ascii="Arial" w:hAnsi="Arial" w:cs="Arial"/>
          <w:sz w:val="24"/>
          <w:szCs w:val="24"/>
        </w:rPr>
        <w:t>Jurja</w:t>
      </w:r>
      <w:proofErr w:type="spellEnd"/>
      <w:r>
        <w:rPr>
          <w:rFonts w:ascii="Arial" w:hAnsi="Arial" w:cs="Arial"/>
          <w:sz w:val="24"/>
          <w:szCs w:val="24"/>
        </w:rPr>
        <w:t xml:space="preserve"> Klovića, </w:t>
      </w:r>
      <w:proofErr w:type="spellStart"/>
      <w:r>
        <w:rPr>
          <w:rFonts w:ascii="Arial" w:hAnsi="Arial" w:cs="Arial"/>
          <w:sz w:val="24"/>
          <w:szCs w:val="24"/>
        </w:rPr>
        <w:t>Tribalj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C197F" w:rsidRDefault="007C197F" w:rsidP="006679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članova Školskog odbora Osnovne škole </w:t>
      </w:r>
      <w:proofErr w:type="spellStart"/>
      <w:r>
        <w:rPr>
          <w:rFonts w:ascii="Arial" w:hAnsi="Arial" w:cs="Arial"/>
          <w:sz w:val="24"/>
          <w:szCs w:val="24"/>
        </w:rPr>
        <w:t>Mrkopalj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Mrkopalj</w:t>
      </w:r>
      <w:proofErr w:type="spellEnd"/>
    </w:p>
    <w:p w:rsidR="007C197F" w:rsidRDefault="007C197F" w:rsidP="006679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 Školskog odbora Prve sušačke hrvatske gimnazije u Rijeci,</w:t>
      </w:r>
    </w:p>
    <w:p w:rsidR="007C197F" w:rsidRDefault="007C197F" w:rsidP="006679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 Školskog odbora Srednje škole Ambroza </w:t>
      </w:r>
      <w:proofErr w:type="spellStart"/>
      <w:r>
        <w:rPr>
          <w:rFonts w:ascii="Arial" w:hAnsi="Arial" w:cs="Arial"/>
          <w:sz w:val="24"/>
          <w:szCs w:val="24"/>
        </w:rPr>
        <w:t>Haračića</w:t>
      </w:r>
      <w:proofErr w:type="spellEnd"/>
      <w:r>
        <w:rPr>
          <w:rFonts w:ascii="Arial" w:hAnsi="Arial" w:cs="Arial"/>
          <w:sz w:val="24"/>
          <w:szCs w:val="24"/>
        </w:rPr>
        <w:t>, Mali Lošinj.</w:t>
      </w:r>
    </w:p>
    <w:p w:rsidR="007C197F" w:rsidRPr="009A6C8F" w:rsidRDefault="007C197F" w:rsidP="007C197F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A6C8F">
        <w:rPr>
          <w:rFonts w:ascii="Arial" w:hAnsi="Arial" w:cs="Arial"/>
          <w:sz w:val="24"/>
          <w:szCs w:val="24"/>
        </w:rPr>
        <w:t>(Odluke su sastavni dio ovog Zaključka).</w:t>
      </w:r>
    </w:p>
    <w:p w:rsidR="000150C1" w:rsidRDefault="000150C1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150C1" w:rsidRDefault="000150C1" w:rsidP="000150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Točka 1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6A785F" w:rsidRPr="006A785F" w:rsidRDefault="006A785F" w:rsidP="006A785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A785F">
        <w:rPr>
          <w:rFonts w:ascii="Arial" w:hAnsi="Arial" w:cs="Arial"/>
          <w:b/>
          <w:i/>
          <w:sz w:val="24"/>
          <w:szCs w:val="24"/>
        </w:rPr>
        <w:t>Informacija o prijedlogu sportskog projekta „Opatijska inicijativa“</w:t>
      </w:r>
    </w:p>
    <w:p w:rsidR="000150C1" w:rsidRPr="000F6254" w:rsidRDefault="000150C1" w:rsidP="000150C1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</w:pPr>
    </w:p>
    <w:p w:rsidR="000F6254" w:rsidRDefault="000F6254" w:rsidP="000F625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0150C1" w:rsidRDefault="000150C1" w:rsidP="000150C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0150C1" w:rsidRDefault="000150C1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F527D1" w:rsidRPr="00CB6BFA" w:rsidRDefault="00F527D1" w:rsidP="00F527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CB6BFA">
        <w:rPr>
          <w:rFonts w:ascii="Arial" w:hAnsi="Arial" w:cs="Arial"/>
          <w:sz w:val="24"/>
          <w:szCs w:val="24"/>
          <w:lang w:eastAsia="ar-SA"/>
        </w:rPr>
        <w:t xml:space="preserve">Prihvaća se </w:t>
      </w:r>
      <w:r>
        <w:rPr>
          <w:rFonts w:ascii="Arial" w:hAnsi="Arial" w:cs="Arial"/>
          <w:sz w:val="24"/>
          <w:szCs w:val="24"/>
          <w:lang w:eastAsia="ar-SA"/>
        </w:rPr>
        <w:t>I</w:t>
      </w:r>
      <w:r w:rsidRPr="00CB6BFA">
        <w:rPr>
          <w:rFonts w:ascii="Arial" w:hAnsi="Arial" w:cs="Arial"/>
          <w:sz w:val="24"/>
          <w:szCs w:val="24"/>
          <w:lang w:eastAsia="ar-SA"/>
        </w:rPr>
        <w:t xml:space="preserve">nformacija o prijedlogu sportskog projekta „Opatijska inicijativa“ te se prosljeđuje Županijskoj skupštini na razmatranje i usvajanje. </w:t>
      </w:r>
    </w:p>
    <w:p w:rsidR="00F527D1" w:rsidRDefault="00F527D1" w:rsidP="00F527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F527D1" w:rsidRPr="00CB6BFA" w:rsidRDefault="00F527D1" w:rsidP="00F527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CB6BFA">
        <w:rPr>
          <w:rFonts w:ascii="Arial" w:hAnsi="Arial" w:cs="Arial"/>
          <w:sz w:val="24"/>
          <w:szCs w:val="24"/>
          <w:lang w:eastAsia="ar-SA"/>
        </w:rPr>
        <w:t xml:space="preserve">Primorsko-goranska županija podupire razvoj sporta na području Primorsko-goranske županije te u tom smislu daje podršku i prijedlogu sportskog projekta „Opatijska inicijativa“ sukladno Strategiji razvoja sporta Primorsko-goranska županija za razdoblje 2016. – 2020. </w:t>
      </w:r>
    </w:p>
    <w:p w:rsidR="006A785F" w:rsidRDefault="006A785F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6A785F" w:rsidRDefault="006A785F" w:rsidP="006A78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Točka 1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6A785F" w:rsidRPr="001F04CA" w:rsidRDefault="006A785F" w:rsidP="006A785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F04CA">
        <w:rPr>
          <w:rFonts w:ascii="Arial" w:hAnsi="Arial" w:cs="Arial"/>
          <w:b/>
          <w:i/>
          <w:sz w:val="24"/>
          <w:szCs w:val="24"/>
        </w:rPr>
        <w:t>Nacrt prijedloga Odluke o raspoređivanju sredstava za financiranje političkih stranaka i članova izabranih s liste grupe birača zastupljenih u Županijskoj skupštini Primorsko-goranske županije za 2019. godinu</w:t>
      </w:r>
    </w:p>
    <w:p w:rsidR="00B657F3" w:rsidRDefault="00B657F3" w:rsidP="005042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B657F3" w:rsidRDefault="00B657F3" w:rsidP="00B657F3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6A785F" w:rsidRDefault="006A785F" w:rsidP="006A785F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6A785F" w:rsidRDefault="006A785F" w:rsidP="006A785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150C1" w:rsidRDefault="00966CFF" w:rsidP="00966C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se Prijedlog</w:t>
      </w:r>
      <w:r w:rsidRPr="009400BA">
        <w:rPr>
          <w:rFonts w:ascii="Arial" w:hAnsi="Arial" w:cs="Arial"/>
          <w:sz w:val="24"/>
          <w:szCs w:val="24"/>
        </w:rPr>
        <w:t xml:space="preserve"> odluke </w:t>
      </w:r>
      <w:r w:rsidRPr="001440E2">
        <w:rPr>
          <w:rFonts w:ascii="Arial" w:hAnsi="Arial" w:cs="Arial"/>
          <w:sz w:val="24"/>
          <w:szCs w:val="24"/>
        </w:rPr>
        <w:t>o raspoređivanju sredstava za financiranje p</w:t>
      </w:r>
      <w:r>
        <w:rPr>
          <w:rFonts w:ascii="Arial" w:hAnsi="Arial" w:cs="Arial"/>
          <w:sz w:val="24"/>
          <w:szCs w:val="24"/>
        </w:rPr>
        <w:t>o</w:t>
      </w:r>
      <w:r w:rsidRPr="001440E2">
        <w:rPr>
          <w:rFonts w:ascii="Arial" w:hAnsi="Arial" w:cs="Arial"/>
          <w:sz w:val="24"/>
          <w:szCs w:val="24"/>
        </w:rPr>
        <w:t xml:space="preserve">litičkih stranka i članova izabranih s liste grupe birača zastupljenih u </w:t>
      </w:r>
      <w:r>
        <w:rPr>
          <w:rFonts w:ascii="Arial" w:hAnsi="Arial" w:cs="Arial"/>
          <w:sz w:val="24"/>
          <w:szCs w:val="24"/>
        </w:rPr>
        <w:t>Ž</w:t>
      </w:r>
      <w:r w:rsidRPr="001440E2">
        <w:rPr>
          <w:rFonts w:ascii="Arial" w:hAnsi="Arial" w:cs="Arial"/>
          <w:sz w:val="24"/>
          <w:szCs w:val="24"/>
        </w:rPr>
        <w:t xml:space="preserve">upanijskoj skupštini </w:t>
      </w:r>
      <w:r>
        <w:rPr>
          <w:rFonts w:ascii="Arial" w:hAnsi="Arial" w:cs="Arial"/>
          <w:sz w:val="24"/>
          <w:szCs w:val="24"/>
        </w:rPr>
        <w:t>P</w:t>
      </w:r>
      <w:r w:rsidRPr="001440E2">
        <w:rPr>
          <w:rFonts w:ascii="Arial" w:hAnsi="Arial" w:cs="Arial"/>
          <w:sz w:val="24"/>
          <w:szCs w:val="24"/>
        </w:rPr>
        <w:t>rimorsko-goranske županije za 201</w:t>
      </w:r>
      <w:r>
        <w:rPr>
          <w:rFonts w:ascii="Arial" w:hAnsi="Arial" w:cs="Arial"/>
          <w:sz w:val="24"/>
          <w:szCs w:val="24"/>
        </w:rPr>
        <w:t>9</w:t>
      </w:r>
      <w:r w:rsidRPr="001440E2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u, te se prosljeđuje Županijskoj skupštini na razmatranje i usvajanje</w:t>
      </w:r>
    </w:p>
    <w:p w:rsidR="00D80BE3" w:rsidRDefault="00D80BE3" w:rsidP="00DC1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0C1" w:rsidRPr="0026501E" w:rsidRDefault="000150C1" w:rsidP="000150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Točka 1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5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7A3017" w:rsidRPr="007A3017" w:rsidRDefault="007A3017" w:rsidP="007A30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3017">
        <w:rPr>
          <w:rFonts w:ascii="Arial" w:hAnsi="Arial" w:cs="Arial"/>
          <w:b/>
          <w:i/>
          <w:sz w:val="24"/>
          <w:szCs w:val="24"/>
        </w:rPr>
        <w:t xml:space="preserve">Nacrt prijedloga Odluke o raspisivanju ponovljenog javnog natječaja za prodaju nekretnine u Velom Lošinju, </w:t>
      </w:r>
      <w:proofErr w:type="spellStart"/>
      <w:r w:rsidRPr="007A3017">
        <w:rPr>
          <w:rFonts w:ascii="Arial" w:hAnsi="Arial" w:cs="Arial"/>
          <w:b/>
          <w:i/>
          <w:sz w:val="24"/>
          <w:szCs w:val="24"/>
        </w:rPr>
        <w:t>k.č</w:t>
      </w:r>
      <w:proofErr w:type="spellEnd"/>
      <w:r w:rsidRPr="007A3017">
        <w:rPr>
          <w:rFonts w:ascii="Arial" w:hAnsi="Arial" w:cs="Arial"/>
          <w:b/>
          <w:i/>
          <w:sz w:val="24"/>
          <w:szCs w:val="24"/>
        </w:rPr>
        <w:t xml:space="preserve">. 418 </w:t>
      </w:r>
      <w:proofErr w:type="spellStart"/>
      <w:r w:rsidRPr="007A3017">
        <w:rPr>
          <w:rFonts w:ascii="Arial" w:hAnsi="Arial" w:cs="Arial"/>
          <w:b/>
          <w:i/>
          <w:sz w:val="24"/>
          <w:szCs w:val="24"/>
        </w:rPr>
        <w:t>zgr</w:t>
      </w:r>
      <w:proofErr w:type="spellEnd"/>
      <w:r w:rsidRPr="007A3017">
        <w:rPr>
          <w:rFonts w:ascii="Arial" w:hAnsi="Arial" w:cs="Arial"/>
          <w:b/>
          <w:i/>
          <w:sz w:val="24"/>
          <w:szCs w:val="24"/>
        </w:rPr>
        <w:t>, k.o. Veli Lošinj</w:t>
      </w:r>
    </w:p>
    <w:p w:rsidR="000150C1" w:rsidRPr="0026501E" w:rsidRDefault="000150C1" w:rsidP="000150C1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12"/>
          <w:szCs w:val="12"/>
          <w:lang w:eastAsia="hr-HR"/>
        </w:rPr>
      </w:pPr>
    </w:p>
    <w:p w:rsidR="00A82673" w:rsidRDefault="00A82673" w:rsidP="00A82673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0150C1" w:rsidRDefault="000150C1" w:rsidP="000150C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A82673" w:rsidRDefault="00A82673" w:rsidP="000150C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8A4A3F" w:rsidRPr="00D20000" w:rsidRDefault="008A4A3F" w:rsidP="008A4A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0000">
        <w:rPr>
          <w:rFonts w:ascii="Arial" w:hAnsi="Arial" w:cs="Arial"/>
          <w:sz w:val="24"/>
          <w:szCs w:val="24"/>
        </w:rPr>
        <w:t xml:space="preserve">Utvrđuje se prijedlog Odluke o raspisivanju ponovljenog javnog natječaja za prodaju nekretnine u Velom Lošinju, </w:t>
      </w:r>
      <w:proofErr w:type="spellStart"/>
      <w:r w:rsidRPr="00D20000">
        <w:rPr>
          <w:rFonts w:ascii="Arial" w:hAnsi="Arial" w:cs="Arial"/>
          <w:sz w:val="24"/>
          <w:szCs w:val="24"/>
        </w:rPr>
        <w:t>k.č</w:t>
      </w:r>
      <w:proofErr w:type="spellEnd"/>
      <w:r w:rsidRPr="00D20000">
        <w:rPr>
          <w:rFonts w:ascii="Arial" w:hAnsi="Arial" w:cs="Arial"/>
          <w:sz w:val="24"/>
          <w:szCs w:val="24"/>
        </w:rPr>
        <w:t>. 418 ZGR, K.O. Veli Lošinj, te se prosljeđuje Županijskoj skupštini na razmatranje i usvajanje.</w:t>
      </w:r>
    </w:p>
    <w:p w:rsidR="000150C1" w:rsidRDefault="000150C1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A3017" w:rsidRPr="0026501E" w:rsidRDefault="007A3017" w:rsidP="007A30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Točka </w:t>
      </w:r>
      <w:r w:rsidR="00504221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7A3017" w:rsidRPr="00BF0CD5" w:rsidRDefault="00BF0CD5" w:rsidP="00BF0CD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a) </w:t>
      </w:r>
      <w:r w:rsidRPr="00BF0CD5">
        <w:rPr>
          <w:rFonts w:ascii="Arial" w:hAnsi="Arial" w:cs="Arial"/>
          <w:b/>
          <w:i/>
          <w:sz w:val="24"/>
          <w:szCs w:val="24"/>
        </w:rPr>
        <w:t xml:space="preserve">Nacrt prijedloga Odluke o davanju suglasnosti za kreditno zaduženje Nastavnom zavodu za javno zdravstvo Primorsko goranske županije za ulaganje i opremanje objekata u sklopu projekta „Održavanje i unapređenje sustava upravljanja kvalitetom – akreditacija i certifikacija djelatnosti NZZJZ – put ka total </w:t>
      </w:r>
      <w:proofErr w:type="spellStart"/>
      <w:r w:rsidRPr="00BF0CD5">
        <w:rPr>
          <w:rFonts w:ascii="Arial" w:hAnsi="Arial" w:cs="Arial"/>
          <w:b/>
          <w:i/>
          <w:sz w:val="24"/>
          <w:szCs w:val="24"/>
        </w:rPr>
        <w:t>quality</w:t>
      </w:r>
      <w:proofErr w:type="spellEnd"/>
      <w:r w:rsidRPr="00BF0CD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F0CD5">
        <w:rPr>
          <w:rFonts w:ascii="Arial" w:hAnsi="Arial" w:cs="Arial"/>
          <w:b/>
          <w:i/>
          <w:sz w:val="24"/>
          <w:szCs w:val="24"/>
        </w:rPr>
        <w:t>managment</w:t>
      </w:r>
      <w:proofErr w:type="spellEnd"/>
      <w:r w:rsidRPr="00BF0CD5">
        <w:rPr>
          <w:rFonts w:ascii="Arial" w:hAnsi="Arial" w:cs="Arial"/>
          <w:b/>
          <w:i/>
          <w:sz w:val="24"/>
          <w:szCs w:val="24"/>
        </w:rPr>
        <w:t xml:space="preserve"> (TQM)“</w:t>
      </w:r>
    </w:p>
    <w:p w:rsidR="00BF0CD5" w:rsidRPr="00BF0CD5" w:rsidRDefault="00BF0CD5" w:rsidP="00BF0CD5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i/>
          <w:sz w:val="24"/>
          <w:szCs w:val="24"/>
        </w:rPr>
        <w:t>b) Nacrt p</w:t>
      </w:r>
      <w:r w:rsidRPr="00BF0CD5">
        <w:rPr>
          <w:rFonts w:ascii="Arial" w:hAnsi="Arial" w:cs="Arial"/>
          <w:b/>
          <w:i/>
          <w:sz w:val="24"/>
          <w:szCs w:val="24"/>
        </w:rPr>
        <w:t>rijedlog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BF0CD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O</w:t>
      </w:r>
      <w:r w:rsidRPr="00BF0CD5">
        <w:rPr>
          <w:rFonts w:ascii="Arial" w:hAnsi="Arial" w:cs="Arial"/>
          <w:b/>
          <w:i/>
          <w:sz w:val="24"/>
          <w:szCs w:val="24"/>
        </w:rPr>
        <w:t>dluke o davanju suglasnosti</w:t>
      </w:r>
      <w:r w:rsidRPr="00BF0CD5">
        <w:rPr>
          <w:rFonts w:ascii="Arial" w:hAnsi="Arial" w:cs="Arial"/>
          <w:b/>
          <w:i/>
          <w:color w:val="000000"/>
          <w:sz w:val="24"/>
          <w:szCs w:val="24"/>
        </w:rPr>
        <w:t xml:space="preserve"> Nastavnom zavodu za javno zdravstvo Primorsko–goranske županije za preuzimanje obveza na teret Proračuna Primorsko-goranske županije za razdoblje 2019.-2022.</w:t>
      </w:r>
    </w:p>
    <w:p w:rsidR="00BF0CD5" w:rsidRDefault="00BF0CD5" w:rsidP="00CB7D1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CB7D13" w:rsidRDefault="00CB7D13" w:rsidP="00CB7D13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7A3017" w:rsidRDefault="007A3017" w:rsidP="007A301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7A3017" w:rsidRDefault="007A3017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923F86" w:rsidRPr="00595DD1" w:rsidRDefault="00923F86" w:rsidP="000F62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95DD1">
        <w:rPr>
          <w:rFonts w:ascii="Arial" w:hAnsi="Arial" w:cs="Arial"/>
          <w:sz w:val="24"/>
          <w:szCs w:val="24"/>
        </w:rPr>
        <w:t xml:space="preserve">Prihvaća se projekt „Održavanje i unapređenje sustava upravljanja kvalitetom – akreditacija i certifikacija djelatnosti NZZJZ – put ka total </w:t>
      </w:r>
      <w:proofErr w:type="spellStart"/>
      <w:r w:rsidRPr="00595DD1">
        <w:rPr>
          <w:rFonts w:ascii="Arial" w:hAnsi="Arial" w:cs="Arial"/>
          <w:sz w:val="24"/>
          <w:szCs w:val="24"/>
        </w:rPr>
        <w:t>quality</w:t>
      </w:r>
      <w:proofErr w:type="spellEnd"/>
      <w:r w:rsidRPr="00595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DD1">
        <w:rPr>
          <w:rFonts w:ascii="Arial" w:hAnsi="Arial" w:cs="Arial"/>
          <w:sz w:val="24"/>
          <w:szCs w:val="24"/>
        </w:rPr>
        <w:t>managment</w:t>
      </w:r>
      <w:proofErr w:type="spellEnd"/>
      <w:r w:rsidRPr="00595DD1">
        <w:rPr>
          <w:rFonts w:ascii="Arial" w:hAnsi="Arial" w:cs="Arial"/>
          <w:sz w:val="24"/>
          <w:szCs w:val="24"/>
        </w:rPr>
        <w:t xml:space="preserve"> (TQM)“  te se prosljeđuje Županijskog Skupštini na razmatranje i usvajanje.</w:t>
      </w:r>
    </w:p>
    <w:p w:rsidR="00923F86" w:rsidRPr="00595DD1" w:rsidRDefault="00923F86" w:rsidP="000F62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23F86" w:rsidRPr="00595DD1" w:rsidRDefault="00923F86" w:rsidP="000F62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95DD1">
        <w:rPr>
          <w:rFonts w:ascii="Arial" w:hAnsi="Arial" w:cs="Arial"/>
          <w:sz w:val="24"/>
          <w:szCs w:val="24"/>
        </w:rPr>
        <w:t xml:space="preserve">Utvrđuje se Prijedlog odluke o davanju suglasnosti za kreditno zaduženje Nastavnom zavodu za javno zdravstvo Primorsko goranske županije za ulaganje i opremanje objekata u sklopu projekta „Održavanje i unapređenje sustava upravljanja kvalitetom – akreditacija i certifikacija djelatnosti NZZJZ – put ka total </w:t>
      </w:r>
      <w:proofErr w:type="spellStart"/>
      <w:r w:rsidRPr="00595DD1">
        <w:rPr>
          <w:rFonts w:ascii="Arial" w:hAnsi="Arial" w:cs="Arial"/>
          <w:sz w:val="24"/>
          <w:szCs w:val="24"/>
        </w:rPr>
        <w:t>quality</w:t>
      </w:r>
      <w:proofErr w:type="spellEnd"/>
      <w:r w:rsidRPr="00595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DD1">
        <w:rPr>
          <w:rFonts w:ascii="Arial" w:hAnsi="Arial" w:cs="Arial"/>
          <w:sz w:val="24"/>
          <w:szCs w:val="24"/>
        </w:rPr>
        <w:t>managment</w:t>
      </w:r>
      <w:proofErr w:type="spellEnd"/>
      <w:r w:rsidRPr="00595DD1">
        <w:rPr>
          <w:rFonts w:ascii="Arial" w:hAnsi="Arial" w:cs="Arial"/>
          <w:sz w:val="24"/>
          <w:szCs w:val="24"/>
        </w:rPr>
        <w:t xml:space="preserve"> (TQM)“ te se prosljeđuje Županijskoj skupštini na razmatranje i usvajanje</w:t>
      </w:r>
      <w:r>
        <w:rPr>
          <w:rFonts w:ascii="Arial" w:hAnsi="Arial" w:cs="Arial"/>
          <w:sz w:val="24"/>
          <w:szCs w:val="24"/>
        </w:rPr>
        <w:t>.</w:t>
      </w:r>
    </w:p>
    <w:p w:rsidR="00923F86" w:rsidRPr="00595DD1" w:rsidRDefault="00923F86" w:rsidP="000F62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23F86" w:rsidRPr="00595DD1" w:rsidRDefault="00923F86" w:rsidP="000F62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95DD1">
        <w:rPr>
          <w:rFonts w:ascii="Arial" w:hAnsi="Arial" w:cs="Arial"/>
          <w:sz w:val="24"/>
          <w:szCs w:val="24"/>
        </w:rPr>
        <w:t>Utvrđuje se Prijedlog odluke o davanju suglasnosti</w:t>
      </w:r>
      <w:r w:rsidRPr="00595DD1">
        <w:rPr>
          <w:rFonts w:ascii="Arial" w:hAnsi="Arial" w:cs="Arial"/>
          <w:color w:val="000000"/>
          <w:sz w:val="24"/>
          <w:szCs w:val="24"/>
        </w:rPr>
        <w:t xml:space="preserve"> Nastavnom zavodu za javno zdravstvo Primorsko–goranske županije za preuzimanje obveza na teret Proračuna Primorsko-goranske županije za razdoblje 2019.-2022. </w:t>
      </w:r>
      <w:r w:rsidRPr="00595DD1">
        <w:rPr>
          <w:rFonts w:ascii="Arial" w:hAnsi="Arial" w:cs="Arial"/>
          <w:sz w:val="24"/>
          <w:szCs w:val="24"/>
        </w:rPr>
        <w:t>te se prosljeđuje Županijskog Skupštini na razmatranje i usvajanje.</w:t>
      </w:r>
    </w:p>
    <w:p w:rsidR="00923F86" w:rsidRPr="00595DD1" w:rsidRDefault="00923F86" w:rsidP="000F62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23F86" w:rsidRPr="00595DD1" w:rsidRDefault="00923F86" w:rsidP="000F62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595DD1">
        <w:rPr>
          <w:rFonts w:ascii="Arial" w:hAnsi="Arial" w:cs="Arial"/>
          <w:sz w:val="24"/>
          <w:szCs w:val="24"/>
        </w:rPr>
        <w:t>Zadužuje se Upravni odjel za zdravstvo Primorsko-goranske županije da zatraži suglasnost Ministarstva zdravstava Republike Hrvatske za otplatu kredita putem decentraliziranih funkcija za zdravstvene ustanove za razdoblje 2020.-2022.</w:t>
      </w:r>
    </w:p>
    <w:p w:rsidR="00923F86" w:rsidRPr="00595DD1" w:rsidRDefault="00923F86" w:rsidP="000F6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86" w:rsidRDefault="00923F86" w:rsidP="000F62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95DD1">
        <w:rPr>
          <w:rFonts w:ascii="Arial" w:hAnsi="Arial" w:cs="Arial"/>
          <w:sz w:val="24"/>
          <w:szCs w:val="24"/>
        </w:rPr>
        <w:t xml:space="preserve">Nositelj projekta iz točke 1. ovoga Zaključka je Nastavni zavod za javno zdravstvo, a za Voditelja Projekta imenuje se prof.dr.sc. Vladimir </w:t>
      </w:r>
      <w:proofErr w:type="spellStart"/>
      <w:r w:rsidRPr="00595DD1">
        <w:rPr>
          <w:rFonts w:ascii="Arial" w:hAnsi="Arial" w:cs="Arial"/>
          <w:sz w:val="24"/>
          <w:szCs w:val="24"/>
        </w:rPr>
        <w:t>Mičović</w:t>
      </w:r>
      <w:proofErr w:type="spellEnd"/>
      <w:r w:rsidRPr="00595DD1">
        <w:rPr>
          <w:rFonts w:ascii="Arial" w:hAnsi="Arial" w:cs="Arial"/>
          <w:sz w:val="24"/>
          <w:szCs w:val="24"/>
        </w:rPr>
        <w:t>, dr. med., ravnatelj ustanove</w:t>
      </w:r>
      <w:r>
        <w:rPr>
          <w:rFonts w:ascii="Arial" w:hAnsi="Arial" w:cs="Arial"/>
          <w:sz w:val="24"/>
          <w:szCs w:val="24"/>
        </w:rPr>
        <w:t>.</w:t>
      </w:r>
    </w:p>
    <w:p w:rsidR="00504221" w:rsidRDefault="00504221" w:rsidP="0050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017" w:rsidRPr="0026501E" w:rsidRDefault="007A3017" w:rsidP="006679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Točka 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17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7A3017" w:rsidRPr="005259C5" w:rsidRDefault="007A3017" w:rsidP="005259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259C5">
        <w:rPr>
          <w:rFonts w:ascii="Arial" w:hAnsi="Arial" w:cs="Arial"/>
          <w:b/>
          <w:i/>
          <w:sz w:val="24"/>
          <w:szCs w:val="24"/>
        </w:rPr>
        <w:t>Nacrt prijedloga Odluke o razrješenju članice i imenovanju člana Savjeta za zdravlje Primorsko-goranske županije</w:t>
      </w:r>
    </w:p>
    <w:p w:rsidR="007A3017" w:rsidRPr="0026501E" w:rsidRDefault="007A3017" w:rsidP="007A3017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12"/>
          <w:szCs w:val="12"/>
          <w:lang w:eastAsia="hr-HR"/>
        </w:rPr>
      </w:pPr>
    </w:p>
    <w:p w:rsidR="007A3017" w:rsidRDefault="007A3017" w:rsidP="00D031AD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D80BE3" w:rsidRDefault="00D80BE3" w:rsidP="00D031AD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7A3017" w:rsidRDefault="007A3017" w:rsidP="00D031A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23F86" w:rsidRDefault="00923F86" w:rsidP="00D031AD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923F86" w:rsidRPr="00923F86" w:rsidRDefault="00923F86" w:rsidP="00D031AD"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  <w:r w:rsidRPr="00923F86">
        <w:rPr>
          <w:rFonts w:ascii="Arial" w:hAnsi="Arial"/>
          <w:sz w:val="24"/>
          <w:szCs w:val="24"/>
        </w:rPr>
        <w:t xml:space="preserve">Utvrđuje se  Prijedlog </w:t>
      </w:r>
      <w:r w:rsidRPr="00923F86">
        <w:rPr>
          <w:rFonts w:ascii="Arial" w:hAnsi="Arial" w:cs="Arial"/>
          <w:sz w:val="24"/>
          <w:szCs w:val="24"/>
        </w:rPr>
        <w:t>odluke o razrješenju članice i imenovanju člana Savjeta za zdravlje Primorsko-goranske županije te se prosljeđuje Županijskoj skupštini na razmatranje i usvajanje.</w:t>
      </w:r>
    </w:p>
    <w:p w:rsidR="00DD25DB" w:rsidRDefault="00DD25DB" w:rsidP="00DD25D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DD25DB" w:rsidRPr="0026501E" w:rsidRDefault="00DD25DB" w:rsidP="00DD25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Točka </w:t>
      </w:r>
      <w:r w:rsidR="00DE3BAE">
        <w:rPr>
          <w:rFonts w:ascii="Arial" w:eastAsia="Times New Roman" w:hAnsi="Arial" w:cs="Arial"/>
          <w:b/>
          <w:sz w:val="24"/>
          <w:szCs w:val="24"/>
          <w:lang w:eastAsia="hr-HR"/>
        </w:rPr>
        <w:t>18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D06CD" w:rsidRPr="001D06CD" w:rsidRDefault="001D06CD" w:rsidP="001D06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06CD">
        <w:rPr>
          <w:rFonts w:ascii="Arial" w:hAnsi="Arial" w:cs="Arial"/>
          <w:b/>
          <w:i/>
          <w:sz w:val="24"/>
          <w:szCs w:val="24"/>
        </w:rPr>
        <w:t xml:space="preserve">Nacrt </w:t>
      </w:r>
      <w:r w:rsidR="00D031AD">
        <w:rPr>
          <w:rFonts w:ascii="Arial" w:hAnsi="Arial" w:cs="Arial"/>
          <w:b/>
          <w:i/>
          <w:sz w:val="24"/>
          <w:szCs w:val="24"/>
        </w:rPr>
        <w:t>prijedloga Odluke o osnivanju F</w:t>
      </w:r>
      <w:r w:rsidRPr="001D06CD">
        <w:rPr>
          <w:rFonts w:ascii="Arial" w:hAnsi="Arial" w:cs="Arial"/>
          <w:b/>
          <w:i/>
          <w:sz w:val="24"/>
          <w:szCs w:val="24"/>
        </w:rPr>
        <w:t>onda solidarnosti za djecu i mlade Primorsko-goranske županije</w:t>
      </w:r>
    </w:p>
    <w:p w:rsidR="00DD25DB" w:rsidRPr="006679D9" w:rsidRDefault="00DD25DB" w:rsidP="00DD25DB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i/>
          <w:color w:val="000000"/>
          <w:sz w:val="24"/>
          <w:szCs w:val="24"/>
          <w:lang w:eastAsia="hr-HR"/>
        </w:rPr>
      </w:pPr>
    </w:p>
    <w:p w:rsidR="006679D9" w:rsidRDefault="006679D9" w:rsidP="006679D9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DD25DB" w:rsidRDefault="00DD25DB" w:rsidP="00DD25DB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DD25DB" w:rsidRDefault="00DD25DB" w:rsidP="00DD25DB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DD25DB" w:rsidRDefault="00DD25DB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DD25DB" w:rsidRPr="00DD25DB" w:rsidRDefault="00DD25DB" w:rsidP="00DD25DB">
      <w:pPr>
        <w:pStyle w:val="BodyText"/>
        <w:spacing w:after="0"/>
        <w:ind w:firstLine="708"/>
        <w:jc w:val="both"/>
        <w:rPr>
          <w:rFonts w:ascii="Arial" w:hAnsi="Arial" w:cs="Arial"/>
        </w:rPr>
      </w:pPr>
      <w:r w:rsidRPr="00DD25DB">
        <w:rPr>
          <w:rFonts w:ascii="Arial" w:hAnsi="Arial" w:cs="Arial"/>
        </w:rPr>
        <w:t>1. Utvrđuje se Prijedlog odluke o osnivanju Fonda solidarnosti za djecu i mlade Primorsko-goranske županije, te se prosljeđuje Županijskoj skupštini na razmatranje i usvajanje.</w:t>
      </w:r>
    </w:p>
    <w:p w:rsidR="00DD25DB" w:rsidRPr="00DD25DB" w:rsidRDefault="00DD25DB" w:rsidP="00DD2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5DB" w:rsidRPr="00DD25DB" w:rsidRDefault="00DD25DB" w:rsidP="00DD25DB"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  <w:r w:rsidRPr="00DD25DB">
        <w:rPr>
          <w:rFonts w:ascii="Arial" w:hAnsi="Arial" w:cs="Arial"/>
          <w:sz w:val="24"/>
          <w:szCs w:val="24"/>
        </w:rPr>
        <w:tab/>
        <w:t>2. Utvrđuje se Nacrt ugovora o uvjetima dodjele financijske pomoći iz Fonda solidarnosti za djecu i mlade Primorsko-goranske županije koji će Primorsko-goranska županija ponuditi na sklapanje  jedinicama lokalne samouprave na svom području, a s ciljem provedbe Odluke iz točke 1. ovoga Zaključka, te se prosljeđuje Županijskoj skupštini na razmatranje i usvajanje.</w:t>
      </w:r>
    </w:p>
    <w:p w:rsidR="00DD25DB" w:rsidRPr="00DD25DB" w:rsidRDefault="00DD25DB" w:rsidP="00DD2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5DB" w:rsidRPr="00DD25DB" w:rsidRDefault="00DD25DB" w:rsidP="00DD2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5DB">
        <w:rPr>
          <w:rFonts w:ascii="Arial" w:hAnsi="Arial" w:cs="Arial"/>
          <w:sz w:val="24"/>
          <w:szCs w:val="24"/>
        </w:rPr>
        <w:tab/>
        <w:t>3. Zadužuje se Upravni odjel za socijalnu politiku i mlade da Odluku i Ugovor iz točaka 1. i 2. ovoga Zaključka dostavi jedinicama lokalne samouprave u roku od 15 dana od dana donošenja.</w:t>
      </w:r>
    </w:p>
    <w:p w:rsidR="00DD25DB" w:rsidRPr="00DD25DB" w:rsidRDefault="00DD25DB" w:rsidP="00DD25D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C7A23" w:rsidRDefault="005C7A23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C7A23" w:rsidRDefault="005C7A23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90F01" w:rsidRPr="00B05F4F" w:rsidRDefault="00DD4212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Sjednica je zaključena u  </w:t>
      </w:r>
      <w:r w:rsidR="006679D9">
        <w:rPr>
          <w:rFonts w:ascii="Arial" w:hAnsi="Arial" w:cs="Arial"/>
          <w:sz w:val="24"/>
          <w:szCs w:val="24"/>
        </w:rPr>
        <w:t>15</w:t>
      </w:r>
      <w:r w:rsidR="00CA4349">
        <w:rPr>
          <w:rFonts w:ascii="Arial" w:hAnsi="Arial" w:cs="Arial"/>
          <w:sz w:val="24"/>
          <w:szCs w:val="24"/>
        </w:rPr>
        <w:t>,</w:t>
      </w:r>
      <w:r w:rsidR="006679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C90F01" w:rsidRPr="00B05F4F">
        <w:rPr>
          <w:rFonts w:ascii="Arial" w:hAnsi="Arial" w:cs="Arial"/>
          <w:sz w:val="24"/>
          <w:szCs w:val="24"/>
        </w:rPr>
        <w:t xml:space="preserve"> sati.</w:t>
      </w:r>
    </w:p>
    <w:p w:rsidR="00C90F01" w:rsidRDefault="00C90F01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C1407" w:rsidRDefault="00DC1407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C1407" w:rsidRDefault="00DC1407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943C18" w:rsidRPr="00B05F4F" w:rsidRDefault="00943C18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05F4F">
        <w:rPr>
          <w:rFonts w:ascii="Arial" w:hAnsi="Arial" w:cs="Arial"/>
          <w:b/>
          <w:i/>
          <w:sz w:val="24"/>
          <w:szCs w:val="24"/>
        </w:rPr>
        <w:t xml:space="preserve">Tajnik Županije                                             </w:t>
      </w:r>
      <w:r w:rsidRPr="00B05F4F">
        <w:rPr>
          <w:rFonts w:ascii="Arial" w:hAnsi="Arial" w:cs="Arial"/>
          <w:b/>
          <w:i/>
          <w:sz w:val="24"/>
          <w:szCs w:val="24"/>
        </w:rPr>
        <w:tab/>
        <w:t xml:space="preserve">   </w:t>
      </w:r>
      <w:r w:rsidRPr="00B05F4F">
        <w:rPr>
          <w:rFonts w:ascii="Arial" w:hAnsi="Arial" w:cs="Arial"/>
          <w:b/>
          <w:i/>
          <w:sz w:val="24"/>
          <w:szCs w:val="24"/>
        </w:rPr>
        <w:tab/>
        <w:t xml:space="preserve">                     Ž u p a n</w:t>
      </w:r>
    </w:p>
    <w:p w:rsidR="00943C18" w:rsidRDefault="00943C18" w:rsidP="00943C18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AE0208" w:rsidRPr="00AE0208" w:rsidRDefault="00AE0208" w:rsidP="00943C18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943C18" w:rsidRPr="00B05F4F" w:rsidRDefault="00943C18" w:rsidP="00943C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05F4F">
        <w:rPr>
          <w:rFonts w:ascii="Arial" w:hAnsi="Arial" w:cs="Arial"/>
          <w:b/>
          <w:i/>
          <w:sz w:val="24"/>
          <w:szCs w:val="24"/>
        </w:rPr>
        <w:t>Davor Mihelčić</w:t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  <w:t xml:space="preserve">      Zlatko Komadina, </w:t>
      </w:r>
      <w:proofErr w:type="spellStart"/>
      <w:r w:rsidRPr="00B05F4F">
        <w:rPr>
          <w:rFonts w:ascii="Arial" w:hAnsi="Arial" w:cs="Arial"/>
          <w:b/>
          <w:i/>
          <w:sz w:val="24"/>
          <w:szCs w:val="24"/>
        </w:rPr>
        <w:t>dipl.ing</w:t>
      </w:r>
      <w:proofErr w:type="spellEnd"/>
      <w:r w:rsidRPr="00B05F4F">
        <w:rPr>
          <w:rFonts w:ascii="Arial" w:hAnsi="Arial" w:cs="Arial"/>
          <w:b/>
          <w:i/>
          <w:sz w:val="24"/>
          <w:szCs w:val="24"/>
        </w:rPr>
        <w:t>.</w:t>
      </w:r>
    </w:p>
    <w:p w:rsidR="00D12B54" w:rsidRDefault="00D12B54" w:rsidP="00943C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43C18" w:rsidRPr="00B05F4F" w:rsidRDefault="00943C18" w:rsidP="00943C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KLASA: 022-04/18</w:t>
      </w:r>
      <w:r w:rsidRPr="00B05F4F">
        <w:rPr>
          <w:rFonts w:ascii="Arial" w:hAnsi="Arial" w:cs="Arial"/>
          <w:sz w:val="24"/>
          <w:szCs w:val="24"/>
        </w:rPr>
        <w:t>-01/</w:t>
      </w:r>
      <w:r w:rsidR="006679D9">
        <w:rPr>
          <w:rFonts w:ascii="Arial" w:hAnsi="Arial" w:cs="Arial"/>
          <w:sz w:val="24"/>
          <w:szCs w:val="24"/>
        </w:rPr>
        <w:t>10</w:t>
      </w:r>
    </w:p>
    <w:p w:rsidR="00943C18" w:rsidRPr="00B05F4F" w:rsidRDefault="00943C18" w:rsidP="00943C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2170/1-01-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  <w:r>
        <w:rPr>
          <w:rFonts w:ascii="Arial" w:hAnsi="Arial" w:cs="Arial"/>
          <w:sz w:val="24"/>
          <w:szCs w:val="24"/>
        </w:rPr>
        <w:t>/5-18</w:t>
      </w:r>
      <w:r w:rsidRPr="00B05F4F">
        <w:rPr>
          <w:rFonts w:ascii="Arial" w:hAnsi="Arial" w:cs="Arial"/>
          <w:sz w:val="24"/>
          <w:szCs w:val="24"/>
        </w:rPr>
        <w:t>-2</w:t>
      </w: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r w:rsidRPr="00B05F4F">
        <w:rPr>
          <w:rFonts w:ascii="Arial" w:hAnsi="Arial" w:cs="Arial"/>
          <w:sz w:val="24"/>
          <w:szCs w:val="24"/>
        </w:rPr>
        <w:t xml:space="preserve">Rijeka, </w:t>
      </w:r>
      <w:r w:rsidR="006679D9">
        <w:rPr>
          <w:rFonts w:ascii="Arial" w:hAnsi="Arial" w:cs="Arial"/>
          <w:sz w:val="24"/>
          <w:szCs w:val="24"/>
        </w:rPr>
        <w:t>12</w:t>
      </w:r>
      <w:r w:rsidR="00493217">
        <w:rPr>
          <w:rFonts w:ascii="Arial" w:hAnsi="Arial" w:cs="Arial"/>
          <w:sz w:val="24"/>
          <w:szCs w:val="24"/>
        </w:rPr>
        <w:t>. studenog</w:t>
      </w:r>
      <w:r>
        <w:rPr>
          <w:rFonts w:ascii="Arial" w:hAnsi="Arial" w:cs="Arial"/>
          <w:sz w:val="24"/>
          <w:szCs w:val="24"/>
        </w:rPr>
        <w:t xml:space="preserve"> 2018.</w:t>
      </w:r>
      <w:r w:rsidRPr="00B05F4F">
        <w:rPr>
          <w:rFonts w:ascii="Arial" w:hAnsi="Arial" w:cs="Arial"/>
          <w:sz w:val="24"/>
          <w:szCs w:val="24"/>
        </w:rPr>
        <w:t xml:space="preserve"> </w:t>
      </w:r>
      <w:r w:rsidRPr="00B05F4F">
        <w:rPr>
          <w:sz w:val="24"/>
          <w:szCs w:val="24"/>
        </w:rPr>
        <w:t xml:space="preserve">   </w:t>
      </w:r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394"/>
    <w:multiLevelType w:val="hybridMultilevel"/>
    <w:tmpl w:val="A6A46B98"/>
    <w:lvl w:ilvl="0" w:tplc="58FC22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414B2"/>
    <w:multiLevelType w:val="hybridMultilevel"/>
    <w:tmpl w:val="2E14375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CA6"/>
    <w:multiLevelType w:val="hybridMultilevel"/>
    <w:tmpl w:val="DC262EEE"/>
    <w:lvl w:ilvl="0" w:tplc="8EE20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640F"/>
    <w:multiLevelType w:val="hybridMultilevel"/>
    <w:tmpl w:val="C3E81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73004"/>
    <w:multiLevelType w:val="hybridMultilevel"/>
    <w:tmpl w:val="823EFA18"/>
    <w:lvl w:ilvl="0" w:tplc="041A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A0704"/>
    <w:multiLevelType w:val="hybridMultilevel"/>
    <w:tmpl w:val="486CB20C"/>
    <w:lvl w:ilvl="0" w:tplc="400EBBEE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0CA5EC2"/>
    <w:multiLevelType w:val="hybridMultilevel"/>
    <w:tmpl w:val="13DE8A1E"/>
    <w:lvl w:ilvl="0" w:tplc="6ECE5B9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1B7662"/>
    <w:multiLevelType w:val="hybridMultilevel"/>
    <w:tmpl w:val="A12C8D8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023DA"/>
    <w:rsid w:val="000150C1"/>
    <w:rsid w:val="000376AD"/>
    <w:rsid w:val="000706A1"/>
    <w:rsid w:val="00080EB3"/>
    <w:rsid w:val="00082639"/>
    <w:rsid w:val="00090660"/>
    <w:rsid w:val="000A79C7"/>
    <w:rsid w:val="000B3394"/>
    <w:rsid w:val="000D0AFE"/>
    <w:rsid w:val="000D26FC"/>
    <w:rsid w:val="000E2C60"/>
    <w:rsid w:val="000E51E8"/>
    <w:rsid w:val="000F48FB"/>
    <w:rsid w:val="000F6254"/>
    <w:rsid w:val="00101AFC"/>
    <w:rsid w:val="00113B26"/>
    <w:rsid w:val="0011741D"/>
    <w:rsid w:val="001219C7"/>
    <w:rsid w:val="00126FA5"/>
    <w:rsid w:val="001365A4"/>
    <w:rsid w:val="00152669"/>
    <w:rsid w:val="00187F6B"/>
    <w:rsid w:val="0019415D"/>
    <w:rsid w:val="001C2502"/>
    <w:rsid w:val="001C54BB"/>
    <w:rsid w:val="001D06CD"/>
    <w:rsid w:val="001F04CA"/>
    <w:rsid w:val="00204837"/>
    <w:rsid w:val="00205EE4"/>
    <w:rsid w:val="00243090"/>
    <w:rsid w:val="002449A3"/>
    <w:rsid w:val="00247546"/>
    <w:rsid w:val="0026501E"/>
    <w:rsid w:val="00296077"/>
    <w:rsid w:val="0030560A"/>
    <w:rsid w:val="00313B2D"/>
    <w:rsid w:val="00336175"/>
    <w:rsid w:val="00341614"/>
    <w:rsid w:val="00363890"/>
    <w:rsid w:val="0036763F"/>
    <w:rsid w:val="003A37AF"/>
    <w:rsid w:val="003C41A7"/>
    <w:rsid w:val="003C73A4"/>
    <w:rsid w:val="003D0406"/>
    <w:rsid w:val="003D37AE"/>
    <w:rsid w:val="003D73B3"/>
    <w:rsid w:val="003F4374"/>
    <w:rsid w:val="003F4C9A"/>
    <w:rsid w:val="004268E5"/>
    <w:rsid w:val="004309CF"/>
    <w:rsid w:val="00462290"/>
    <w:rsid w:val="00493217"/>
    <w:rsid w:val="004940B8"/>
    <w:rsid w:val="004B3A19"/>
    <w:rsid w:val="004B46FC"/>
    <w:rsid w:val="004F6A28"/>
    <w:rsid w:val="00504221"/>
    <w:rsid w:val="0051110F"/>
    <w:rsid w:val="00520CAB"/>
    <w:rsid w:val="0052277A"/>
    <w:rsid w:val="005259C5"/>
    <w:rsid w:val="005274EF"/>
    <w:rsid w:val="00550C85"/>
    <w:rsid w:val="005752D6"/>
    <w:rsid w:val="0057715A"/>
    <w:rsid w:val="005963D5"/>
    <w:rsid w:val="005A1741"/>
    <w:rsid w:val="005C65C8"/>
    <w:rsid w:val="005C7A23"/>
    <w:rsid w:val="005F4347"/>
    <w:rsid w:val="00624FA2"/>
    <w:rsid w:val="00653127"/>
    <w:rsid w:val="006679D9"/>
    <w:rsid w:val="0067266D"/>
    <w:rsid w:val="00695D1B"/>
    <w:rsid w:val="006A785F"/>
    <w:rsid w:val="006B1AA9"/>
    <w:rsid w:val="006B1C8E"/>
    <w:rsid w:val="00741789"/>
    <w:rsid w:val="00754DC8"/>
    <w:rsid w:val="00755319"/>
    <w:rsid w:val="0076779A"/>
    <w:rsid w:val="0077206D"/>
    <w:rsid w:val="00775C98"/>
    <w:rsid w:val="007A2F5A"/>
    <w:rsid w:val="007A3017"/>
    <w:rsid w:val="007A3773"/>
    <w:rsid w:val="007C197F"/>
    <w:rsid w:val="007D0388"/>
    <w:rsid w:val="007D7CFB"/>
    <w:rsid w:val="0080091A"/>
    <w:rsid w:val="0082509F"/>
    <w:rsid w:val="00865C31"/>
    <w:rsid w:val="0086773C"/>
    <w:rsid w:val="00887FC4"/>
    <w:rsid w:val="0089345F"/>
    <w:rsid w:val="00893B5A"/>
    <w:rsid w:val="008A4A3F"/>
    <w:rsid w:val="008A6E7A"/>
    <w:rsid w:val="008B5E6D"/>
    <w:rsid w:val="008C2793"/>
    <w:rsid w:val="008C4086"/>
    <w:rsid w:val="008D5795"/>
    <w:rsid w:val="008D7ADD"/>
    <w:rsid w:val="008D7D59"/>
    <w:rsid w:val="008F2EB7"/>
    <w:rsid w:val="00902B68"/>
    <w:rsid w:val="00903362"/>
    <w:rsid w:val="009147AD"/>
    <w:rsid w:val="00916119"/>
    <w:rsid w:val="00923F08"/>
    <w:rsid w:val="00923F86"/>
    <w:rsid w:val="00925635"/>
    <w:rsid w:val="00925C2B"/>
    <w:rsid w:val="00943C18"/>
    <w:rsid w:val="00957144"/>
    <w:rsid w:val="009606AE"/>
    <w:rsid w:val="00960FDF"/>
    <w:rsid w:val="0096617F"/>
    <w:rsid w:val="00966CFF"/>
    <w:rsid w:val="00971DCA"/>
    <w:rsid w:val="0097653D"/>
    <w:rsid w:val="00977E55"/>
    <w:rsid w:val="009A0130"/>
    <w:rsid w:val="009A5486"/>
    <w:rsid w:val="009B521C"/>
    <w:rsid w:val="009D1BD0"/>
    <w:rsid w:val="009E0171"/>
    <w:rsid w:val="009E19CA"/>
    <w:rsid w:val="00A22D46"/>
    <w:rsid w:val="00A234CE"/>
    <w:rsid w:val="00A2615E"/>
    <w:rsid w:val="00A30515"/>
    <w:rsid w:val="00A30B45"/>
    <w:rsid w:val="00A7360A"/>
    <w:rsid w:val="00A81C55"/>
    <w:rsid w:val="00A82673"/>
    <w:rsid w:val="00AA06DF"/>
    <w:rsid w:val="00AC6C5A"/>
    <w:rsid w:val="00AE0208"/>
    <w:rsid w:val="00AE52CF"/>
    <w:rsid w:val="00AE6D51"/>
    <w:rsid w:val="00B00878"/>
    <w:rsid w:val="00B142C2"/>
    <w:rsid w:val="00B17B9E"/>
    <w:rsid w:val="00B25364"/>
    <w:rsid w:val="00B304A4"/>
    <w:rsid w:val="00B31598"/>
    <w:rsid w:val="00B657F3"/>
    <w:rsid w:val="00B65FE5"/>
    <w:rsid w:val="00B76ED8"/>
    <w:rsid w:val="00B90FCA"/>
    <w:rsid w:val="00BA2078"/>
    <w:rsid w:val="00BB6142"/>
    <w:rsid w:val="00BD471D"/>
    <w:rsid w:val="00BE5BB7"/>
    <w:rsid w:val="00BF0CD5"/>
    <w:rsid w:val="00BF56CD"/>
    <w:rsid w:val="00C01DA4"/>
    <w:rsid w:val="00C10D10"/>
    <w:rsid w:val="00C327C4"/>
    <w:rsid w:val="00C446BA"/>
    <w:rsid w:val="00C46638"/>
    <w:rsid w:val="00C53368"/>
    <w:rsid w:val="00C55C04"/>
    <w:rsid w:val="00C90F01"/>
    <w:rsid w:val="00CA0C54"/>
    <w:rsid w:val="00CA4349"/>
    <w:rsid w:val="00CB488B"/>
    <w:rsid w:val="00CB7D13"/>
    <w:rsid w:val="00CC16CC"/>
    <w:rsid w:val="00CD573A"/>
    <w:rsid w:val="00CD57EF"/>
    <w:rsid w:val="00CD7A5D"/>
    <w:rsid w:val="00CE5719"/>
    <w:rsid w:val="00CE6B86"/>
    <w:rsid w:val="00CF2F8C"/>
    <w:rsid w:val="00D031AD"/>
    <w:rsid w:val="00D03706"/>
    <w:rsid w:val="00D12B54"/>
    <w:rsid w:val="00D24008"/>
    <w:rsid w:val="00D50675"/>
    <w:rsid w:val="00D520B5"/>
    <w:rsid w:val="00D63852"/>
    <w:rsid w:val="00D71C83"/>
    <w:rsid w:val="00D75C96"/>
    <w:rsid w:val="00D76968"/>
    <w:rsid w:val="00D80BE3"/>
    <w:rsid w:val="00D9029A"/>
    <w:rsid w:val="00D92E84"/>
    <w:rsid w:val="00D9542D"/>
    <w:rsid w:val="00D965AD"/>
    <w:rsid w:val="00DA06EF"/>
    <w:rsid w:val="00DA1551"/>
    <w:rsid w:val="00DB0927"/>
    <w:rsid w:val="00DB4368"/>
    <w:rsid w:val="00DB6EBC"/>
    <w:rsid w:val="00DC0919"/>
    <w:rsid w:val="00DC1365"/>
    <w:rsid w:val="00DC1407"/>
    <w:rsid w:val="00DC5CBD"/>
    <w:rsid w:val="00DD25DB"/>
    <w:rsid w:val="00DD2CAF"/>
    <w:rsid w:val="00DD4212"/>
    <w:rsid w:val="00DE3BAE"/>
    <w:rsid w:val="00DE4513"/>
    <w:rsid w:val="00DE4DC7"/>
    <w:rsid w:val="00DF71A2"/>
    <w:rsid w:val="00E30976"/>
    <w:rsid w:val="00E41703"/>
    <w:rsid w:val="00E520BD"/>
    <w:rsid w:val="00E67787"/>
    <w:rsid w:val="00E6792B"/>
    <w:rsid w:val="00E72888"/>
    <w:rsid w:val="00E83646"/>
    <w:rsid w:val="00E91207"/>
    <w:rsid w:val="00E96AD0"/>
    <w:rsid w:val="00EA0ACD"/>
    <w:rsid w:val="00EB138A"/>
    <w:rsid w:val="00ED52AE"/>
    <w:rsid w:val="00F13B20"/>
    <w:rsid w:val="00F16AB2"/>
    <w:rsid w:val="00F23BAC"/>
    <w:rsid w:val="00F24977"/>
    <w:rsid w:val="00F375FF"/>
    <w:rsid w:val="00F527D1"/>
    <w:rsid w:val="00F665B1"/>
    <w:rsid w:val="00FB22FD"/>
    <w:rsid w:val="00FD07ED"/>
    <w:rsid w:val="00FD471E"/>
    <w:rsid w:val="00FD57D4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,heading 1,Graf,opsomming 1,2,3 *-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,heading 1 Char,Graf Char,opsomming 1 Char,2 Char,3 *- Char,Naslov 1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,heading 1,Graf,opsomming 1,2,3 *-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,heading 1 Char,Graf Char,opsomming 1 Char,2 Char,3 *- Char,Naslov 1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E11-F2D0-406E-836E-FB38A5F3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2519</Words>
  <Characters>14363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7</cp:revision>
  <cp:lastPrinted>2018-07-19T11:25:00Z</cp:lastPrinted>
  <dcterms:created xsi:type="dcterms:W3CDTF">2018-11-16T08:30:00Z</dcterms:created>
  <dcterms:modified xsi:type="dcterms:W3CDTF">2018-11-16T12:22:00Z</dcterms:modified>
</cp:coreProperties>
</file>