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E1" w:rsidRPr="008F54E1" w:rsidRDefault="008F54E1" w:rsidP="008F54E1">
      <w:pPr>
        <w:spacing w:line="240" w:lineRule="auto"/>
        <w:ind w:left="120"/>
        <w:jc w:val="center"/>
        <w:rPr>
          <w:rFonts w:eastAsia="Calibri" w:cs="Arial"/>
          <w:b/>
          <w:bCs/>
          <w:i/>
          <w:szCs w:val="24"/>
        </w:rPr>
      </w:pPr>
      <w:r w:rsidRPr="008F54E1">
        <w:rPr>
          <w:rFonts w:eastAsia="Calibri" w:cs="Arial"/>
          <w:b/>
          <w:bCs/>
          <w:i/>
          <w:szCs w:val="24"/>
        </w:rPr>
        <w:t xml:space="preserve">D N E V N I   R E D </w:t>
      </w:r>
    </w:p>
    <w:p w:rsidR="008F54E1" w:rsidRPr="008F54E1" w:rsidRDefault="008F54E1" w:rsidP="008F54E1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8F54E1">
        <w:rPr>
          <w:rFonts w:eastAsia="Calibri" w:cs="Arial"/>
          <w:b/>
          <w:i/>
          <w:szCs w:val="24"/>
        </w:rPr>
        <w:t>51. Kolegija Župana Primorsko-goranske županije</w:t>
      </w:r>
    </w:p>
    <w:p w:rsidR="008F54E1" w:rsidRPr="008F54E1" w:rsidRDefault="008F54E1" w:rsidP="008F54E1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8F54E1">
        <w:rPr>
          <w:rFonts w:eastAsia="Calibri" w:cs="Arial"/>
          <w:b/>
          <w:i/>
          <w:szCs w:val="24"/>
        </w:rPr>
        <w:t>održanog dana 9. srpnja 2018. godine</w:t>
      </w:r>
    </w:p>
    <w:p w:rsidR="008F54E1" w:rsidRPr="008F54E1" w:rsidRDefault="008F54E1" w:rsidP="008F54E1">
      <w:pPr>
        <w:spacing w:line="240" w:lineRule="auto"/>
        <w:ind w:left="60"/>
        <w:rPr>
          <w:rFonts w:eastAsia="Calibri" w:cs="Arial"/>
          <w:szCs w:val="24"/>
        </w:rPr>
      </w:pPr>
    </w:p>
    <w:p w:rsidR="008F54E1" w:rsidRPr="008F54E1" w:rsidRDefault="008F54E1" w:rsidP="008F54E1">
      <w:pPr>
        <w:spacing w:line="240" w:lineRule="auto"/>
        <w:ind w:left="60"/>
        <w:jc w:val="both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  <w:r w:rsidRPr="008F54E1">
        <w:rPr>
          <w:rFonts w:eastAsia="Calibri" w:cs="Arial"/>
          <w:szCs w:val="24"/>
        </w:rPr>
        <w:tab/>
        <w:t xml:space="preserve"> </w:t>
      </w:r>
    </w:p>
    <w:p w:rsidR="008F54E1" w:rsidRPr="008F54E1" w:rsidRDefault="008F54E1" w:rsidP="008F54E1">
      <w:pPr>
        <w:spacing w:line="240" w:lineRule="auto"/>
        <w:jc w:val="center"/>
        <w:textAlignment w:val="top"/>
        <w:rPr>
          <w:rFonts w:eastAsia="Times New Roman" w:cs="Arial"/>
          <w:bCs/>
          <w:color w:val="000000"/>
          <w:sz w:val="16"/>
          <w:szCs w:val="16"/>
          <w:lang w:eastAsia="hr-HR"/>
        </w:rPr>
      </w:pPr>
    </w:p>
    <w:p w:rsidR="008F54E1" w:rsidRPr="008F54E1" w:rsidRDefault="008F54E1" w:rsidP="008F54E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Arial"/>
          <w:szCs w:val="24"/>
        </w:rPr>
      </w:pPr>
      <w:r w:rsidRPr="008F54E1">
        <w:rPr>
          <w:rFonts w:eastAsia="Calibri" w:cs="Arial"/>
          <w:szCs w:val="24"/>
        </w:rPr>
        <w:t>Izvješće o aktivnostima upravnih tijela Primorsko-goranske županije na pripremi i provedbi EU projekata za lipanj 2018. godine</w:t>
      </w:r>
    </w:p>
    <w:p w:rsidR="008F54E1" w:rsidRPr="008F54E1" w:rsidRDefault="008F54E1" w:rsidP="008F54E1">
      <w:pPr>
        <w:spacing w:line="240" w:lineRule="auto"/>
        <w:ind w:left="360"/>
        <w:contextualSpacing/>
        <w:jc w:val="both"/>
        <w:rPr>
          <w:rFonts w:eastAsia="Calibri" w:cs="Arial"/>
          <w:sz w:val="10"/>
          <w:szCs w:val="10"/>
        </w:rPr>
      </w:pPr>
    </w:p>
    <w:p w:rsidR="008F54E1" w:rsidRPr="008F54E1" w:rsidRDefault="008F54E1" w:rsidP="008F54E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Arial"/>
          <w:szCs w:val="24"/>
        </w:rPr>
      </w:pPr>
      <w:r w:rsidRPr="008F54E1">
        <w:rPr>
          <w:rFonts w:eastAsia="Calibri" w:cs="Arial"/>
          <w:szCs w:val="24"/>
        </w:rPr>
        <w:t>Prijedlog izmjene Godišnjeg plana raspisivanja natječaja u 2018. godini za financiranje programa i projekata od interesa za opće dobro koje provode udruge i druge neprofitne organizacije</w:t>
      </w:r>
    </w:p>
    <w:p w:rsidR="008F54E1" w:rsidRPr="008F54E1" w:rsidRDefault="008F54E1" w:rsidP="008F54E1">
      <w:pPr>
        <w:spacing w:after="200" w:line="276" w:lineRule="auto"/>
        <w:ind w:left="360"/>
        <w:contextualSpacing/>
        <w:jc w:val="both"/>
        <w:textAlignment w:val="top"/>
        <w:rPr>
          <w:rFonts w:eastAsia="Calibri" w:cs="Arial"/>
          <w:bCs/>
          <w:i/>
          <w:iCs/>
          <w:sz w:val="10"/>
          <w:szCs w:val="10"/>
        </w:rPr>
      </w:pPr>
    </w:p>
    <w:p w:rsidR="008F54E1" w:rsidRPr="008F54E1" w:rsidRDefault="008F54E1" w:rsidP="008F54E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Arial"/>
          <w:szCs w:val="24"/>
        </w:rPr>
      </w:pPr>
      <w:r w:rsidRPr="008F54E1">
        <w:rPr>
          <w:rFonts w:eastAsia="Calibri" w:cs="Arial"/>
          <w:szCs w:val="24"/>
        </w:rPr>
        <w:t>a) Prijedlog odluke o izmjeni Odluke o odabiru projekata kojima će se sufinancirati izrada dokumentacije iz Proračuna Primorsko-goranske županije za 2018. godinu</w:t>
      </w:r>
    </w:p>
    <w:p w:rsidR="008F54E1" w:rsidRPr="008F54E1" w:rsidRDefault="008F54E1" w:rsidP="008F54E1">
      <w:pPr>
        <w:spacing w:line="240" w:lineRule="auto"/>
        <w:ind w:left="357"/>
        <w:jc w:val="both"/>
        <w:rPr>
          <w:rFonts w:eastAsia="Calibri" w:cs="Arial"/>
          <w:szCs w:val="24"/>
        </w:rPr>
      </w:pPr>
      <w:r w:rsidRPr="008F54E1">
        <w:rPr>
          <w:rFonts w:eastAsia="Calibri" w:cs="Arial"/>
          <w:szCs w:val="24"/>
        </w:rPr>
        <w:t>b) Prijedlog odluke o II. odabiru projekata kojima će se sufinancirati izrada dokumentacije iz Proračuna Primorsko-goranske županije za 2018. godinu</w:t>
      </w:r>
    </w:p>
    <w:p w:rsidR="008F54E1" w:rsidRPr="008F54E1" w:rsidRDefault="008F54E1" w:rsidP="008F54E1">
      <w:pPr>
        <w:spacing w:line="240" w:lineRule="auto"/>
        <w:ind w:left="357"/>
        <w:jc w:val="both"/>
        <w:rPr>
          <w:rFonts w:eastAsia="Calibri" w:cs="Arial"/>
          <w:color w:val="000000"/>
          <w:szCs w:val="24"/>
        </w:rPr>
      </w:pPr>
      <w:r w:rsidRPr="008F54E1">
        <w:rPr>
          <w:rFonts w:eastAsia="Calibri" w:cs="Arial"/>
          <w:szCs w:val="24"/>
        </w:rPr>
        <w:t>c) Prijedlog odluke o II. odabiru programa/projekata ravnomjernog razvitka za sufinanciranje iz Proračuna Primorsko-goranske županije za 2018. godinu</w:t>
      </w:r>
    </w:p>
    <w:p w:rsidR="008F54E1" w:rsidRPr="008F54E1" w:rsidRDefault="008F54E1" w:rsidP="008F54E1">
      <w:pPr>
        <w:spacing w:line="240" w:lineRule="auto"/>
        <w:ind w:left="360"/>
        <w:contextualSpacing/>
        <w:jc w:val="both"/>
        <w:rPr>
          <w:rFonts w:ascii="Calibri" w:eastAsia="Calibri" w:hAnsi="Calibri" w:cs="Times New Roman"/>
          <w:sz w:val="10"/>
          <w:szCs w:val="10"/>
        </w:rPr>
      </w:pPr>
    </w:p>
    <w:p w:rsidR="008F54E1" w:rsidRPr="008F54E1" w:rsidRDefault="008F54E1" w:rsidP="008F54E1">
      <w:pPr>
        <w:numPr>
          <w:ilvl w:val="0"/>
          <w:numId w:val="1"/>
        </w:numPr>
        <w:spacing w:after="200" w:line="240" w:lineRule="auto"/>
        <w:ind w:left="357"/>
        <w:contextualSpacing/>
        <w:jc w:val="both"/>
        <w:rPr>
          <w:rFonts w:ascii="Calibri" w:eastAsia="Calibri" w:hAnsi="Calibri" w:cs="Times New Roman"/>
          <w:szCs w:val="24"/>
        </w:rPr>
      </w:pPr>
      <w:r w:rsidRPr="008F54E1">
        <w:rPr>
          <w:rFonts w:eastAsia="Calibri" w:cs="Arial"/>
          <w:szCs w:val="24"/>
        </w:rPr>
        <w:t xml:space="preserve">a) Prijedlog odluke o davanju suglasnosti Pomorskom i povijesnom muzeju Hrvatskog primorja Rijeka za sklapanje ugovora za kratkoročno zaduživanje Pomorskog i povijesnog muzeja Hrvatskog primorja Rijeka </w:t>
      </w:r>
    </w:p>
    <w:p w:rsidR="008F54E1" w:rsidRPr="008F54E1" w:rsidRDefault="008F54E1" w:rsidP="008F54E1">
      <w:pPr>
        <w:spacing w:line="240" w:lineRule="auto"/>
        <w:ind w:left="357"/>
        <w:jc w:val="both"/>
        <w:rPr>
          <w:rFonts w:eastAsia="Calibri" w:cs="Arial"/>
          <w:szCs w:val="24"/>
        </w:rPr>
      </w:pPr>
      <w:r w:rsidRPr="008F54E1">
        <w:rPr>
          <w:rFonts w:eastAsia="Calibri" w:cs="Arial"/>
          <w:szCs w:val="24"/>
        </w:rPr>
        <w:t>b) Prijedlog odluke o davanju suglasnosti Pomorskog i povijesnog muzeja Hrvatskog primorja Rijeka  za preuzimanje obveza na teret Proračuna Primorsko-goranske županije</w:t>
      </w:r>
    </w:p>
    <w:p w:rsidR="008F54E1" w:rsidRPr="008F54E1" w:rsidRDefault="008F54E1" w:rsidP="008F54E1">
      <w:pPr>
        <w:spacing w:line="240" w:lineRule="auto"/>
        <w:ind w:left="357"/>
        <w:jc w:val="both"/>
        <w:rPr>
          <w:rFonts w:eastAsia="Calibri" w:cs="Arial"/>
          <w:sz w:val="10"/>
          <w:szCs w:val="10"/>
        </w:rPr>
      </w:pPr>
    </w:p>
    <w:p w:rsidR="008F54E1" w:rsidRPr="008F54E1" w:rsidRDefault="008F54E1" w:rsidP="008F54E1">
      <w:pPr>
        <w:numPr>
          <w:ilvl w:val="0"/>
          <w:numId w:val="1"/>
        </w:numPr>
        <w:spacing w:after="200" w:line="240" w:lineRule="auto"/>
        <w:ind w:left="357"/>
        <w:contextualSpacing/>
        <w:jc w:val="both"/>
        <w:rPr>
          <w:rFonts w:eastAsia="Calibri" w:cs="Arial"/>
          <w:bCs/>
          <w:color w:val="000000"/>
          <w:szCs w:val="24"/>
        </w:rPr>
      </w:pPr>
      <w:r w:rsidRPr="008F54E1">
        <w:rPr>
          <w:rFonts w:eastAsia="Calibri" w:cs="Arial"/>
          <w:bCs/>
          <w:color w:val="000000"/>
          <w:szCs w:val="24"/>
        </w:rPr>
        <w:t>Prijedlog odluke o V. rasporedu sredstava za pokroviteljstva, (su)financiranje manifestacija i drugih događaja od općeg značaja za Primorsko-goransku županiju u 2018. godini</w:t>
      </w:r>
    </w:p>
    <w:p w:rsidR="008F54E1" w:rsidRPr="008F54E1" w:rsidRDefault="008F54E1" w:rsidP="008F54E1">
      <w:pPr>
        <w:spacing w:line="240" w:lineRule="auto"/>
        <w:ind w:left="357"/>
        <w:contextualSpacing/>
        <w:jc w:val="both"/>
        <w:rPr>
          <w:rFonts w:eastAsia="Calibri" w:cs="Arial"/>
          <w:bCs/>
          <w:color w:val="000000"/>
          <w:sz w:val="10"/>
          <w:szCs w:val="10"/>
        </w:rPr>
      </w:pPr>
    </w:p>
    <w:p w:rsidR="008F54E1" w:rsidRPr="008F54E1" w:rsidRDefault="008F54E1" w:rsidP="008F54E1">
      <w:pPr>
        <w:numPr>
          <w:ilvl w:val="0"/>
          <w:numId w:val="1"/>
        </w:numPr>
        <w:spacing w:after="200" w:line="240" w:lineRule="auto"/>
        <w:ind w:left="357"/>
        <w:contextualSpacing/>
        <w:jc w:val="both"/>
        <w:rPr>
          <w:rFonts w:eastAsia="Calibri" w:cs="Arial"/>
          <w:bCs/>
          <w:color w:val="000000"/>
          <w:szCs w:val="24"/>
        </w:rPr>
      </w:pPr>
      <w:r w:rsidRPr="008F54E1">
        <w:rPr>
          <w:rFonts w:eastAsia="Calibri" w:cs="Arial"/>
          <w:bCs/>
          <w:color w:val="000000"/>
          <w:szCs w:val="24"/>
        </w:rPr>
        <w:t>Prijedlog raspodjele sredstava Državnom hidrometeorološkom zavodu za sufinanciranje projekta Pomorski centar u Rijeci</w:t>
      </w:r>
    </w:p>
    <w:p w:rsidR="008F54E1" w:rsidRPr="008F54E1" w:rsidRDefault="008F54E1" w:rsidP="008F54E1">
      <w:pPr>
        <w:spacing w:line="240" w:lineRule="auto"/>
        <w:jc w:val="both"/>
        <w:rPr>
          <w:rFonts w:eastAsia="Calibri" w:cs="Arial"/>
          <w:bCs/>
          <w:color w:val="000000"/>
          <w:sz w:val="10"/>
          <w:szCs w:val="10"/>
        </w:rPr>
      </w:pPr>
    </w:p>
    <w:p w:rsidR="008F54E1" w:rsidRPr="008F54E1" w:rsidRDefault="008F54E1" w:rsidP="008F54E1">
      <w:pPr>
        <w:numPr>
          <w:ilvl w:val="0"/>
          <w:numId w:val="1"/>
        </w:numPr>
        <w:spacing w:after="200" w:line="240" w:lineRule="auto"/>
        <w:ind w:left="357" w:hanging="357"/>
        <w:contextualSpacing/>
        <w:rPr>
          <w:rFonts w:eastAsia="Calibri" w:cs="Arial"/>
          <w:bCs/>
          <w:szCs w:val="24"/>
        </w:rPr>
      </w:pPr>
      <w:r w:rsidRPr="008F54E1">
        <w:rPr>
          <w:rFonts w:eastAsia="Calibri" w:cs="Arial"/>
          <w:bCs/>
          <w:szCs w:val="24"/>
        </w:rPr>
        <w:t>Prijedlog odluke o davanju suglasnosti ravnatelju Županijske uprave za ceste Primorsko-goranske županije za sklapanje:</w:t>
      </w:r>
    </w:p>
    <w:p w:rsidR="008F54E1" w:rsidRPr="008F54E1" w:rsidRDefault="008F54E1" w:rsidP="008F54E1">
      <w:pPr>
        <w:numPr>
          <w:ilvl w:val="0"/>
          <w:numId w:val="2"/>
        </w:numPr>
        <w:spacing w:after="200" w:line="240" w:lineRule="auto"/>
        <w:ind w:hanging="357"/>
        <w:rPr>
          <w:rFonts w:eastAsia="Calibri" w:cs="Arial"/>
          <w:bCs/>
          <w:szCs w:val="24"/>
        </w:rPr>
      </w:pPr>
      <w:r w:rsidRPr="008F54E1">
        <w:rPr>
          <w:rFonts w:eastAsia="Calibri" w:cs="Arial"/>
          <w:bCs/>
          <w:szCs w:val="24"/>
        </w:rPr>
        <w:t xml:space="preserve">Ugovora za sanaciju dijela ceste ŽC 5062, dionica kroz Ličko polje od </w:t>
      </w:r>
      <w:proofErr w:type="spellStart"/>
      <w:r w:rsidRPr="008F54E1">
        <w:rPr>
          <w:rFonts w:eastAsia="Calibri" w:cs="Arial"/>
          <w:bCs/>
          <w:szCs w:val="24"/>
        </w:rPr>
        <w:t>stac</w:t>
      </w:r>
      <w:proofErr w:type="spellEnd"/>
      <w:r w:rsidRPr="008F54E1">
        <w:rPr>
          <w:rFonts w:eastAsia="Calibri" w:cs="Arial"/>
          <w:bCs/>
          <w:szCs w:val="24"/>
        </w:rPr>
        <w:t xml:space="preserve">. 5+800 do </w:t>
      </w:r>
      <w:proofErr w:type="spellStart"/>
      <w:r w:rsidRPr="008F54E1">
        <w:rPr>
          <w:rFonts w:eastAsia="Calibri" w:cs="Arial"/>
          <w:bCs/>
          <w:szCs w:val="24"/>
        </w:rPr>
        <w:t>stac</w:t>
      </w:r>
      <w:proofErr w:type="spellEnd"/>
      <w:r w:rsidRPr="008F54E1">
        <w:rPr>
          <w:rFonts w:eastAsia="Calibri" w:cs="Arial"/>
          <w:bCs/>
          <w:szCs w:val="24"/>
        </w:rPr>
        <w:t>. 7+000</w:t>
      </w:r>
    </w:p>
    <w:p w:rsidR="008F54E1" w:rsidRPr="008F54E1" w:rsidRDefault="008F54E1" w:rsidP="008F54E1">
      <w:pPr>
        <w:numPr>
          <w:ilvl w:val="0"/>
          <w:numId w:val="2"/>
        </w:numPr>
        <w:spacing w:after="200" w:line="240" w:lineRule="auto"/>
        <w:ind w:hanging="357"/>
        <w:rPr>
          <w:rFonts w:eastAsia="Calibri" w:cs="Arial"/>
          <w:bCs/>
          <w:szCs w:val="24"/>
        </w:rPr>
      </w:pPr>
      <w:r w:rsidRPr="008F54E1">
        <w:rPr>
          <w:rFonts w:eastAsia="Calibri" w:cs="Arial"/>
          <w:bCs/>
          <w:szCs w:val="24"/>
        </w:rPr>
        <w:t>Ugovora za sanaciju dijela ceste ŽC 5030 (</w:t>
      </w:r>
      <w:proofErr w:type="spellStart"/>
      <w:r w:rsidRPr="008F54E1">
        <w:rPr>
          <w:rFonts w:eastAsia="Calibri" w:cs="Arial"/>
          <w:bCs/>
          <w:szCs w:val="24"/>
        </w:rPr>
        <w:t>Platak</w:t>
      </w:r>
      <w:proofErr w:type="spellEnd"/>
      <w:r w:rsidRPr="008F54E1">
        <w:rPr>
          <w:rFonts w:eastAsia="Calibri" w:cs="Arial"/>
          <w:bCs/>
          <w:szCs w:val="24"/>
        </w:rPr>
        <w:t xml:space="preserve">), od </w:t>
      </w:r>
      <w:proofErr w:type="spellStart"/>
      <w:r w:rsidRPr="008F54E1">
        <w:rPr>
          <w:rFonts w:eastAsia="Calibri" w:cs="Arial"/>
          <w:bCs/>
          <w:szCs w:val="24"/>
        </w:rPr>
        <w:t>stac</w:t>
      </w:r>
      <w:proofErr w:type="spellEnd"/>
      <w:r w:rsidRPr="008F54E1">
        <w:rPr>
          <w:rFonts w:eastAsia="Calibri" w:cs="Arial"/>
          <w:bCs/>
          <w:szCs w:val="24"/>
        </w:rPr>
        <w:t xml:space="preserve">. 6+400 do </w:t>
      </w:r>
      <w:proofErr w:type="spellStart"/>
      <w:r w:rsidRPr="008F54E1">
        <w:rPr>
          <w:rFonts w:eastAsia="Calibri" w:cs="Arial"/>
          <w:bCs/>
          <w:szCs w:val="24"/>
        </w:rPr>
        <w:t>stac</w:t>
      </w:r>
      <w:proofErr w:type="spellEnd"/>
      <w:r w:rsidRPr="008F54E1">
        <w:rPr>
          <w:rFonts w:eastAsia="Calibri" w:cs="Arial"/>
          <w:bCs/>
          <w:szCs w:val="24"/>
        </w:rPr>
        <w:t>. 7+250</w:t>
      </w:r>
    </w:p>
    <w:p w:rsidR="008F54E1" w:rsidRPr="008F54E1" w:rsidRDefault="008F54E1" w:rsidP="008F54E1">
      <w:pPr>
        <w:numPr>
          <w:ilvl w:val="0"/>
          <w:numId w:val="2"/>
        </w:numPr>
        <w:spacing w:after="200" w:line="240" w:lineRule="auto"/>
        <w:ind w:hanging="357"/>
        <w:rPr>
          <w:rFonts w:eastAsia="Calibri" w:cs="Arial"/>
          <w:bCs/>
          <w:szCs w:val="24"/>
        </w:rPr>
      </w:pPr>
      <w:r w:rsidRPr="008F54E1">
        <w:rPr>
          <w:rFonts w:eastAsia="Calibri" w:cs="Arial"/>
          <w:bCs/>
          <w:szCs w:val="24"/>
        </w:rPr>
        <w:t xml:space="preserve">Ugovora za sanaciju </w:t>
      </w:r>
      <w:proofErr w:type="spellStart"/>
      <w:r w:rsidRPr="008F54E1">
        <w:rPr>
          <w:rFonts w:eastAsia="Calibri" w:cs="Arial"/>
          <w:bCs/>
          <w:szCs w:val="24"/>
        </w:rPr>
        <w:t>stijenskog</w:t>
      </w:r>
      <w:proofErr w:type="spellEnd"/>
      <w:r w:rsidRPr="008F54E1">
        <w:rPr>
          <w:rFonts w:eastAsia="Calibri" w:cs="Arial"/>
          <w:bCs/>
          <w:szCs w:val="24"/>
        </w:rPr>
        <w:t xml:space="preserve"> </w:t>
      </w:r>
      <w:proofErr w:type="spellStart"/>
      <w:r w:rsidRPr="008F54E1">
        <w:rPr>
          <w:rFonts w:eastAsia="Calibri" w:cs="Arial"/>
          <w:bCs/>
          <w:szCs w:val="24"/>
        </w:rPr>
        <w:t>pokosa</w:t>
      </w:r>
      <w:proofErr w:type="spellEnd"/>
      <w:r w:rsidRPr="008F54E1">
        <w:rPr>
          <w:rFonts w:eastAsia="Calibri" w:cs="Arial"/>
          <w:bCs/>
          <w:szCs w:val="24"/>
        </w:rPr>
        <w:t xml:space="preserve"> i sanaciju kolnika na LC 58075, lokalitet </w:t>
      </w:r>
      <w:proofErr w:type="spellStart"/>
      <w:r w:rsidRPr="008F54E1">
        <w:rPr>
          <w:rFonts w:eastAsia="Calibri" w:cs="Arial"/>
          <w:bCs/>
          <w:szCs w:val="24"/>
        </w:rPr>
        <w:t>Podbadanj</w:t>
      </w:r>
      <w:proofErr w:type="spellEnd"/>
    </w:p>
    <w:p w:rsidR="008F54E1" w:rsidRPr="008F54E1" w:rsidRDefault="008F54E1" w:rsidP="008F54E1">
      <w:pPr>
        <w:spacing w:after="200" w:line="276" w:lineRule="auto"/>
        <w:ind w:left="360"/>
        <w:contextualSpacing/>
        <w:jc w:val="both"/>
        <w:rPr>
          <w:rFonts w:eastAsia="Calibri" w:cs="Arial"/>
          <w:i/>
          <w:sz w:val="10"/>
          <w:szCs w:val="10"/>
        </w:rPr>
      </w:pPr>
    </w:p>
    <w:p w:rsidR="008F54E1" w:rsidRPr="008F54E1" w:rsidRDefault="008F54E1" w:rsidP="008F54E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Arial"/>
          <w:szCs w:val="24"/>
        </w:rPr>
      </w:pPr>
      <w:r w:rsidRPr="008F54E1">
        <w:rPr>
          <w:rFonts w:eastAsia="Calibri" w:cs="Arial"/>
          <w:bCs/>
          <w:szCs w:val="24"/>
        </w:rPr>
        <w:t xml:space="preserve">Prijedlog odluke o davanju suglasnosti Javnoj ustanovi „Priroda“ za potpisivanje ugovora </w:t>
      </w:r>
      <w:r w:rsidRPr="008F54E1">
        <w:rPr>
          <w:rFonts w:eastAsia="Calibri" w:cs="Arial"/>
          <w:szCs w:val="24"/>
        </w:rPr>
        <w:t>o zakupu poslovnog prostora s Gradom Rijekom</w:t>
      </w:r>
    </w:p>
    <w:p w:rsidR="008F54E1" w:rsidRPr="008F54E1" w:rsidRDefault="008F54E1" w:rsidP="008F54E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Arial"/>
          <w:szCs w:val="24"/>
        </w:rPr>
      </w:pPr>
      <w:r w:rsidRPr="008F54E1">
        <w:rPr>
          <w:rFonts w:eastAsia="Calibri" w:cs="Arial"/>
          <w:bCs/>
          <w:szCs w:val="24"/>
        </w:rPr>
        <w:t>Prijedlog odluke o rashodu i prodaji službenog vozila Primorsko-goranske županije</w:t>
      </w:r>
    </w:p>
    <w:p w:rsidR="008F54E1" w:rsidRPr="008F54E1" w:rsidRDefault="008F54E1" w:rsidP="008F54E1">
      <w:pPr>
        <w:spacing w:line="240" w:lineRule="auto"/>
        <w:jc w:val="both"/>
        <w:rPr>
          <w:rFonts w:eastAsia="Calibri" w:cs="Arial"/>
          <w:sz w:val="10"/>
          <w:szCs w:val="10"/>
        </w:rPr>
      </w:pPr>
    </w:p>
    <w:p w:rsidR="008F54E1" w:rsidRPr="008F54E1" w:rsidRDefault="008F54E1" w:rsidP="008F54E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Arial"/>
          <w:bCs/>
          <w:szCs w:val="24"/>
        </w:rPr>
      </w:pPr>
      <w:r w:rsidRPr="008F54E1">
        <w:rPr>
          <w:rFonts w:eastAsia="SimSun" w:cs="Arial"/>
          <w:szCs w:val="24"/>
        </w:rPr>
        <w:t xml:space="preserve">Prijedlog odluke o izmjeni Odluke o osnivanju koordinacijskog tima za provedbu razvojnog projekta </w:t>
      </w:r>
      <w:r w:rsidRPr="008F54E1">
        <w:rPr>
          <w:rFonts w:eastAsia="Calibri" w:cs="Arial"/>
          <w:kern w:val="2"/>
          <w:szCs w:val="24"/>
          <w:lang w:eastAsia="ar-SA"/>
        </w:rPr>
        <w:t xml:space="preserve">regionalni sportsko rekreacijski i turistički centar </w:t>
      </w:r>
      <w:proofErr w:type="spellStart"/>
      <w:r w:rsidRPr="008F54E1">
        <w:rPr>
          <w:rFonts w:eastAsia="Calibri" w:cs="Arial"/>
          <w:kern w:val="2"/>
          <w:szCs w:val="24"/>
          <w:lang w:eastAsia="ar-SA"/>
        </w:rPr>
        <w:t>Platak</w:t>
      </w:r>
      <w:proofErr w:type="spellEnd"/>
    </w:p>
    <w:p w:rsidR="008F54E1" w:rsidRPr="008F54E1" w:rsidRDefault="008F54E1" w:rsidP="008F54E1">
      <w:pPr>
        <w:spacing w:after="200" w:line="276" w:lineRule="auto"/>
        <w:ind w:left="720"/>
        <w:contextualSpacing/>
        <w:rPr>
          <w:rFonts w:eastAsia="Calibri" w:cs="Arial"/>
          <w:sz w:val="10"/>
          <w:szCs w:val="10"/>
        </w:rPr>
      </w:pPr>
    </w:p>
    <w:p w:rsidR="008F54E1" w:rsidRPr="008F54E1" w:rsidRDefault="008F54E1" w:rsidP="008F54E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Arial"/>
          <w:bCs/>
          <w:szCs w:val="24"/>
        </w:rPr>
      </w:pPr>
      <w:r w:rsidRPr="008F54E1">
        <w:rPr>
          <w:rFonts w:eastAsia="Calibri" w:cs="Arial"/>
          <w:szCs w:val="24"/>
        </w:rPr>
        <w:t>Prijedlog odluke o dodjeli potpora i rasporedu sredstava poljoprivrednim gospodarstvima iz Proračuna Primorsko-goranske županije kroz sufinanciranje mjera ruralnog razvoja u poljoprivredi u 2018. godini</w:t>
      </w:r>
    </w:p>
    <w:p w:rsidR="008F54E1" w:rsidRPr="008F54E1" w:rsidRDefault="008F54E1" w:rsidP="008F54E1">
      <w:pPr>
        <w:spacing w:after="200" w:line="276" w:lineRule="auto"/>
        <w:ind w:left="720"/>
        <w:contextualSpacing/>
        <w:rPr>
          <w:rFonts w:eastAsia="Calibri" w:cs="Arial"/>
          <w:sz w:val="10"/>
          <w:szCs w:val="10"/>
        </w:rPr>
      </w:pPr>
    </w:p>
    <w:p w:rsidR="00D60373" w:rsidRDefault="008F54E1" w:rsidP="008F54E1">
      <w:pPr>
        <w:numPr>
          <w:ilvl w:val="0"/>
          <w:numId w:val="1"/>
        </w:numPr>
        <w:spacing w:after="200" w:line="240" w:lineRule="auto"/>
        <w:contextualSpacing/>
        <w:jc w:val="both"/>
      </w:pPr>
      <w:r w:rsidRPr="008F54E1">
        <w:rPr>
          <w:rFonts w:eastAsia="Calibri" w:cs="Arial"/>
          <w:szCs w:val="24"/>
        </w:rPr>
        <w:t xml:space="preserve">Davanje mišljenja na Prijedlog odluke o davanju koncesije na pomorskom dobru za izgradnju i gospodarsko korištenje plaže i pontona ispred </w:t>
      </w:r>
      <w:proofErr w:type="spellStart"/>
      <w:r w:rsidRPr="008F54E1">
        <w:rPr>
          <w:rFonts w:eastAsia="Calibri" w:cs="Arial"/>
          <w:szCs w:val="24"/>
        </w:rPr>
        <w:t>Club</w:t>
      </w:r>
      <w:proofErr w:type="spellEnd"/>
      <w:r w:rsidRPr="008F54E1">
        <w:rPr>
          <w:rFonts w:eastAsia="Calibri" w:cs="Arial"/>
          <w:szCs w:val="24"/>
        </w:rPr>
        <w:t xml:space="preserve"> hotela Ika, Grad Opatija</w:t>
      </w:r>
      <w:bookmarkStart w:id="0" w:name="_GoBack"/>
      <w:bookmarkEnd w:id="0"/>
    </w:p>
    <w:sectPr w:rsidR="00D60373" w:rsidSect="00521D67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B4E"/>
    <w:multiLevelType w:val="hybridMultilevel"/>
    <w:tmpl w:val="D0E2EDF2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C4995"/>
    <w:multiLevelType w:val="hybridMultilevel"/>
    <w:tmpl w:val="5F4C6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E1"/>
    <w:rsid w:val="00521D67"/>
    <w:rsid w:val="008F54E1"/>
    <w:rsid w:val="00C55CDB"/>
    <w:rsid w:val="00C80B8D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2018-07-27T08:15:00Z</dcterms:created>
  <dcterms:modified xsi:type="dcterms:W3CDTF">2018-07-27T08:16:00Z</dcterms:modified>
</cp:coreProperties>
</file>