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44" w:rsidRDefault="00BC6844" w:rsidP="00BC6844">
      <w:pPr>
        <w:jc w:val="center"/>
        <w:rPr>
          <w:rFonts w:ascii="Arial" w:hAnsi="Arial" w:cs="Arial"/>
          <w:b/>
        </w:rPr>
      </w:pP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141B4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</w:t>
      </w:r>
    </w:p>
    <w:p w:rsidR="00B8241A" w:rsidRDefault="00A16D62" w:rsidP="00B8241A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16</w:t>
      </w:r>
      <w:r w:rsidR="00B8241A">
        <w:rPr>
          <w:rFonts w:ascii="Arial" w:hAnsi="Arial" w:cs="Arial"/>
          <w:b/>
          <w:i/>
        </w:rPr>
        <w:t>. Kolegija Župana Primorsko-goranske županije</w:t>
      </w:r>
    </w:p>
    <w:p w:rsidR="00B8241A" w:rsidRDefault="00B8241A" w:rsidP="00B8241A">
      <w:pPr>
        <w:ind w:left="12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održanog dana </w:t>
      </w:r>
      <w:r w:rsidR="00A16D62">
        <w:rPr>
          <w:rFonts w:ascii="Arial" w:hAnsi="Arial" w:cs="Arial"/>
          <w:b/>
          <w:i/>
        </w:rPr>
        <w:t>9. listopada</w:t>
      </w:r>
      <w:r>
        <w:rPr>
          <w:rFonts w:ascii="Arial" w:hAnsi="Arial" w:cs="Arial"/>
          <w:b/>
          <w:i/>
        </w:rPr>
        <w:t xml:space="preserve"> 2017. godine</w:t>
      </w:r>
    </w:p>
    <w:p w:rsidR="00B8241A" w:rsidRDefault="00B8241A" w:rsidP="00CB0579">
      <w:pPr>
        <w:jc w:val="both"/>
        <w:rPr>
          <w:rFonts w:ascii="Arial" w:hAnsi="Arial" w:cs="Arial"/>
        </w:rPr>
      </w:pPr>
    </w:p>
    <w:p w:rsidR="00B8241A" w:rsidRPr="003619A8" w:rsidRDefault="00B8241A" w:rsidP="00B8241A">
      <w:pPr>
        <w:ind w:left="432"/>
        <w:rPr>
          <w:rFonts w:ascii="Arial" w:hAnsi="Arial" w:cs="Arial"/>
        </w:rPr>
      </w:pPr>
    </w:p>
    <w:p w:rsidR="00B8241A" w:rsidRDefault="00B8241A" w:rsidP="00B8241A">
      <w:pPr>
        <w:ind w:left="708"/>
        <w:rPr>
          <w:rFonts w:ascii="Arial" w:hAnsi="Arial" w:cs="Arial"/>
        </w:rPr>
      </w:pPr>
      <w:r w:rsidRPr="003619A8">
        <w:rPr>
          <w:rFonts w:ascii="Arial" w:hAnsi="Arial" w:cs="Arial"/>
        </w:rPr>
        <w:t xml:space="preserve">Na sjednici je razmatran sljedeći </w:t>
      </w:r>
    </w:p>
    <w:p w:rsidR="00B8241A" w:rsidRDefault="00B8241A" w:rsidP="00B8241A">
      <w:pPr>
        <w:ind w:left="708"/>
        <w:rPr>
          <w:rFonts w:ascii="Arial" w:hAnsi="Arial" w:cs="Arial"/>
        </w:rPr>
      </w:pPr>
    </w:p>
    <w:p w:rsidR="00A16D62" w:rsidRPr="00141B4D" w:rsidRDefault="00A16D62" w:rsidP="00B8241A">
      <w:pPr>
        <w:jc w:val="center"/>
        <w:rPr>
          <w:rFonts w:ascii="Arial" w:hAnsi="Arial" w:cs="Arial"/>
          <w:b/>
        </w:rPr>
      </w:pPr>
    </w:p>
    <w:p w:rsidR="00B8241A" w:rsidRPr="00856F0B" w:rsidRDefault="00B8241A" w:rsidP="00A16D62">
      <w:pPr>
        <w:rPr>
          <w:b/>
          <w:sz w:val="1"/>
        </w:rPr>
      </w:pPr>
    </w:p>
    <w:p w:rsidR="00B8241A" w:rsidRPr="00856F0B" w:rsidRDefault="00B8241A" w:rsidP="00A16D62">
      <w:pPr>
        <w:rPr>
          <w:b/>
          <w:sz w:val="1"/>
        </w:rPr>
      </w:pPr>
    </w:p>
    <w:p w:rsidR="00B8241A" w:rsidRPr="00856F0B" w:rsidRDefault="00B8241A" w:rsidP="00A16D62">
      <w:pPr>
        <w:rPr>
          <w:b/>
          <w:sz w:val="1"/>
        </w:rPr>
      </w:pPr>
    </w:p>
    <w:p w:rsidR="00B8241A" w:rsidRPr="00856F0B" w:rsidRDefault="00B8241A" w:rsidP="00A16D62">
      <w:pPr>
        <w:rPr>
          <w:b/>
          <w:sz w:val="1"/>
        </w:rPr>
      </w:pPr>
    </w:p>
    <w:p w:rsidR="00A16D62" w:rsidRPr="00084FD2" w:rsidRDefault="00CB0579" w:rsidP="00A16D62">
      <w:pPr>
        <w:rPr>
          <w:rFonts w:ascii="Arial" w:hAnsi="Arial" w:cs="Arial"/>
          <w:color w:val="000000"/>
          <w:shd w:val="clear" w:color="auto" w:fill="FFFFFF"/>
        </w:rPr>
      </w:pPr>
      <w:hyperlink r:id="rId6" w:history="1"/>
      <w:r w:rsidR="00A16D62" w:rsidRPr="00084FD2">
        <w:rPr>
          <w:rFonts w:ascii="Arial" w:hAnsi="Arial" w:cs="Arial"/>
          <w:color w:val="333333"/>
        </w:rPr>
        <w:fldChar w:fldCharType="begin"/>
      </w:r>
      <w:r w:rsidR="00A16D62"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"http://ezakljucak.pgza.local/m/ViewDokumenti.aspx?idSastanka=1309&amp;idTocke=4022" </w:instrText>
      </w:r>
      <w:r w:rsidR="00A16D62"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1</w:t>
      </w:r>
      <w:r w:rsidR="00A16D62">
        <w:rPr>
          <w:rFonts w:ascii="Arial" w:hAnsi="Arial" w:cs="Arial"/>
          <w:iCs/>
          <w:color w:val="000000"/>
          <w:shd w:val="clear" w:color="auto" w:fill="FFFFFF"/>
        </w:rPr>
        <w:t xml:space="preserve">. </w:t>
      </w:r>
      <w:r w:rsidR="00A16D62" w:rsidRPr="00084FD2">
        <w:rPr>
          <w:rFonts w:ascii="Arial" w:hAnsi="Arial" w:cs="Arial"/>
          <w:bCs/>
          <w:color w:val="000000"/>
          <w:shd w:val="clear" w:color="auto" w:fill="FFFFFF"/>
        </w:rPr>
        <w:t xml:space="preserve">Davanje mišljenja na Prijedlog odluke o davanju odobrenja na Program rada    </w:t>
      </w:r>
    </w:p>
    <w:p w:rsidR="00A16D62" w:rsidRPr="00084FD2" w:rsidRDefault="00A16D62" w:rsidP="00A16D6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Savjeta mladih Primorsko-goranske županije za 2018. godinu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"http://ezakljucak.pgza.local/m/ViewDokumenti.aspx?idSastanka=1309&amp;idTocke=4023"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2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Nacrt prijedloga Odluke o dopuni Odluke o utvrđivanju popisa pravnih osoba od   </w:t>
      </w:r>
    </w:p>
    <w:p w:rsidR="00A16D62" w:rsidRPr="00084FD2" w:rsidRDefault="00A16D62" w:rsidP="00A16D6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posebnog interesa za Primorsko-goransku županiju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"http://ezakljucak.pgza.local/m/ViewDokumenti.aspx?idSastanka=1309&amp;idTocke=4024"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3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Prijedlog odluke o izmjeni i dopuni Odluke o osnivanju članova Stožera civilne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zaštite Primorsko-goranske županije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"http://ezakljucak.pgza.local/m/ViewDokumenti.aspx?idSastanka=1309&amp;idTocke=4025"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4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Prijedlog raspodjele sredstava Riječkoj nadbiskupiji za kapitalne donacije za  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uređenje crkava na području nadbiskupije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"http://ezakljucak.pgza.local/m/ViewDokumenti.aspx?idSastanka=1309&amp;idTocke=4026"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5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Nacrt prijedloga Odluke o izmjenama i dopunama Odluke o utvrđivanju lučkog 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područja u lukama otvorenim za javni promet županijskog i lokalnog značaja na    </w:t>
      </w:r>
    </w:p>
    <w:p w:rsidR="00A16D62" w:rsidRPr="00084FD2" w:rsidRDefault="00A16D62" w:rsidP="00A16D6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području Primorsko-goranske županije“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"http://ezakljucak.pgza.local/m/ViewDokumenti.aspx?idSastanka=1309&amp;idTocke=4027"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6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Prijedlog odluke o rasporedu proračunskih sredstava planiranih na poziciji 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programa 420601 "Dostupnost na primarnoj razini zdravstvene zaštite" za Zavod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za hitnu medicinu Primorsko-goranske županije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"http://ezakljucak.pgza.local/m/ViewDokumenti.aspx?idSastanka=1309&amp;idTocke=4028"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7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a) Informacija o provedbi projekta "Komercijalizacija inovacija" za razdoblje od 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    2009. do 2016. godine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br/>
        <w:t xml:space="preserve">    b) Prijedlog rasporeda proračunskih sredstava sa svrhom provedbe projekta  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    "Komercijalizacija inovacija" u 2017. godini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"http://ezakljucak.pgza.local/m/ViewDokumenti.aspx?idSastanka=1309&amp;idTocke=4031"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8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Prijedlog pisma namjere o uređenju međusobnih odnosa u svezi izgradnje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obilaznice naselja Breza na županijskoj cesti ŽC-5016 području Općine Klana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"http://ezakljucak.pgza.local/m/ViewDokumenti.aspx?idSastanka=1309&amp;idTocke=4030"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9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Prijedlog odluke o raspisivanju javnog poziva za financijsku potporu    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  poduzetnicima u kulturi u 2017. godini</w:t>
      </w:r>
    </w:p>
    <w:p w:rsidR="00A16D62" w:rsidRPr="00084FD2" w:rsidRDefault="00A16D62" w:rsidP="00A16D62">
      <w:pPr>
        <w:rPr>
          <w:rFonts w:ascii="Arial" w:hAnsi="Arial" w:cs="Arial"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color w:val="333333"/>
        </w:rPr>
        <w:fldChar w:fldCharType="end"/>
      </w:r>
      <w:r w:rsidRPr="00084FD2">
        <w:rPr>
          <w:rFonts w:ascii="Arial" w:hAnsi="Arial" w:cs="Arial"/>
          <w:color w:val="333333"/>
        </w:rPr>
        <w:fldChar w:fldCharType="begin"/>
      </w:r>
      <w:r w:rsidRPr="00084FD2">
        <w:rPr>
          <w:rFonts w:ascii="Arial" w:hAnsi="Arial" w:cs="Arial"/>
          <w:color w:val="333333"/>
        </w:rPr>
        <w:instrText xml:space="preserve"> HYPERLINK "http://ezakljucak.pgza.local/m/ViewDokumenti.aspx?idSastanka=1309&amp;idTocke=4032" </w:instrText>
      </w:r>
      <w:r w:rsidRPr="00084FD2">
        <w:rPr>
          <w:rFonts w:ascii="Arial" w:hAnsi="Arial" w:cs="Arial"/>
          <w:color w:val="333333"/>
        </w:rPr>
        <w:fldChar w:fldCharType="separate"/>
      </w:r>
      <w:r w:rsidR="002862FF">
        <w:rPr>
          <w:rFonts w:ascii="Arial" w:hAnsi="Arial" w:cs="Arial"/>
          <w:iCs/>
          <w:color w:val="000000"/>
          <w:shd w:val="clear" w:color="auto" w:fill="FFFFFF"/>
        </w:rPr>
        <w:t>10</w:t>
      </w:r>
      <w:r w:rsidRPr="00084FD2">
        <w:rPr>
          <w:rFonts w:ascii="Arial" w:hAnsi="Arial" w:cs="Arial"/>
          <w:iCs/>
          <w:color w:val="000000"/>
          <w:shd w:val="clear" w:color="auto" w:fill="FFFFFF"/>
        </w:rPr>
        <w:t>.</w:t>
      </w:r>
      <w:r w:rsidRPr="00084FD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Prijedlog II izmjena i dopuna Proračuna Primorsko-goranske županije za 2017.     </w:t>
      </w:r>
    </w:p>
    <w:p w:rsidR="00A16D62" w:rsidRPr="00084FD2" w:rsidRDefault="00A16D62" w:rsidP="00A16D62">
      <w:pPr>
        <w:rPr>
          <w:rFonts w:ascii="Arial" w:hAnsi="Arial" w:cs="Arial"/>
          <w:b/>
          <w:bCs/>
          <w:color w:val="000000"/>
          <w:shd w:val="clear" w:color="auto" w:fill="FFFFFF"/>
        </w:rPr>
      </w:pPr>
      <w:r w:rsidRPr="00084FD2">
        <w:rPr>
          <w:rFonts w:ascii="Arial" w:hAnsi="Arial" w:cs="Arial"/>
          <w:bCs/>
          <w:color w:val="000000"/>
          <w:shd w:val="clear" w:color="auto" w:fill="FFFFFF"/>
        </w:rPr>
        <w:t xml:space="preserve">      godinu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i projekcija za 2018. i 2019. g</w:t>
      </w:r>
      <w:r w:rsidRPr="00084FD2">
        <w:rPr>
          <w:rFonts w:ascii="Arial" w:hAnsi="Arial" w:cs="Arial"/>
          <w:bCs/>
          <w:color w:val="000000"/>
          <w:shd w:val="clear" w:color="auto" w:fill="FFFFFF"/>
        </w:rPr>
        <w:t>odinu</w:t>
      </w:r>
      <w:r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</w:p>
    <w:p w:rsidR="004B66AF" w:rsidRDefault="00A16D62" w:rsidP="00A16D62">
      <w:pPr>
        <w:jc w:val="center"/>
        <w:textAlignment w:val="top"/>
        <w:rPr>
          <w:rFonts w:ascii="Arial" w:hAnsi="Arial" w:cs="Arial"/>
          <w:color w:val="333333"/>
        </w:rPr>
      </w:pPr>
      <w:r w:rsidRPr="00084FD2">
        <w:rPr>
          <w:rFonts w:ascii="Arial" w:hAnsi="Arial" w:cs="Arial"/>
          <w:color w:val="333333"/>
        </w:rPr>
        <w:fldChar w:fldCharType="end"/>
      </w:r>
    </w:p>
    <w:p w:rsidR="004B66AF" w:rsidRDefault="004B66AF" w:rsidP="002862FF">
      <w:pPr>
        <w:textAlignment w:val="top"/>
        <w:rPr>
          <w:rFonts w:ascii="Arial" w:hAnsi="Arial" w:cs="Arial"/>
          <w:color w:val="333333"/>
        </w:rPr>
      </w:pPr>
    </w:p>
    <w:p w:rsidR="00B8241A" w:rsidRDefault="00B8241A" w:rsidP="00B8241A">
      <w:pPr>
        <w:spacing w:line="0" w:lineRule="atLeast"/>
        <w:contextualSpacing/>
        <w:jc w:val="both"/>
        <w:rPr>
          <w:rFonts w:ascii="Arial" w:hAnsi="Arial" w:cs="Arial"/>
        </w:rPr>
      </w:pPr>
    </w:p>
    <w:p w:rsidR="00B8241A" w:rsidRDefault="00B8241A" w:rsidP="00B8241A">
      <w:pPr>
        <w:spacing w:line="0" w:lineRule="atLeast"/>
        <w:contextualSpacing/>
        <w:jc w:val="both"/>
        <w:rPr>
          <w:rFonts w:ascii="Arial" w:hAnsi="Arial" w:cs="Arial"/>
        </w:rPr>
      </w:pPr>
    </w:p>
    <w:p w:rsidR="009572CB" w:rsidRDefault="009572CB">
      <w:bookmarkStart w:id="0" w:name="_GoBack"/>
      <w:bookmarkEnd w:id="0"/>
    </w:p>
    <w:sectPr w:rsidR="009572CB" w:rsidSect="004B66AF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92A31"/>
    <w:multiLevelType w:val="hybridMultilevel"/>
    <w:tmpl w:val="96DA997A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2087F43"/>
    <w:multiLevelType w:val="hybridMultilevel"/>
    <w:tmpl w:val="306CF8F8"/>
    <w:lvl w:ilvl="0" w:tplc="F1C6FDF6">
      <w:start w:val="1"/>
      <w:numFmt w:val="decimal"/>
      <w:lvlText w:val="%1."/>
      <w:lvlJc w:val="left"/>
      <w:pPr>
        <w:ind w:left="1097" w:hanging="360"/>
      </w:pPr>
      <w:rPr>
        <w:rFonts w:eastAsia="Calibri"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5401780C"/>
    <w:multiLevelType w:val="hybridMultilevel"/>
    <w:tmpl w:val="686A2D48"/>
    <w:lvl w:ilvl="0" w:tplc="041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0A43A6C"/>
    <w:multiLevelType w:val="hybridMultilevel"/>
    <w:tmpl w:val="1C8224F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46122C7"/>
    <w:multiLevelType w:val="hybridMultilevel"/>
    <w:tmpl w:val="D1FE8148"/>
    <w:lvl w:ilvl="0" w:tplc="8F8ED4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47" w:hanging="360"/>
      </w:pPr>
    </w:lvl>
    <w:lvl w:ilvl="2" w:tplc="041A001B" w:tentative="1">
      <w:start w:val="1"/>
      <w:numFmt w:val="lowerRoman"/>
      <w:lvlText w:val="%3."/>
      <w:lvlJc w:val="right"/>
      <w:pPr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C5E112F"/>
    <w:multiLevelType w:val="hybridMultilevel"/>
    <w:tmpl w:val="A280ACD6"/>
    <w:lvl w:ilvl="0" w:tplc="411A0956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6C9B361A"/>
    <w:multiLevelType w:val="hybridMultilevel"/>
    <w:tmpl w:val="A4A83F58"/>
    <w:lvl w:ilvl="0" w:tplc="041A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1A"/>
    <w:rsid w:val="002862FF"/>
    <w:rsid w:val="004B66AF"/>
    <w:rsid w:val="005E3FF0"/>
    <w:rsid w:val="009572CB"/>
    <w:rsid w:val="00A16D62"/>
    <w:rsid w:val="00B8241A"/>
    <w:rsid w:val="00BC6844"/>
    <w:rsid w:val="00CB0579"/>
    <w:rsid w:val="00E2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24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82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B8241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41A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B8241A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B8241A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B824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2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82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217B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1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8241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B82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3">
    <w:name w:val="Body Text 3"/>
    <w:basedOn w:val="Normal"/>
    <w:link w:val="BodyText3Char"/>
    <w:rsid w:val="00B8241A"/>
    <w:pPr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B8241A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B8241A"/>
    <w:pPr>
      <w:jc w:val="center"/>
    </w:pPr>
    <w:rPr>
      <w:rFonts w:ascii="Arial" w:hAnsi="Arial"/>
      <w:szCs w:val="20"/>
    </w:rPr>
  </w:style>
  <w:style w:type="character" w:customStyle="1" w:styleId="TitleChar">
    <w:name w:val="Title Char"/>
    <w:basedOn w:val="DefaultParagraphFont"/>
    <w:link w:val="Title"/>
    <w:rsid w:val="00B8241A"/>
    <w:rPr>
      <w:rFonts w:ascii="Arial" w:eastAsia="Times New Roman" w:hAnsi="Arial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uiPriority w:val="99"/>
    <w:unhideWhenUsed/>
    <w:rsid w:val="00B824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8241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B824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E217B8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21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zakljucak.pgza.local/m/ViewDokumenti.aspx?idSastanka=1309&amp;idTocke=4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3</cp:revision>
  <dcterms:created xsi:type="dcterms:W3CDTF">2017-11-13T07:59:00Z</dcterms:created>
  <dcterms:modified xsi:type="dcterms:W3CDTF">2017-11-13T07:59:00Z</dcterms:modified>
</cp:coreProperties>
</file>