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16"/>
      </w:tblGrid>
      <w:tr w:rsidR="00162ADB" w:rsidRPr="00FC6278" w:rsidTr="00D15166">
        <w:tblPrEx>
          <w:tblCellMar>
            <w:top w:w="0" w:type="dxa"/>
            <w:bottom w:w="0" w:type="dxa"/>
          </w:tblCellMar>
        </w:tblPrEx>
        <w:tc>
          <w:tcPr>
            <w:tcW w:w="4716" w:type="dxa"/>
          </w:tcPr>
          <w:p w:rsidR="00162ADB" w:rsidRPr="00FC6278" w:rsidRDefault="00162ADB" w:rsidP="00D15166">
            <w:pPr>
              <w:pStyle w:val="Header"/>
              <w:tabs>
                <w:tab w:val="left" w:pos="225"/>
                <w:tab w:val="center" w:pos="1789"/>
              </w:tabs>
              <w:jc w:val="center"/>
              <w:rPr>
                <w:rFonts w:ascii="Arial" w:hAnsi="Arial"/>
              </w:rPr>
            </w:pPr>
            <w:r>
              <w:rPr>
                <w:rFonts w:ascii="Arial" w:hAnsi="Arial"/>
              </w:rPr>
              <w:t xml:space="preserve">                                                                                                                                                                                                                       </w:t>
            </w:r>
            <w:r>
              <w:rPr>
                <w:rFonts w:ascii="Arial" w:hAnsi="Arial"/>
                <w:noProof/>
              </w:rPr>
              <w:drawing>
                <wp:inline distT="0" distB="0" distL="0" distR="0">
                  <wp:extent cx="4000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57200"/>
                          </a:xfrm>
                          <a:prstGeom prst="rect">
                            <a:avLst/>
                          </a:prstGeom>
                          <a:noFill/>
                          <a:ln w="9525">
                            <a:noFill/>
                            <a:miter lim="800000"/>
                            <a:headEnd/>
                            <a:tailEnd/>
                          </a:ln>
                        </pic:spPr>
                      </pic:pic>
                    </a:graphicData>
                  </a:graphic>
                </wp:inline>
              </w:drawing>
            </w:r>
          </w:p>
        </w:tc>
      </w:tr>
      <w:tr w:rsidR="00162ADB" w:rsidRPr="00FC6278" w:rsidTr="00D15166">
        <w:tblPrEx>
          <w:tblCellMar>
            <w:top w:w="0" w:type="dxa"/>
            <w:bottom w:w="0" w:type="dxa"/>
          </w:tblCellMar>
        </w:tblPrEx>
        <w:tc>
          <w:tcPr>
            <w:tcW w:w="4716" w:type="dxa"/>
          </w:tcPr>
          <w:p w:rsidR="00162ADB" w:rsidRPr="00FC6278" w:rsidRDefault="00162ADB" w:rsidP="00D15166">
            <w:pPr>
              <w:pStyle w:val="Header"/>
              <w:tabs>
                <w:tab w:val="left" w:pos="225"/>
                <w:tab w:val="center" w:pos="1789"/>
              </w:tabs>
              <w:jc w:val="center"/>
              <w:rPr>
                <w:rFonts w:ascii="Arial" w:hAnsi="Arial"/>
              </w:rPr>
            </w:pPr>
            <w:r>
              <w:rPr>
                <w:rFonts w:ascii="Arial" w:hAnsi="Arial"/>
                <w:noProof/>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2540</wp:posOffset>
                  </wp:positionV>
                  <wp:extent cx="292735" cy="358140"/>
                  <wp:effectExtent l="19050" t="0" r="0" b="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FC6278">
              <w:rPr>
                <w:rFonts w:ascii="Arial" w:hAnsi="Arial"/>
              </w:rPr>
              <w:t>REPUBLIKA HRVATSKA</w:t>
            </w:r>
          </w:p>
        </w:tc>
      </w:tr>
      <w:tr w:rsidR="00162ADB" w:rsidRPr="00FC6278" w:rsidTr="00D15166">
        <w:tblPrEx>
          <w:tblCellMar>
            <w:top w:w="0" w:type="dxa"/>
            <w:bottom w:w="0" w:type="dxa"/>
          </w:tblCellMar>
        </w:tblPrEx>
        <w:tc>
          <w:tcPr>
            <w:tcW w:w="4716" w:type="dxa"/>
          </w:tcPr>
          <w:p w:rsidR="00162ADB" w:rsidRPr="00FC6278" w:rsidRDefault="00162ADB" w:rsidP="00D15166">
            <w:pPr>
              <w:pStyle w:val="Header"/>
              <w:jc w:val="center"/>
              <w:rPr>
                <w:rFonts w:ascii="Arial" w:hAnsi="Arial"/>
                <w:szCs w:val="22"/>
              </w:rPr>
            </w:pPr>
            <w:r w:rsidRPr="00FC6278">
              <w:rPr>
                <w:rFonts w:ascii="Arial" w:hAnsi="Arial"/>
                <w:szCs w:val="22"/>
              </w:rPr>
              <w:t>PRIMORSKO-GORANSKA ŽUPANIJA</w:t>
            </w:r>
          </w:p>
        </w:tc>
      </w:tr>
      <w:tr w:rsidR="00162ADB" w:rsidRPr="00FC6278" w:rsidTr="00D15166">
        <w:tblPrEx>
          <w:tblCellMar>
            <w:top w:w="0" w:type="dxa"/>
            <w:bottom w:w="0" w:type="dxa"/>
          </w:tblCellMar>
        </w:tblPrEx>
        <w:tc>
          <w:tcPr>
            <w:tcW w:w="4716" w:type="dxa"/>
          </w:tcPr>
          <w:p w:rsidR="00162ADB" w:rsidRPr="00FC6278" w:rsidRDefault="00162ADB" w:rsidP="00D15166">
            <w:pPr>
              <w:pStyle w:val="Header"/>
              <w:jc w:val="center"/>
              <w:rPr>
                <w:rFonts w:ascii="Arial" w:hAnsi="Arial"/>
              </w:rPr>
            </w:pPr>
          </w:p>
        </w:tc>
      </w:tr>
      <w:tr w:rsidR="00162ADB" w:rsidRPr="00FC6278" w:rsidTr="00D15166">
        <w:tblPrEx>
          <w:tblCellMar>
            <w:top w:w="0" w:type="dxa"/>
            <w:bottom w:w="0" w:type="dxa"/>
          </w:tblCellMar>
        </w:tblPrEx>
        <w:tc>
          <w:tcPr>
            <w:tcW w:w="4716" w:type="dxa"/>
          </w:tcPr>
          <w:p w:rsidR="00162ADB" w:rsidRPr="00FC6278" w:rsidRDefault="00162ADB" w:rsidP="00D15166">
            <w:pPr>
              <w:pStyle w:val="Header"/>
              <w:jc w:val="center"/>
              <w:rPr>
                <w:rFonts w:ascii="Arial" w:hAnsi="Arial"/>
              </w:rPr>
            </w:pPr>
            <w:r w:rsidRPr="00FC6278">
              <w:rPr>
                <w:rFonts w:ascii="Arial" w:hAnsi="Arial"/>
              </w:rPr>
              <w:t xml:space="preserve">UPRAVNI ODJEL ZA </w:t>
            </w:r>
            <w:r>
              <w:rPr>
                <w:rFonts w:ascii="Arial" w:hAnsi="Arial"/>
              </w:rPr>
              <w:t xml:space="preserve">PROSTORNO UREĐENJE, </w:t>
            </w:r>
            <w:r w:rsidRPr="00FC6278">
              <w:rPr>
                <w:rFonts w:ascii="Arial" w:hAnsi="Arial"/>
              </w:rPr>
              <w:t xml:space="preserve">GRADITELJSTVO I </w:t>
            </w:r>
          </w:p>
          <w:p w:rsidR="00162ADB" w:rsidRPr="00FC6278" w:rsidRDefault="00162ADB" w:rsidP="00D15166">
            <w:pPr>
              <w:pStyle w:val="Header"/>
              <w:jc w:val="center"/>
              <w:rPr>
                <w:rFonts w:ascii="Arial" w:hAnsi="Arial"/>
              </w:rPr>
            </w:pPr>
            <w:r w:rsidRPr="00FC6278">
              <w:rPr>
                <w:rFonts w:ascii="Arial" w:hAnsi="Arial"/>
              </w:rPr>
              <w:t>ZAŠTITU OKOLIŠA</w:t>
            </w:r>
            <w:r>
              <w:rPr>
                <w:rFonts w:ascii="Arial" w:hAnsi="Arial"/>
              </w:rPr>
              <w:t>, ISPOSTAVA U MALOM LOŠINJU</w:t>
            </w:r>
          </w:p>
        </w:tc>
      </w:tr>
    </w:tbl>
    <w:p w:rsidR="00162ADB" w:rsidRPr="00FC6278" w:rsidRDefault="00162ADB" w:rsidP="00162ADB">
      <w:pPr>
        <w:jc w:val="both"/>
        <w:rPr>
          <w:rFonts w:ascii="Arial" w:eastAsia="MS Mincho" w:hAnsi="Arial"/>
          <w:color w:val="000000"/>
        </w:rPr>
      </w:pPr>
    </w:p>
    <w:tbl>
      <w:tblPr>
        <w:tblW w:w="0" w:type="auto"/>
        <w:tblLook w:val="0000"/>
      </w:tblPr>
      <w:tblGrid>
        <w:gridCol w:w="1350"/>
        <w:gridCol w:w="3045"/>
      </w:tblGrid>
      <w:tr w:rsidR="00162ADB" w:rsidRPr="00FC6278" w:rsidTr="00D15166">
        <w:tc>
          <w:tcPr>
            <w:tcW w:w="1203" w:type="dxa"/>
          </w:tcPr>
          <w:p w:rsidR="00162ADB" w:rsidRPr="00FC6278" w:rsidRDefault="00162ADB" w:rsidP="00D15166">
            <w:pPr>
              <w:rPr>
                <w:rFonts w:ascii="Arial" w:hAnsi="Arial"/>
              </w:rPr>
            </w:pPr>
            <w:r w:rsidRPr="00FC6278">
              <w:rPr>
                <w:rFonts w:ascii="Arial" w:hAnsi="Arial"/>
              </w:rPr>
              <w:t>KLASA:</w:t>
            </w:r>
          </w:p>
        </w:tc>
        <w:tc>
          <w:tcPr>
            <w:tcW w:w="3045" w:type="dxa"/>
          </w:tcPr>
          <w:p w:rsidR="00162ADB" w:rsidRPr="00FC6278" w:rsidRDefault="00162ADB" w:rsidP="00D15166">
            <w:pPr>
              <w:jc w:val="both"/>
              <w:rPr>
                <w:rFonts w:ascii="Arial" w:eastAsia="MS Mincho" w:hAnsi="Arial"/>
              </w:rPr>
            </w:pPr>
            <w:r w:rsidRPr="00FC6278">
              <w:rPr>
                <w:rFonts w:ascii="Arial" w:eastAsia="MS Mincho" w:hAnsi="Arial"/>
              </w:rPr>
              <w:t>UP/I-350-05/</w:t>
            </w:r>
            <w:r>
              <w:rPr>
                <w:rFonts w:ascii="Arial" w:eastAsia="MS Mincho" w:hAnsi="Arial"/>
              </w:rPr>
              <w:t>15-03/1</w:t>
            </w:r>
          </w:p>
        </w:tc>
      </w:tr>
      <w:tr w:rsidR="00162ADB" w:rsidRPr="00FC6278" w:rsidTr="00D15166">
        <w:tc>
          <w:tcPr>
            <w:tcW w:w="1203" w:type="dxa"/>
          </w:tcPr>
          <w:p w:rsidR="00162ADB" w:rsidRPr="00FC6278" w:rsidRDefault="00162ADB" w:rsidP="00D15166">
            <w:pPr>
              <w:rPr>
                <w:rFonts w:ascii="Arial" w:hAnsi="Arial"/>
              </w:rPr>
            </w:pPr>
            <w:r w:rsidRPr="00FC6278">
              <w:rPr>
                <w:rFonts w:ascii="Arial" w:hAnsi="Arial"/>
              </w:rPr>
              <w:t>URBROJ:</w:t>
            </w:r>
          </w:p>
        </w:tc>
        <w:tc>
          <w:tcPr>
            <w:tcW w:w="3045" w:type="dxa"/>
          </w:tcPr>
          <w:p w:rsidR="00162ADB" w:rsidRPr="00FC6278" w:rsidRDefault="00162ADB" w:rsidP="00D15166">
            <w:pPr>
              <w:ind w:right="-108"/>
              <w:rPr>
                <w:rFonts w:ascii="Arial" w:hAnsi="Arial"/>
              </w:rPr>
            </w:pPr>
            <w:r w:rsidRPr="00FC6278">
              <w:rPr>
                <w:rFonts w:ascii="Arial" w:eastAsia="MS Mincho" w:hAnsi="Arial"/>
              </w:rPr>
              <w:t>2170/1-0</w:t>
            </w:r>
            <w:r>
              <w:rPr>
                <w:rFonts w:ascii="Arial" w:eastAsia="MS Mincho" w:hAnsi="Arial"/>
              </w:rPr>
              <w:t>3-05/5-16-6</w:t>
            </w:r>
          </w:p>
        </w:tc>
      </w:tr>
      <w:tr w:rsidR="00162ADB" w:rsidRPr="00FC6278" w:rsidTr="00D15166">
        <w:tc>
          <w:tcPr>
            <w:tcW w:w="1203" w:type="dxa"/>
          </w:tcPr>
          <w:p w:rsidR="00162ADB" w:rsidRPr="00FC6278" w:rsidRDefault="00162ADB" w:rsidP="00D15166">
            <w:pPr>
              <w:rPr>
                <w:rFonts w:ascii="Arial" w:hAnsi="Arial"/>
              </w:rPr>
            </w:pPr>
            <w:r>
              <w:rPr>
                <w:rFonts w:ascii="Arial" w:hAnsi="Arial"/>
              </w:rPr>
              <w:t xml:space="preserve">MaliLošinj,      </w:t>
            </w:r>
          </w:p>
        </w:tc>
        <w:tc>
          <w:tcPr>
            <w:tcW w:w="3045" w:type="dxa"/>
          </w:tcPr>
          <w:p w:rsidR="00162ADB" w:rsidRPr="00FC6278" w:rsidRDefault="00162ADB" w:rsidP="00D15166">
            <w:pPr>
              <w:rPr>
                <w:rFonts w:ascii="Arial" w:hAnsi="Arial"/>
              </w:rPr>
            </w:pPr>
            <w:r>
              <w:rPr>
                <w:rFonts w:ascii="Arial" w:hAnsi="Arial"/>
              </w:rPr>
              <w:t>22. travanj 2016.</w:t>
            </w:r>
          </w:p>
        </w:tc>
      </w:tr>
    </w:tbl>
    <w:p w:rsidR="00162ADB" w:rsidRDefault="00162ADB" w:rsidP="00162ADB">
      <w:pPr>
        <w:ind w:firstLine="709"/>
        <w:jc w:val="both"/>
        <w:rPr>
          <w:rFonts w:ascii="Arial" w:hAnsi="Arial"/>
          <w:color w:val="000000"/>
        </w:rPr>
      </w:pPr>
    </w:p>
    <w:p w:rsidR="00162ADB" w:rsidRPr="00FC6278" w:rsidRDefault="00162ADB" w:rsidP="00162ADB">
      <w:pPr>
        <w:ind w:firstLine="709"/>
        <w:jc w:val="both"/>
        <w:rPr>
          <w:rFonts w:ascii="Arial" w:hAnsi="Arial"/>
          <w:color w:val="000000"/>
        </w:rPr>
      </w:pPr>
    </w:p>
    <w:p w:rsidR="00162ADB" w:rsidRPr="00FC6278" w:rsidRDefault="00162ADB" w:rsidP="00162ADB">
      <w:pPr>
        <w:ind w:firstLine="709"/>
        <w:jc w:val="both"/>
        <w:rPr>
          <w:rFonts w:ascii="Arial" w:hAnsi="Arial"/>
        </w:rPr>
      </w:pPr>
      <w:r w:rsidRPr="00FC6278">
        <w:rPr>
          <w:rFonts w:ascii="Arial" w:hAnsi="Arial"/>
          <w:lang w:val="pl-PL"/>
        </w:rPr>
        <w:t xml:space="preserve">Primorsko-goranska županija, Upravni odjel za </w:t>
      </w:r>
      <w:r>
        <w:rPr>
          <w:rFonts w:ascii="Arial" w:hAnsi="Arial"/>
          <w:lang w:val="pl-PL"/>
        </w:rPr>
        <w:t xml:space="preserve">prostorno uređenje, </w:t>
      </w:r>
      <w:r w:rsidRPr="00FC6278">
        <w:rPr>
          <w:rFonts w:ascii="Arial" w:hAnsi="Arial"/>
        </w:rPr>
        <w:t xml:space="preserve">graditeljstvo i zaštitu okoliša, Odsjek za prostorno uređenje i graditeljstvo, </w:t>
      </w:r>
      <w:r>
        <w:rPr>
          <w:rFonts w:ascii="Arial" w:hAnsi="Arial"/>
        </w:rPr>
        <w:t xml:space="preserve">Ispostava Mali Lošinj, </w:t>
      </w:r>
      <w:r w:rsidRPr="00DF712D">
        <w:rPr>
          <w:rFonts w:ascii="Arial" w:hAnsi="Arial" w:cs="Arial"/>
        </w:rPr>
        <w:t>temeljem članka 115. stavak 1. Zakona o prostornom uređenju („Narodne novine“ broj 153/2013)</w:t>
      </w:r>
      <w:r w:rsidRPr="00FC6278">
        <w:rPr>
          <w:rFonts w:ascii="Arial" w:hAnsi="Arial"/>
        </w:rPr>
        <w:t xml:space="preserve">, rješavajući po zahtjevu </w:t>
      </w:r>
      <w:r>
        <w:rPr>
          <w:rFonts w:ascii="Arial" w:hAnsi="Arial"/>
        </w:rPr>
        <w:t xml:space="preserve">tvrtke </w:t>
      </w:r>
      <w:r w:rsidRPr="003B7B2A">
        <w:rPr>
          <w:rFonts w:ascii="Arial" w:hAnsi="Arial"/>
          <w:b/>
        </w:rPr>
        <w:t>„Vodoopskrba i odvodnja Cres Lošinj“ d.o.o. iz Cresa, Turion 20/A (OIB:55232800223)</w:t>
      </w:r>
      <w:r w:rsidRPr="00FC6278">
        <w:rPr>
          <w:rFonts w:ascii="Arial" w:hAnsi="Arial"/>
        </w:rPr>
        <w:t>, za izdavanje lokacijske dozvole,</w:t>
      </w:r>
      <w:r w:rsidRPr="00FC6278">
        <w:rPr>
          <w:rFonts w:ascii="Arial" w:hAnsi="Arial"/>
          <w:color w:val="FF0000"/>
        </w:rPr>
        <w:t xml:space="preserve"> </w:t>
      </w:r>
      <w:r w:rsidRPr="00FC6278">
        <w:rPr>
          <w:rFonts w:ascii="Arial" w:hAnsi="Arial"/>
        </w:rPr>
        <w:t xml:space="preserve"> </w:t>
      </w:r>
      <w:r>
        <w:rPr>
          <w:rFonts w:ascii="Arial" w:hAnsi="Arial"/>
        </w:rPr>
        <w:t>izdaje:</w:t>
      </w:r>
    </w:p>
    <w:p w:rsidR="00162ADB" w:rsidRDefault="00162ADB" w:rsidP="00162ADB">
      <w:pPr>
        <w:ind w:firstLine="709"/>
        <w:rPr>
          <w:rFonts w:ascii="Arial" w:hAnsi="Arial"/>
        </w:rPr>
      </w:pPr>
    </w:p>
    <w:p w:rsidR="00162ADB" w:rsidRDefault="00162ADB" w:rsidP="00162ADB">
      <w:pPr>
        <w:jc w:val="center"/>
        <w:rPr>
          <w:rFonts w:ascii="Arial" w:hAnsi="Arial"/>
        </w:rPr>
      </w:pPr>
    </w:p>
    <w:p w:rsidR="00162ADB" w:rsidRPr="00FC6278" w:rsidRDefault="00162ADB" w:rsidP="00162ADB">
      <w:pPr>
        <w:jc w:val="center"/>
        <w:rPr>
          <w:rFonts w:ascii="Arial" w:hAnsi="Arial"/>
        </w:rPr>
      </w:pPr>
      <w:r w:rsidRPr="00FC6278">
        <w:rPr>
          <w:rFonts w:ascii="Arial" w:hAnsi="Arial"/>
        </w:rPr>
        <w:t>L O K A C I J S K U     D O Z V O L U</w:t>
      </w:r>
    </w:p>
    <w:p w:rsidR="00162ADB" w:rsidRPr="00FC6278" w:rsidRDefault="00162ADB" w:rsidP="00162ADB">
      <w:pPr>
        <w:ind w:firstLine="709"/>
        <w:rPr>
          <w:rFonts w:ascii="Arial" w:hAnsi="Arial"/>
        </w:rPr>
      </w:pPr>
    </w:p>
    <w:p w:rsidR="00162ADB" w:rsidRDefault="00162ADB" w:rsidP="00162ADB">
      <w:pPr>
        <w:tabs>
          <w:tab w:val="left" w:pos="-720"/>
        </w:tabs>
        <w:suppressAutoHyphens/>
        <w:rPr>
          <w:rFonts w:ascii="Arial" w:hAnsi="Arial"/>
          <w:bCs/>
          <w:spacing w:val="-3"/>
        </w:rPr>
      </w:pPr>
    </w:p>
    <w:p w:rsidR="00162ADB" w:rsidRDefault="00162ADB" w:rsidP="00162ADB">
      <w:pPr>
        <w:suppressAutoHyphens/>
        <w:jc w:val="both"/>
        <w:rPr>
          <w:rFonts w:ascii="Arial" w:hAnsi="Arial" w:cs="Arial"/>
        </w:rPr>
      </w:pPr>
      <w:r w:rsidRPr="00B459AA">
        <w:rPr>
          <w:rFonts w:ascii="Arial" w:hAnsi="Arial"/>
          <w:b/>
          <w:bCs/>
          <w:spacing w:val="-3"/>
        </w:rPr>
        <w:t>I.</w:t>
      </w:r>
      <w:r>
        <w:rPr>
          <w:rFonts w:ascii="Arial" w:hAnsi="Arial"/>
          <w:bCs/>
          <w:spacing w:val="-3"/>
        </w:rPr>
        <w:t xml:space="preserve"> Z</w:t>
      </w:r>
      <w:r w:rsidRPr="00F86944">
        <w:rPr>
          <w:rFonts w:ascii="Arial" w:hAnsi="Arial"/>
          <w:bCs/>
          <w:spacing w:val="-3"/>
        </w:rPr>
        <w:t xml:space="preserve">a </w:t>
      </w:r>
      <w:r>
        <w:rPr>
          <w:rFonts w:ascii="Arial" w:hAnsi="Arial"/>
          <w:bCs/>
          <w:spacing w:val="-3"/>
        </w:rPr>
        <w:t xml:space="preserve">zahvat u prostoru: </w:t>
      </w:r>
      <w:r w:rsidRPr="007E0BA7">
        <w:rPr>
          <w:rFonts w:ascii="Arial" w:hAnsi="Arial"/>
          <w:b/>
          <w:bCs/>
          <w:spacing w:val="-3"/>
        </w:rPr>
        <w:t>građenje</w:t>
      </w:r>
      <w:r>
        <w:rPr>
          <w:rFonts w:ascii="Arial" w:hAnsi="Arial"/>
          <w:b/>
          <w:bCs/>
          <w:spacing w:val="-3"/>
        </w:rPr>
        <w:t xml:space="preserve"> infrastrukturnih građevina komunalnog sustava vodoopskrbe te odvodnje sanitarnih otpadnih voda naselja Porozina na otoku Cresu, </w:t>
      </w:r>
      <w:r>
        <w:rPr>
          <w:rFonts w:ascii="Arial" w:hAnsi="Arial"/>
          <w:bCs/>
          <w:spacing w:val="-3"/>
        </w:rPr>
        <w:t xml:space="preserve">na k.č. </w:t>
      </w:r>
      <w:bookmarkStart w:id="0" w:name="OLE_LINK1"/>
      <w:bookmarkStart w:id="1" w:name="OLE_LINK2"/>
      <w:r>
        <w:rPr>
          <w:rFonts w:ascii="Arial" w:hAnsi="Arial"/>
          <w:bCs/>
          <w:spacing w:val="-3"/>
        </w:rPr>
        <w:t xml:space="preserve">1146/1, 2827/1, 2837/1, 2837/2, 2837/3, 2838/1, 2863/12, 2829, 2832/1, 2832/3, 2832/4, 2832/5, 2832/6, 2832/18, 2832/21, 2833, 2835/2, 2836/1, 2836/2, 2855/1, 2855/4, 2855/10, 2862/8, 2862/9, 2862/10, 2868/3, 2868/14, 7765/1, 7765/2, 2863/12, 2839, 2841/1, 2841/11, 2842/2, 2842/3, 2842/5, 2842/6, 2843, 2819/3, 2842/3, </w:t>
      </w:r>
      <w:bookmarkEnd w:id="0"/>
      <w:bookmarkEnd w:id="1"/>
      <w:r>
        <w:rPr>
          <w:rFonts w:ascii="Arial" w:hAnsi="Arial"/>
          <w:bCs/>
          <w:spacing w:val="-3"/>
        </w:rPr>
        <w:t>sve u k.o. Dragozetići, te na obalnoj i podmorskoj komponenti pomorskog dobra, u Gradu Cresu, u Primorsko-goranskoj županiji,</w:t>
      </w:r>
      <w:r w:rsidRPr="006908E5">
        <w:rPr>
          <w:rFonts w:ascii="Arial" w:hAnsi="Arial" w:cs="Arial"/>
        </w:rPr>
        <w:t xml:space="preserve"> </w:t>
      </w:r>
      <w:r>
        <w:rPr>
          <w:rFonts w:ascii="Arial" w:hAnsi="Arial" w:cs="Arial"/>
        </w:rPr>
        <w:t xml:space="preserve">koji će se izvoditi u II faze izgradnje prema </w:t>
      </w:r>
      <w:r w:rsidRPr="00DF712D">
        <w:rPr>
          <w:rFonts w:ascii="Arial" w:hAnsi="Arial" w:cs="Arial"/>
        </w:rPr>
        <w:t>sljedeći</w:t>
      </w:r>
      <w:r>
        <w:rPr>
          <w:rFonts w:ascii="Arial" w:hAnsi="Arial" w:cs="Arial"/>
        </w:rPr>
        <w:t>m</w:t>
      </w:r>
      <w:r w:rsidRPr="00DF712D">
        <w:rPr>
          <w:rFonts w:ascii="Arial" w:hAnsi="Arial" w:cs="Arial"/>
        </w:rPr>
        <w:t xml:space="preserve"> lokacijski</w:t>
      </w:r>
      <w:r>
        <w:rPr>
          <w:rFonts w:ascii="Arial" w:hAnsi="Arial" w:cs="Arial"/>
        </w:rPr>
        <w:t>m</w:t>
      </w:r>
      <w:r w:rsidRPr="00DF712D">
        <w:rPr>
          <w:rFonts w:ascii="Arial" w:hAnsi="Arial" w:cs="Arial"/>
        </w:rPr>
        <w:t xml:space="preserve"> uvjeti</w:t>
      </w:r>
      <w:r>
        <w:rPr>
          <w:rFonts w:ascii="Arial" w:hAnsi="Arial" w:cs="Arial"/>
        </w:rPr>
        <w:t>ma:</w:t>
      </w:r>
    </w:p>
    <w:p w:rsidR="00162ADB" w:rsidRDefault="00162ADB" w:rsidP="00162ADB">
      <w:pPr>
        <w:suppressAutoHyphens/>
        <w:jc w:val="both"/>
        <w:rPr>
          <w:rFonts w:ascii="Arial" w:hAnsi="Arial"/>
          <w:bCs/>
          <w:spacing w:val="-3"/>
        </w:rPr>
      </w:pPr>
    </w:p>
    <w:p w:rsidR="00162ADB" w:rsidRPr="00FC6278" w:rsidRDefault="00162ADB" w:rsidP="00162ADB">
      <w:pPr>
        <w:ind w:left="708" w:firstLine="708"/>
        <w:jc w:val="both"/>
        <w:rPr>
          <w:rFonts w:ascii="Arial" w:hAnsi="Arial"/>
          <w:color w:val="000000"/>
        </w:rPr>
      </w:pPr>
    </w:p>
    <w:p w:rsidR="00162ADB" w:rsidRPr="00AA7104" w:rsidRDefault="00162ADB" w:rsidP="00162ADB">
      <w:pPr>
        <w:jc w:val="both"/>
        <w:rPr>
          <w:rFonts w:ascii="Arial" w:hAnsi="Arial"/>
          <w:b/>
        </w:rPr>
      </w:pPr>
      <w:r>
        <w:rPr>
          <w:rFonts w:ascii="Arial" w:hAnsi="Arial"/>
          <w:b/>
        </w:rPr>
        <w:t>I.</w:t>
      </w:r>
      <w:r w:rsidRPr="00B459AA">
        <w:rPr>
          <w:rFonts w:ascii="Arial" w:hAnsi="Arial"/>
          <w:b/>
        </w:rPr>
        <w:t>1.</w:t>
      </w:r>
      <w:r w:rsidRPr="00F94AC6">
        <w:rPr>
          <w:rFonts w:ascii="Arial" w:hAnsi="Arial"/>
          <w:b/>
        </w:rPr>
        <w:t xml:space="preserve"> </w:t>
      </w:r>
      <w:r w:rsidRPr="00AA7104">
        <w:rPr>
          <w:rFonts w:ascii="Arial" w:hAnsi="Arial"/>
          <w:b/>
        </w:rPr>
        <w:t>Oblik</w:t>
      </w:r>
      <w:r>
        <w:rPr>
          <w:rFonts w:ascii="Arial" w:hAnsi="Arial"/>
          <w:b/>
        </w:rPr>
        <w:t xml:space="preserve"> i </w:t>
      </w:r>
      <w:r w:rsidRPr="00AA7104">
        <w:rPr>
          <w:rFonts w:ascii="Arial" w:hAnsi="Arial"/>
          <w:b/>
        </w:rPr>
        <w:t xml:space="preserve">veličina </w:t>
      </w:r>
      <w:r>
        <w:rPr>
          <w:rFonts w:ascii="Arial" w:hAnsi="Arial"/>
          <w:b/>
        </w:rPr>
        <w:t>građevinske čestice, odnosno obuhvat zahvata:</w:t>
      </w:r>
      <w:r w:rsidRPr="00AA7104">
        <w:rPr>
          <w:rFonts w:ascii="Arial" w:hAnsi="Arial"/>
          <w:b/>
        </w:rPr>
        <w:tab/>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rPr>
        <w:t xml:space="preserve">Obuhvat predmetnog zahvata prikazan je u grafičkom dijelu </w:t>
      </w:r>
      <w:r w:rsidRPr="006F2C23">
        <w:rPr>
          <w:rFonts w:ascii="Arial" w:hAnsi="Arial" w:cs="Arial"/>
          <w:spacing w:val="-3"/>
        </w:rPr>
        <w:t>idejnog projekta</w:t>
      </w:r>
      <w:r>
        <w:rPr>
          <w:rFonts w:ascii="Arial" w:hAnsi="Arial" w:cs="Arial"/>
          <w:spacing w:val="-3"/>
        </w:rPr>
        <w:t>, zajedničke oznake projekta:IP-VIOP-12151/14 koji se sastoji od:</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Mape H 0010 – idejni projekt  „Vodoopskrba i odvodnja naselja Porozina“ broj:5700-0084/14, koji je </w:t>
      </w:r>
      <w:r w:rsidRPr="006F2C23">
        <w:rPr>
          <w:rFonts w:ascii="Arial" w:hAnsi="Arial" w:cs="Arial"/>
          <w:spacing w:val="-3"/>
        </w:rPr>
        <w:t xml:space="preserve">izrađen </w:t>
      </w:r>
      <w:r>
        <w:rPr>
          <w:rFonts w:ascii="Arial" w:hAnsi="Arial" w:cs="Arial"/>
          <w:spacing w:val="-3"/>
        </w:rPr>
        <w:t xml:space="preserve">u siječnju 2015. godine </w:t>
      </w:r>
      <w:r w:rsidRPr="006F2C23">
        <w:rPr>
          <w:rFonts w:ascii="Arial" w:hAnsi="Arial" w:cs="Arial"/>
          <w:spacing w:val="-3"/>
        </w:rPr>
        <w:t xml:space="preserve">od strane tvrtke </w:t>
      </w:r>
      <w:r>
        <w:rPr>
          <w:rFonts w:ascii="Arial" w:hAnsi="Arial" w:cs="Arial"/>
          <w:spacing w:val="-3"/>
          <w:lang w:val="en-US"/>
        </w:rPr>
        <w:t xml:space="preserve"> </w:t>
      </w:r>
      <w:r>
        <w:rPr>
          <w:rFonts w:ascii="Arial" w:hAnsi="Arial" w:cs="Arial"/>
          <w:spacing w:val="-3"/>
        </w:rPr>
        <w:t xml:space="preserve">“INSTITUT IGH” d.d. iz Zagreba, Zavoda za hidrotehniku i ekologiju Regionalnog centra Rijeka, Kukuljanovo, Kukuljanovo 182/2, OIB:79766124714, glavnog projektanta i ovlaštenog inženjera građevinarstva, Dubravke Marković, </w:t>
      </w:r>
      <w:proofErr w:type="spellStart"/>
      <w:r>
        <w:rPr>
          <w:rFonts w:ascii="Arial" w:hAnsi="Arial" w:cs="Arial"/>
          <w:spacing w:val="-3"/>
          <w:lang w:val="en-US"/>
        </w:rPr>
        <w:t>dipl.ing.građ</w:t>
      </w:r>
      <w:proofErr w:type="spellEnd"/>
      <w:r>
        <w:rPr>
          <w:rFonts w:ascii="Arial" w:hAnsi="Arial" w:cs="Arial"/>
          <w:spacing w:val="-3"/>
          <w:lang w:val="en-US"/>
        </w:rPr>
        <w:t>.,</w:t>
      </w:r>
      <w:r>
        <w:rPr>
          <w:rFonts w:ascii="Arial" w:hAnsi="Arial" w:cs="Arial"/>
          <w:spacing w:val="-3"/>
        </w:rPr>
        <w:t xml:space="preserve"> broj ovlaštenja G1739, i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Mape G 0010 – geodetski projekt „Vodoopskrba i odvodnja naselja Porozina“ broj: 05/15 koji je izrađen u siječnju 2015. godine od strane tvrtke „TOPOING“ d.o.o. iz Kastva, Rubeši 80a, OIB:87976895636, po ovlaštenom inženjeru geodezije Ivanu Puškariću, dipl.ing.geod., broj ovlaštenja Geo 100, i to na:</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preglednoj situaciji na državnoj karti u M=1:25000 – Vodoopskrba i odvodnja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lastRenderedPageBreak/>
        <w:t xml:space="preserve">  naselja Porozina (nacrt br. 1.),</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preglednoj situaciji na ortofoto karti u M=1:2000 – Vodoopskrba i odvodnja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naselja Porozina (nacrt br. 2.),</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situaciji na geodetskoj podlozi u M=1:1000 – Vodoopskrba i odvodnja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naselja Porozina (nacrt br. 3.).</w:t>
      </w:r>
    </w:p>
    <w:p w:rsidR="00162ADB" w:rsidRDefault="00162ADB" w:rsidP="00162ADB">
      <w:pPr>
        <w:tabs>
          <w:tab w:val="left" w:pos="-720"/>
        </w:tabs>
        <w:suppressAutoHyphens/>
        <w:spacing w:line="240" w:lineRule="atLeast"/>
        <w:jc w:val="both"/>
        <w:rPr>
          <w:rFonts w:ascii="Arial" w:hAnsi="Arial"/>
          <w:spacing w:val="-3"/>
        </w:rPr>
      </w:pPr>
      <w:r>
        <w:rPr>
          <w:rFonts w:ascii="Arial" w:hAnsi="Arial"/>
          <w:spacing w:val="-3"/>
        </w:rPr>
        <w:t>U obuhvatu zahvata će se</w:t>
      </w:r>
      <w:r w:rsidRPr="00075FEC">
        <w:rPr>
          <w:rFonts w:ascii="Arial" w:hAnsi="Arial"/>
          <w:spacing w:val="-3"/>
        </w:rPr>
        <w:t xml:space="preserve"> </w:t>
      </w:r>
      <w:r>
        <w:rPr>
          <w:rFonts w:ascii="Arial" w:hAnsi="Arial"/>
          <w:spacing w:val="-3"/>
        </w:rPr>
        <w:t>za potrebe izgradnje nadzemnih građevina sustava, formirati četiri nove građevinske čestice, čiji su oblik i veličina prikazani geodetskim projektom koji je sastavni dio navedenog idejnog projekta za ishođenje ove lokacijske dozvole:</w:t>
      </w:r>
    </w:p>
    <w:p w:rsidR="00162ADB" w:rsidRDefault="00162ADB" w:rsidP="00162ADB">
      <w:pPr>
        <w:tabs>
          <w:tab w:val="left" w:pos="-720"/>
        </w:tabs>
        <w:suppressAutoHyphens/>
        <w:spacing w:line="240" w:lineRule="atLeast"/>
        <w:jc w:val="both"/>
        <w:rPr>
          <w:rFonts w:ascii="Arial" w:hAnsi="Arial" w:cs="Arial"/>
          <w:spacing w:val="-3"/>
        </w:rPr>
      </w:pPr>
      <w:r w:rsidRPr="00C52B88">
        <w:rPr>
          <w:rFonts w:ascii="Arial" w:hAnsi="Arial"/>
          <w:b/>
          <w:spacing w:val="-3"/>
        </w:rPr>
        <w:t>-</w:t>
      </w:r>
      <w:r>
        <w:rPr>
          <w:rFonts w:ascii="Arial" w:hAnsi="Arial"/>
          <w:spacing w:val="-3"/>
        </w:rPr>
        <w:t xml:space="preserve"> </w:t>
      </w:r>
      <w:r w:rsidRPr="0085406C">
        <w:rPr>
          <w:rFonts w:ascii="Arial" w:hAnsi="Arial"/>
          <w:b/>
          <w:spacing w:val="-3"/>
        </w:rPr>
        <w:t>k.č.</w:t>
      </w:r>
      <w:r>
        <w:rPr>
          <w:rFonts w:ascii="Arial" w:hAnsi="Arial"/>
          <w:b/>
          <w:spacing w:val="-3"/>
        </w:rPr>
        <w:t xml:space="preserve"> 2837/4 </w:t>
      </w:r>
      <w:r w:rsidRPr="0085406C">
        <w:rPr>
          <w:rFonts w:ascii="Arial" w:hAnsi="Arial"/>
          <w:b/>
          <w:spacing w:val="-3"/>
        </w:rPr>
        <w:t xml:space="preserve">k.o. </w:t>
      </w:r>
      <w:r>
        <w:rPr>
          <w:rFonts w:ascii="Arial" w:hAnsi="Arial"/>
          <w:b/>
          <w:spacing w:val="-3"/>
        </w:rPr>
        <w:t>Dragozetići</w:t>
      </w:r>
      <w:r>
        <w:rPr>
          <w:rFonts w:ascii="Arial" w:hAnsi="Arial"/>
          <w:spacing w:val="-3"/>
        </w:rPr>
        <w:t xml:space="preserve"> - </w:t>
      </w:r>
      <w:r w:rsidRPr="00C52B88">
        <w:rPr>
          <w:rFonts w:ascii="Arial" w:hAnsi="Arial"/>
          <w:b/>
          <w:spacing w:val="-3"/>
        </w:rPr>
        <w:t xml:space="preserve">građevinska </w:t>
      </w:r>
      <w:r>
        <w:rPr>
          <w:rFonts w:ascii="Arial" w:hAnsi="Arial"/>
          <w:b/>
          <w:spacing w:val="-3"/>
        </w:rPr>
        <w:t xml:space="preserve">čestica uređaja za </w:t>
      </w:r>
      <w:r>
        <w:rPr>
          <w:rFonts w:ascii="Arial" w:hAnsi="Arial" w:cs="Arial"/>
          <w:b/>
          <w:spacing w:val="-3"/>
        </w:rPr>
        <w:t xml:space="preserve">desalinizaciju (DS) i </w:t>
      </w:r>
      <w:r>
        <w:rPr>
          <w:rFonts w:ascii="Arial" w:hAnsi="Arial"/>
          <w:b/>
          <w:spacing w:val="-3"/>
        </w:rPr>
        <w:t>uređaja za pročišćavanje otpadnih voda (UPOV)</w:t>
      </w:r>
      <w:r>
        <w:rPr>
          <w:rFonts w:ascii="Arial" w:hAnsi="Arial"/>
          <w:spacing w:val="-3"/>
        </w:rPr>
        <w:t xml:space="preserve"> </w:t>
      </w:r>
      <w:r w:rsidRPr="002F18D0">
        <w:rPr>
          <w:rFonts w:ascii="Arial" w:hAnsi="Arial"/>
          <w:b/>
          <w:spacing w:val="-3"/>
        </w:rPr>
        <w:t xml:space="preserve">površine </w:t>
      </w:r>
      <w:r>
        <w:rPr>
          <w:rFonts w:ascii="Arial" w:hAnsi="Arial"/>
          <w:b/>
          <w:spacing w:val="-3"/>
        </w:rPr>
        <w:t>2395</w:t>
      </w:r>
      <w:r w:rsidRPr="002F18D0">
        <w:rPr>
          <w:rFonts w:ascii="Arial" w:hAnsi="Arial"/>
          <w:b/>
          <w:spacing w:val="-3"/>
        </w:rPr>
        <w:t xml:space="preserve"> m</w:t>
      </w:r>
      <w:r w:rsidRPr="002F18D0">
        <w:rPr>
          <w:rFonts w:ascii="Arial" w:hAnsi="Arial" w:cs="Arial"/>
          <w:b/>
          <w:spacing w:val="-3"/>
        </w:rPr>
        <w:t>²</w:t>
      </w:r>
      <w:r>
        <w:rPr>
          <w:rFonts w:ascii="Arial" w:hAnsi="Arial" w:cs="Arial"/>
          <w:spacing w:val="-3"/>
        </w:rPr>
        <w:t>,</w:t>
      </w:r>
      <w:r>
        <w:rPr>
          <w:rFonts w:ascii="Arial" w:hAnsi="Arial"/>
          <w:spacing w:val="-3"/>
        </w:rPr>
        <w:t xml:space="preserve"> koja se prema geodetskom projektu oznake:</w:t>
      </w:r>
      <w:r w:rsidRPr="00387729">
        <w:rPr>
          <w:rFonts w:ascii="Arial" w:hAnsi="Arial" w:cs="Arial"/>
          <w:spacing w:val="-3"/>
        </w:rPr>
        <w:t xml:space="preserve"> </w:t>
      </w:r>
      <w:r>
        <w:rPr>
          <w:rFonts w:ascii="Arial" w:hAnsi="Arial" w:cs="Arial"/>
          <w:spacing w:val="-3"/>
        </w:rPr>
        <w:t>05/15 izrađenom u siječnju 2015. godine od strane tvrtke „TOPOING“ d.o.o. iz Kastva</w:t>
      </w:r>
      <w:r>
        <w:rPr>
          <w:rFonts w:ascii="Arial" w:hAnsi="Arial"/>
          <w:spacing w:val="-3"/>
        </w:rPr>
        <w:t xml:space="preserve"> (potvrda ovlaštenog katastra Klasa:932-06/15-02/37, Urbroj:541-17-6-2/1-15-2 od 18.11.2015.) </w:t>
      </w:r>
      <w:r>
        <w:rPr>
          <w:rFonts w:ascii="Arial" w:hAnsi="Arial" w:cs="Arial"/>
          <w:spacing w:val="-3"/>
        </w:rPr>
        <w:t>formira od dijelova k.č. 2837/1, 2837/2 i 2838/1 k.o. Dragozetići, a prikazana je u grafičkom dijelu idejnog projekta ove lokacijske dozvole – situacija prilazne ceste, desalinizatora i UPOV-a u M=1:200 (nacrt br. 5.),</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b/>
          <w:spacing w:val="-3"/>
        </w:rPr>
        <w:t>- k.č. 2862/20 k.o. Dragozetići – građevinska čestica za prilaznu cestu uređajima površine 906 m²</w:t>
      </w:r>
      <w:r>
        <w:rPr>
          <w:rFonts w:ascii="Arial" w:hAnsi="Arial" w:cs="Arial"/>
          <w:spacing w:val="-3"/>
        </w:rPr>
        <w:t xml:space="preserve">, </w:t>
      </w:r>
      <w:r>
        <w:rPr>
          <w:rFonts w:ascii="Arial" w:hAnsi="Arial"/>
          <w:spacing w:val="-3"/>
        </w:rPr>
        <w:t>koja se prema geodetskom projektu oznake:</w:t>
      </w:r>
      <w:r w:rsidRPr="002C4672">
        <w:rPr>
          <w:rFonts w:ascii="Arial" w:hAnsi="Arial" w:cs="Arial"/>
          <w:spacing w:val="-3"/>
        </w:rPr>
        <w:t xml:space="preserve"> </w:t>
      </w:r>
      <w:r>
        <w:rPr>
          <w:rFonts w:ascii="Arial" w:hAnsi="Arial" w:cs="Arial"/>
          <w:spacing w:val="-3"/>
        </w:rPr>
        <w:t>05/15  izrađenom u siječnju 2015. godine od strane tvrtke „TOPOING“ d.o.o. iz Kastva</w:t>
      </w:r>
      <w:r>
        <w:rPr>
          <w:rFonts w:ascii="Arial" w:hAnsi="Arial"/>
          <w:spacing w:val="-3"/>
        </w:rPr>
        <w:t xml:space="preserve"> (potvrda ovlaštenog katastra Klasa:932-06/15-02/37, Urbroj:541-17-6-2/1-15-2 od 18.11.2015.) </w:t>
      </w:r>
      <w:r>
        <w:rPr>
          <w:rFonts w:ascii="Arial" w:hAnsi="Arial" w:cs="Arial"/>
          <w:spacing w:val="-3"/>
        </w:rPr>
        <w:t>formira od dijelova k.č. 2862/9 i 2838/1 k.o. Dragozetići, a prikazana je u grafičkom dijelu idejnog projekta ove lokacijske dozvole – situacija prilazne ceste, desalinizatora i UPOV-a u M=1:200 (nacrt br. 5.),</w:t>
      </w:r>
    </w:p>
    <w:p w:rsidR="00162ADB" w:rsidRDefault="00162ADB" w:rsidP="00162ADB">
      <w:pPr>
        <w:tabs>
          <w:tab w:val="left" w:pos="-720"/>
        </w:tabs>
        <w:suppressAutoHyphens/>
        <w:spacing w:line="240" w:lineRule="atLeast"/>
        <w:jc w:val="both"/>
        <w:rPr>
          <w:rFonts w:ascii="Arial" w:hAnsi="Arial" w:cs="Arial"/>
          <w:spacing w:val="-3"/>
        </w:rPr>
      </w:pPr>
      <w:r w:rsidRPr="00E57C39">
        <w:rPr>
          <w:rFonts w:ascii="Arial" w:hAnsi="Arial" w:cs="Arial"/>
          <w:b/>
          <w:spacing w:val="-3"/>
        </w:rPr>
        <w:t>-</w:t>
      </w:r>
      <w:r>
        <w:rPr>
          <w:rFonts w:ascii="Arial" w:hAnsi="Arial" w:cs="Arial"/>
          <w:spacing w:val="-3"/>
        </w:rPr>
        <w:t xml:space="preserve"> </w:t>
      </w:r>
      <w:r w:rsidRPr="0085406C">
        <w:rPr>
          <w:rFonts w:ascii="Arial" w:hAnsi="Arial"/>
          <w:b/>
          <w:spacing w:val="-3"/>
        </w:rPr>
        <w:t xml:space="preserve">k.č. </w:t>
      </w:r>
      <w:r>
        <w:rPr>
          <w:rFonts w:ascii="Arial" w:hAnsi="Arial"/>
          <w:b/>
          <w:spacing w:val="-3"/>
        </w:rPr>
        <w:t>2837/6</w:t>
      </w:r>
      <w:r w:rsidRPr="0085406C">
        <w:rPr>
          <w:rFonts w:ascii="Arial" w:hAnsi="Arial"/>
          <w:b/>
          <w:spacing w:val="-3"/>
        </w:rPr>
        <w:t xml:space="preserve"> k.o. </w:t>
      </w:r>
      <w:r>
        <w:rPr>
          <w:rFonts w:ascii="Arial" w:hAnsi="Arial"/>
          <w:b/>
          <w:spacing w:val="-3"/>
        </w:rPr>
        <w:t>Dragozetići</w:t>
      </w:r>
      <w:r>
        <w:rPr>
          <w:rFonts w:ascii="Arial" w:hAnsi="Arial"/>
          <w:spacing w:val="-3"/>
        </w:rPr>
        <w:t xml:space="preserve"> - </w:t>
      </w:r>
      <w:r w:rsidRPr="00C52B88">
        <w:rPr>
          <w:rFonts w:ascii="Arial" w:hAnsi="Arial"/>
          <w:b/>
          <w:spacing w:val="-3"/>
        </w:rPr>
        <w:t xml:space="preserve">građevinska </w:t>
      </w:r>
      <w:r>
        <w:rPr>
          <w:rFonts w:ascii="Arial" w:hAnsi="Arial"/>
          <w:b/>
          <w:spacing w:val="-3"/>
        </w:rPr>
        <w:t>čestica za zahvat morske vode</w:t>
      </w:r>
      <w:r>
        <w:rPr>
          <w:rFonts w:ascii="Arial" w:hAnsi="Arial"/>
          <w:spacing w:val="-3"/>
        </w:rPr>
        <w:t xml:space="preserve"> </w:t>
      </w:r>
      <w:r>
        <w:rPr>
          <w:rFonts w:ascii="Arial" w:hAnsi="Arial"/>
          <w:b/>
          <w:spacing w:val="-3"/>
        </w:rPr>
        <w:t xml:space="preserve">(CS morske vode) </w:t>
      </w:r>
      <w:r w:rsidRPr="002F18D0">
        <w:rPr>
          <w:rFonts w:ascii="Arial" w:hAnsi="Arial"/>
          <w:b/>
          <w:spacing w:val="-3"/>
        </w:rPr>
        <w:t>površine</w:t>
      </w:r>
      <w:r>
        <w:rPr>
          <w:rFonts w:ascii="Arial" w:hAnsi="Arial"/>
          <w:b/>
          <w:spacing w:val="-3"/>
        </w:rPr>
        <w:t xml:space="preserve"> 366</w:t>
      </w:r>
      <w:r w:rsidRPr="002F18D0">
        <w:rPr>
          <w:rFonts w:ascii="Arial" w:hAnsi="Arial"/>
          <w:b/>
          <w:spacing w:val="-3"/>
        </w:rPr>
        <w:t xml:space="preserve"> m</w:t>
      </w:r>
      <w:r w:rsidRPr="002F18D0">
        <w:rPr>
          <w:rFonts w:ascii="Arial" w:hAnsi="Arial" w:cs="Arial"/>
          <w:b/>
          <w:spacing w:val="-3"/>
        </w:rPr>
        <w:t>²</w:t>
      </w:r>
      <w:r>
        <w:rPr>
          <w:rFonts w:ascii="Arial" w:hAnsi="Arial" w:cs="Arial"/>
          <w:spacing w:val="-3"/>
        </w:rPr>
        <w:t>,</w:t>
      </w:r>
      <w:r>
        <w:rPr>
          <w:rFonts w:ascii="Arial" w:hAnsi="Arial"/>
          <w:spacing w:val="-3"/>
        </w:rPr>
        <w:t xml:space="preserve"> koja se prema geodetskom projektu oznake:</w:t>
      </w:r>
      <w:r w:rsidRPr="002C4672">
        <w:rPr>
          <w:rFonts w:ascii="Arial" w:hAnsi="Arial" w:cs="Arial"/>
          <w:spacing w:val="-3"/>
        </w:rPr>
        <w:t xml:space="preserve"> </w:t>
      </w:r>
      <w:r>
        <w:rPr>
          <w:rFonts w:ascii="Arial" w:hAnsi="Arial" w:cs="Arial"/>
          <w:spacing w:val="-3"/>
        </w:rPr>
        <w:t>05/15 izrađenom u siječnju 2015. godine od strane tvrtke „TOPOING“ d.o.o. iz Kastva</w:t>
      </w:r>
      <w:r>
        <w:rPr>
          <w:rFonts w:ascii="Arial" w:hAnsi="Arial"/>
          <w:spacing w:val="-3"/>
        </w:rPr>
        <w:t xml:space="preserve"> (potvrda ovlaštenog katastra Klasa:932-06/15-02/37, Urbroj:541-17-6-2/1-15-2 od 18.11.2015.) </w:t>
      </w:r>
      <w:r>
        <w:rPr>
          <w:rFonts w:ascii="Arial" w:hAnsi="Arial" w:cs="Arial"/>
          <w:spacing w:val="-3"/>
        </w:rPr>
        <w:t>formira od dijela k.č. 2837/3 k.o. Dragozetići, a prikazana je u grafičkom dijelu idejnog projekta ove lokacijske dozvole – situacija prilazne ceste, desalinizatora i UPOV-a u M=1:200 (nacrt br. 5.),</w:t>
      </w:r>
    </w:p>
    <w:p w:rsidR="00162ADB" w:rsidRDefault="00162ADB" w:rsidP="00162ADB">
      <w:pPr>
        <w:tabs>
          <w:tab w:val="left" w:pos="-720"/>
        </w:tabs>
        <w:suppressAutoHyphens/>
        <w:spacing w:line="240" w:lineRule="atLeast"/>
        <w:jc w:val="both"/>
        <w:rPr>
          <w:rFonts w:ascii="Arial" w:hAnsi="Arial" w:cs="Arial"/>
          <w:spacing w:val="-3"/>
        </w:rPr>
      </w:pPr>
      <w:r w:rsidRPr="00E57C39">
        <w:rPr>
          <w:rFonts w:ascii="Arial" w:hAnsi="Arial" w:cs="Arial"/>
          <w:b/>
          <w:spacing w:val="-3"/>
        </w:rPr>
        <w:t>-</w:t>
      </w:r>
      <w:r>
        <w:rPr>
          <w:rFonts w:ascii="Arial" w:hAnsi="Arial" w:cs="Arial"/>
          <w:spacing w:val="-3"/>
        </w:rPr>
        <w:t xml:space="preserve"> </w:t>
      </w:r>
      <w:r w:rsidRPr="0085406C">
        <w:rPr>
          <w:rFonts w:ascii="Arial" w:hAnsi="Arial"/>
          <w:b/>
          <w:spacing w:val="-3"/>
        </w:rPr>
        <w:t xml:space="preserve">k.č. </w:t>
      </w:r>
      <w:r>
        <w:rPr>
          <w:rFonts w:ascii="Arial" w:hAnsi="Arial"/>
          <w:b/>
          <w:spacing w:val="-3"/>
        </w:rPr>
        <w:t>2835/3</w:t>
      </w:r>
      <w:r w:rsidRPr="0085406C">
        <w:rPr>
          <w:rFonts w:ascii="Arial" w:hAnsi="Arial"/>
          <w:b/>
          <w:spacing w:val="-3"/>
        </w:rPr>
        <w:t xml:space="preserve"> k.o. </w:t>
      </w:r>
      <w:r>
        <w:rPr>
          <w:rFonts w:ascii="Arial" w:hAnsi="Arial"/>
          <w:b/>
          <w:spacing w:val="-3"/>
        </w:rPr>
        <w:t>Dragozetići</w:t>
      </w:r>
      <w:r>
        <w:rPr>
          <w:rFonts w:ascii="Arial" w:hAnsi="Arial"/>
          <w:spacing w:val="-3"/>
        </w:rPr>
        <w:t xml:space="preserve"> - </w:t>
      </w:r>
      <w:r w:rsidRPr="00C52B88">
        <w:rPr>
          <w:rFonts w:ascii="Arial" w:hAnsi="Arial"/>
          <w:b/>
          <w:spacing w:val="-3"/>
        </w:rPr>
        <w:t xml:space="preserve">građevinska </w:t>
      </w:r>
      <w:r>
        <w:rPr>
          <w:rFonts w:ascii="Arial" w:hAnsi="Arial"/>
          <w:b/>
          <w:spacing w:val="-3"/>
        </w:rPr>
        <w:t xml:space="preserve">čestica za crpnu stanicu (KCS-1) </w:t>
      </w:r>
      <w:r>
        <w:rPr>
          <w:rFonts w:ascii="Arial" w:hAnsi="Arial"/>
          <w:spacing w:val="-3"/>
        </w:rPr>
        <w:t xml:space="preserve"> </w:t>
      </w:r>
      <w:r w:rsidRPr="002F18D0">
        <w:rPr>
          <w:rFonts w:ascii="Arial" w:hAnsi="Arial"/>
          <w:b/>
          <w:spacing w:val="-3"/>
        </w:rPr>
        <w:t xml:space="preserve">površine  </w:t>
      </w:r>
      <w:r>
        <w:rPr>
          <w:rFonts w:ascii="Arial" w:hAnsi="Arial"/>
          <w:b/>
          <w:spacing w:val="-3"/>
        </w:rPr>
        <w:t>84</w:t>
      </w:r>
      <w:r w:rsidRPr="002F18D0">
        <w:rPr>
          <w:rFonts w:ascii="Arial" w:hAnsi="Arial"/>
          <w:b/>
          <w:spacing w:val="-3"/>
        </w:rPr>
        <w:t xml:space="preserve"> m</w:t>
      </w:r>
      <w:r w:rsidRPr="002F18D0">
        <w:rPr>
          <w:rFonts w:ascii="Arial" w:hAnsi="Arial" w:cs="Arial"/>
          <w:b/>
          <w:spacing w:val="-3"/>
        </w:rPr>
        <w:t>²</w:t>
      </w:r>
      <w:r>
        <w:rPr>
          <w:rFonts w:ascii="Arial" w:hAnsi="Arial" w:cs="Arial"/>
          <w:spacing w:val="-3"/>
        </w:rPr>
        <w:t>,</w:t>
      </w:r>
      <w:r>
        <w:rPr>
          <w:rFonts w:ascii="Arial" w:hAnsi="Arial"/>
          <w:spacing w:val="-3"/>
        </w:rPr>
        <w:t xml:space="preserve"> koja se prema geodetskom projektu oznake:</w:t>
      </w:r>
      <w:r w:rsidRPr="002C4672">
        <w:rPr>
          <w:rFonts w:ascii="Arial" w:hAnsi="Arial" w:cs="Arial"/>
          <w:spacing w:val="-3"/>
        </w:rPr>
        <w:t xml:space="preserve"> </w:t>
      </w:r>
      <w:r>
        <w:rPr>
          <w:rFonts w:ascii="Arial" w:hAnsi="Arial" w:cs="Arial"/>
          <w:spacing w:val="-3"/>
        </w:rPr>
        <w:t>05/15 izrađenom u siječnju 2015. godine od strane tvrtke „TOPOING“ d.o.o. iz Kastva</w:t>
      </w:r>
      <w:r>
        <w:rPr>
          <w:rFonts w:ascii="Arial" w:hAnsi="Arial"/>
          <w:spacing w:val="-3"/>
        </w:rPr>
        <w:t xml:space="preserve"> (potvrda ovlaštenog katastra Klasa:932-06/15-02/37, Urbroj:541-17-6-2/1-15-2 od 18.11.2015.) </w:t>
      </w:r>
      <w:r>
        <w:rPr>
          <w:rFonts w:ascii="Arial" w:hAnsi="Arial" w:cs="Arial"/>
          <w:spacing w:val="-3"/>
        </w:rPr>
        <w:t>formira od dijelova k.č. 2835/2, 2836/1, 7765/2 i 2836/2 k.o. Dragozetići, a prikazana je u grafičkom dijelu idejnog projekta ove lokacijske dozvole – situacija prilazne ceste, desalinizatora i UPOV-a u M=1:200 (nacrt br. 5.),</w:t>
      </w:r>
    </w:p>
    <w:p w:rsidR="00162ADB" w:rsidRDefault="00162ADB" w:rsidP="00162ADB">
      <w:pPr>
        <w:tabs>
          <w:tab w:val="left" w:pos="-720"/>
        </w:tabs>
        <w:suppressAutoHyphens/>
        <w:spacing w:line="240" w:lineRule="atLeast"/>
        <w:jc w:val="both"/>
        <w:rPr>
          <w:rFonts w:ascii="Arial" w:hAnsi="Arial"/>
          <w:spacing w:val="-3"/>
        </w:rPr>
      </w:pPr>
      <w:r>
        <w:rPr>
          <w:rFonts w:ascii="Arial" w:hAnsi="Arial"/>
          <w:spacing w:val="-3"/>
        </w:rPr>
        <w:t xml:space="preserve">Novoformirane građevinske čestice su nepravilnih oblika.  </w:t>
      </w:r>
    </w:p>
    <w:p w:rsidR="00162ADB" w:rsidRPr="00630D00" w:rsidRDefault="00162ADB" w:rsidP="00162ADB">
      <w:pPr>
        <w:tabs>
          <w:tab w:val="left" w:pos="-720"/>
        </w:tabs>
        <w:suppressAutoHyphens/>
        <w:spacing w:line="240" w:lineRule="atLeast"/>
        <w:jc w:val="both"/>
        <w:rPr>
          <w:rFonts w:ascii="Arial" w:hAnsi="Arial" w:cs="Arial"/>
        </w:rPr>
      </w:pPr>
      <w:r>
        <w:rPr>
          <w:rFonts w:ascii="Arial" w:hAnsi="Arial"/>
          <w:spacing w:val="-3"/>
        </w:rPr>
        <w:tab/>
        <w:t>Vodosprema Porozina sa platoom i prilaznom cestom, planirana je na postojećoj k.č. 2863/12 k.o. Dragozetići, površine 8745 m</w:t>
      </w:r>
      <w:r>
        <w:rPr>
          <w:rFonts w:ascii="Arial" w:hAnsi="Arial" w:cs="Arial"/>
          <w:spacing w:val="-3"/>
        </w:rPr>
        <w:t xml:space="preserve">², dok se u </w:t>
      </w:r>
      <w:r>
        <w:rPr>
          <w:rFonts w:ascii="Arial" w:hAnsi="Arial"/>
          <w:spacing w:val="-3"/>
        </w:rPr>
        <w:t xml:space="preserve">svrhu građenja ostalih građevina u zahvatu (cjevovoda i ostalih ukopanih građevina) neće formirati posebne građevinske čestice, jer se radi o linearnim ukopanim građevinama koje prolaze većim dijelom javnim putovima, a na mjestima prolaza kroz parcele poljoprivrednih i drugih namjena, utvrdit će se pravo služnosti prolaza i građenja, bez promjena postojećih načina korištenja parcela. </w:t>
      </w:r>
      <w:r w:rsidRPr="00630D00">
        <w:rPr>
          <w:rFonts w:ascii="Arial" w:hAnsi="Arial" w:cs="Arial"/>
          <w:snapToGrid w:val="0"/>
        </w:rPr>
        <w:t>Koridor izgradnje</w:t>
      </w:r>
      <w:r>
        <w:rPr>
          <w:rFonts w:ascii="Arial" w:hAnsi="Arial" w:cs="Arial"/>
          <w:snapToGrid w:val="0"/>
        </w:rPr>
        <w:t xml:space="preserve"> </w:t>
      </w:r>
      <w:r w:rsidRPr="00630D00">
        <w:rPr>
          <w:rFonts w:ascii="Arial" w:hAnsi="Arial" w:cs="Arial"/>
          <w:snapToGrid w:val="0"/>
        </w:rPr>
        <w:t xml:space="preserve">lokalnih </w:t>
      </w:r>
      <w:r>
        <w:rPr>
          <w:rFonts w:ascii="Arial" w:hAnsi="Arial" w:cs="Arial"/>
          <w:snapToGrid w:val="0"/>
        </w:rPr>
        <w:t xml:space="preserve">cjevovoda određen je odredbama PPUGC-a, u </w:t>
      </w:r>
      <w:r w:rsidRPr="00630D00">
        <w:rPr>
          <w:rFonts w:ascii="Arial" w:hAnsi="Arial" w:cs="Arial"/>
          <w:snapToGrid w:val="0"/>
        </w:rPr>
        <w:t xml:space="preserve">širini od </w:t>
      </w:r>
      <w:smartTag w:uri="urn:schemas-microsoft-com:office:smarttags" w:element="metricconverter">
        <w:smartTagPr>
          <w:attr w:name="ProductID" w:val="4 m"/>
        </w:smartTagPr>
        <w:r w:rsidRPr="00630D00">
          <w:rPr>
            <w:rFonts w:ascii="Arial" w:hAnsi="Arial" w:cs="Arial"/>
            <w:snapToGrid w:val="0"/>
          </w:rPr>
          <w:t>4 m</w:t>
        </w:r>
      </w:smartTag>
      <w:r w:rsidRPr="00630D00">
        <w:rPr>
          <w:rFonts w:ascii="Arial" w:hAnsi="Arial" w:cs="Arial"/>
          <w:snapToGrid w:val="0"/>
        </w:rPr>
        <w:t>.</w:t>
      </w:r>
    </w:p>
    <w:p w:rsidR="00162ADB" w:rsidRPr="00630D00" w:rsidRDefault="00162ADB" w:rsidP="00162ADB">
      <w:pPr>
        <w:jc w:val="both"/>
        <w:rPr>
          <w:rFonts w:ascii="Arial" w:hAnsi="Arial" w:cs="Arial"/>
        </w:rPr>
      </w:pPr>
    </w:p>
    <w:p w:rsidR="00162ADB" w:rsidRPr="009852FB" w:rsidRDefault="00162ADB" w:rsidP="00162ADB">
      <w:pPr>
        <w:tabs>
          <w:tab w:val="left" w:pos="567"/>
        </w:tabs>
        <w:jc w:val="both"/>
        <w:rPr>
          <w:rFonts w:ascii="Arial" w:hAnsi="Arial"/>
          <w:b/>
        </w:rPr>
      </w:pPr>
      <w:r w:rsidRPr="009852FB">
        <w:rPr>
          <w:rFonts w:ascii="Arial" w:hAnsi="Arial"/>
          <w:b/>
        </w:rPr>
        <w:t>I.2.</w:t>
      </w:r>
      <w:r w:rsidRPr="009852FB">
        <w:rPr>
          <w:rFonts w:ascii="Arial" w:hAnsi="Arial"/>
          <w:b/>
        </w:rPr>
        <w:tab/>
        <w:t>Namjena</w:t>
      </w:r>
      <w:r>
        <w:rPr>
          <w:rFonts w:ascii="Arial" w:hAnsi="Arial"/>
          <w:b/>
        </w:rPr>
        <w:t xml:space="preserve">, </w:t>
      </w:r>
      <w:r w:rsidRPr="009852FB">
        <w:rPr>
          <w:rFonts w:ascii="Arial" w:hAnsi="Arial"/>
          <w:b/>
        </w:rPr>
        <w:t>veličina i građevinska (bruto) površina građevin</w:t>
      </w:r>
      <w:r>
        <w:rPr>
          <w:rFonts w:ascii="Arial" w:hAnsi="Arial"/>
          <w:b/>
        </w:rPr>
        <w:t>a u zahvatu:</w:t>
      </w:r>
      <w:r w:rsidRPr="009852FB">
        <w:rPr>
          <w:rFonts w:ascii="Arial" w:hAnsi="Arial"/>
          <w:b/>
        </w:rPr>
        <w:t xml:space="preserve"> </w:t>
      </w:r>
    </w:p>
    <w:p w:rsidR="00162ADB" w:rsidRDefault="00162ADB" w:rsidP="00162ADB">
      <w:pPr>
        <w:tabs>
          <w:tab w:val="left" w:pos="-720"/>
        </w:tabs>
        <w:suppressAutoHyphens/>
        <w:spacing w:line="240" w:lineRule="atLeast"/>
        <w:jc w:val="both"/>
        <w:rPr>
          <w:rFonts w:ascii="Arial" w:hAnsi="Arial" w:cs="Arial"/>
        </w:rPr>
      </w:pPr>
      <w:r w:rsidRPr="003613B9">
        <w:rPr>
          <w:rFonts w:ascii="Arial" w:hAnsi="Arial" w:cs="Arial"/>
        </w:rPr>
        <w:t>Namjena građevin</w:t>
      </w:r>
      <w:r>
        <w:rPr>
          <w:rFonts w:ascii="Arial" w:hAnsi="Arial" w:cs="Arial"/>
        </w:rPr>
        <w:t>a u zahvatu</w:t>
      </w:r>
      <w:r w:rsidRPr="003613B9">
        <w:rPr>
          <w:rFonts w:ascii="Arial" w:hAnsi="Arial" w:cs="Arial"/>
        </w:rPr>
        <w:t>: infrastrukturn</w:t>
      </w:r>
      <w:r>
        <w:rPr>
          <w:rFonts w:ascii="Arial" w:hAnsi="Arial" w:cs="Arial"/>
        </w:rPr>
        <w:t xml:space="preserve">e građevine javnog </w:t>
      </w:r>
      <w:r w:rsidRPr="009700DF">
        <w:rPr>
          <w:rFonts w:ascii="Arial" w:hAnsi="Arial"/>
          <w:bCs/>
          <w:spacing w:val="-3"/>
        </w:rPr>
        <w:t xml:space="preserve">komunalnog sustava vodoopskrbe i odvodnje sanitarnih otpadnih voda naselja </w:t>
      </w:r>
      <w:r>
        <w:rPr>
          <w:rFonts w:ascii="Arial" w:hAnsi="Arial"/>
          <w:bCs/>
          <w:spacing w:val="-3"/>
        </w:rPr>
        <w:t>Porozina</w:t>
      </w:r>
      <w:r w:rsidRPr="009700DF">
        <w:rPr>
          <w:rFonts w:ascii="Arial" w:hAnsi="Arial"/>
          <w:bCs/>
          <w:spacing w:val="-3"/>
        </w:rPr>
        <w:t xml:space="preserve"> na otoku Cresu</w:t>
      </w:r>
      <w:r>
        <w:rPr>
          <w:rFonts w:ascii="Arial" w:hAnsi="Arial" w:cs="Arial"/>
        </w:rPr>
        <w:t xml:space="preserve">. Dosadašnja opskrba vodom naselja rješavana je skupljanjem oborinskih voda u individualne spremnike-cisterne koji se u ljetnom periodu povećane </w:t>
      </w:r>
      <w:r>
        <w:rPr>
          <w:rFonts w:ascii="Arial" w:hAnsi="Arial" w:cs="Arial"/>
        </w:rPr>
        <w:lastRenderedPageBreak/>
        <w:t xml:space="preserve">potrošnje nadopunjavaju autocisternama. Zbog velike udaljenosti naselja Porozina od postojećeg javnog vodoopskrbnog sustava Grada Cresa, vodoopskrba naselja je ovim projektom predviđena kao samostalni sustav koji se opskrbljuje preko uređaja za desalinizaciju morske vode i proizvodnju pitke vode, u količini potrebnoj za opskrbu planiranog broja korisnika sustava na području naselja (planirani broj stalnih stanovnika – 60, + planirani broj povremenih stanovnika i gostiju – 500). Potrebna dnevna količina (maksimalna) vode za piće za navedeni planski broj korisnika (560) iznosi cca 126 m³/dan, odnosno 4,4 l/s. </w:t>
      </w:r>
    </w:p>
    <w:p w:rsidR="00162ADB" w:rsidRDefault="00162ADB" w:rsidP="00162ADB">
      <w:pPr>
        <w:tabs>
          <w:tab w:val="left" w:pos="-720"/>
        </w:tabs>
        <w:suppressAutoHyphens/>
        <w:spacing w:line="240" w:lineRule="atLeast"/>
        <w:jc w:val="both"/>
        <w:rPr>
          <w:rFonts w:ascii="Arial" w:hAnsi="Arial" w:cs="Arial"/>
        </w:rPr>
      </w:pPr>
      <w:r>
        <w:rPr>
          <w:rFonts w:ascii="Arial" w:hAnsi="Arial" w:cs="Arial"/>
        </w:rPr>
        <w:t xml:space="preserve">Kako na predmetnom području nije izgrađen sustav javne kanalizacije, analogno planiranom vodoopskrbnom sustavu, planiran je i paralelni sustav odvodnje sanitarnih otpadnih voda kapaciteta 560 ES (ekvivalenta stanovnika), sa ispuštanjem kroz mehanički pred tretman u podmorski ispust. </w:t>
      </w:r>
    </w:p>
    <w:p w:rsidR="00162ADB" w:rsidRPr="002132F2" w:rsidRDefault="00162ADB" w:rsidP="00162ADB">
      <w:pPr>
        <w:tabs>
          <w:tab w:val="left" w:pos="-720"/>
        </w:tabs>
        <w:suppressAutoHyphens/>
        <w:spacing w:line="240" w:lineRule="atLeast"/>
        <w:jc w:val="both"/>
        <w:rPr>
          <w:rFonts w:ascii="Arial" w:hAnsi="Arial" w:cs="Arial"/>
        </w:rPr>
      </w:pPr>
      <w:r>
        <w:rPr>
          <w:rFonts w:ascii="Arial" w:hAnsi="Arial" w:cs="Arial"/>
        </w:rPr>
        <w:t>Izgradnja sustava vodoopskrbe i odvodnje naselja Porozina planira se u dvije faze izgradnje.</w:t>
      </w:r>
    </w:p>
    <w:p w:rsidR="00162ADB" w:rsidRPr="00223EB4" w:rsidRDefault="00162ADB" w:rsidP="00162ADB">
      <w:pPr>
        <w:tabs>
          <w:tab w:val="left" w:pos="-720"/>
        </w:tabs>
        <w:suppressAutoHyphens/>
        <w:spacing w:line="240" w:lineRule="atLeast"/>
        <w:jc w:val="both"/>
        <w:rPr>
          <w:rFonts w:ascii="Arial" w:hAnsi="Arial" w:cs="Arial"/>
          <w:b/>
        </w:rPr>
      </w:pPr>
      <w:r>
        <w:rPr>
          <w:rFonts w:ascii="Arial" w:hAnsi="Arial" w:cs="Arial"/>
          <w:b/>
        </w:rPr>
        <w:t>U I fazi previđena je</w:t>
      </w:r>
      <w:r>
        <w:rPr>
          <w:rFonts w:ascii="Arial" w:hAnsi="Arial"/>
          <w:b/>
          <w:bCs/>
          <w:spacing w:val="-3"/>
        </w:rPr>
        <w:t xml:space="preserve"> izgradnja kompletnog sustava vodoopskrbe sa dijelom sustava za odvodnju (sanitarni kolektori koji ulaze u zajedničke rovove sa cjevovodima vodoopskrbe), odnosno sljedećih građevina</w:t>
      </w:r>
      <w:r>
        <w:rPr>
          <w:rFonts w:ascii="Arial" w:hAnsi="Arial" w:cs="Arial"/>
          <w:b/>
        </w:rPr>
        <w:t xml:space="preserve">: </w:t>
      </w:r>
    </w:p>
    <w:p w:rsidR="00162ADB" w:rsidRDefault="00162ADB" w:rsidP="00162ADB">
      <w:pPr>
        <w:suppressAutoHyphens/>
        <w:jc w:val="both"/>
        <w:rPr>
          <w:rFonts w:ascii="Arial" w:hAnsi="Arial" w:cs="Arial"/>
          <w:noProof/>
        </w:rPr>
      </w:pPr>
      <w:r>
        <w:rPr>
          <w:rFonts w:ascii="Arial" w:hAnsi="Arial" w:cs="Arial"/>
          <w:noProof/>
        </w:rPr>
        <w:t>- vodovodnih opskrbnih cjevovoda (gravitacijski) V-1, V-1.1, V-2, V-3, V-3.1, V-4, V-5, V-6, V-7 i V-8 ukupne dužine L = 1.908,0 m,</w:t>
      </w:r>
    </w:p>
    <w:p w:rsidR="00162ADB" w:rsidRDefault="00162ADB" w:rsidP="00162ADB">
      <w:pPr>
        <w:suppressAutoHyphens/>
        <w:jc w:val="both"/>
        <w:rPr>
          <w:rFonts w:ascii="Arial" w:hAnsi="Arial" w:cs="Arial"/>
          <w:noProof/>
        </w:rPr>
      </w:pPr>
      <w:r>
        <w:rPr>
          <w:rFonts w:ascii="Arial" w:hAnsi="Arial" w:cs="Arial"/>
          <w:noProof/>
        </w:rPr>
        <w:t>- vodovodnih transportno-tlačnih cjevovoda TV-1, TV-2, TV-2.1, TV-2.2 ukupne dužine L=798,0 m,</w:t>
      </w:r>
    </w:p>
    <w:p w:rsidR="00162ADB" w:rsidRDefault="00162ADB" w:rsidP="00162ADB">
      <w:pPr>
        <w:suppressAutoHyphens/>
        <w:jc w:val="both"/>
        <w:rPr>
          <w:rFonts w:ascii="Arial" w:hAnsi="Arial" w:cs="Arial"/>
          <w:noProof/>
        </w:rPr>
      </w:pPr>
      <w:r>
        <w:rPr>
          <w:rFonts w:ascii="Arial" w:hAnsi="Arial" w:cs="Arial"/>
          <w:noProof/>
        </w:rPr>
        <w:t>- vodozahvatne građevine koju čine podmorski i kopneni dio, a sastoji se od usisne cijevi profila DN 400 mm, duljine cca 40 m, postavljena na dubini – 15, 00 mp.m., ukopane crpne stanice morske vode na kopnenom dijelu građevine, okvirnih tlocrtnih dimenzija 2,46 x 6,06 m i dubine 6,52 m (koja se sastoji od prihvatnog zdenca morske vode, zdenca sa crpkama i zasunske komore), čija se pokrovna ploča nalazi na apsolutnoj koti + 4,40 m.n.m., te tlačni vod profila DN 100 mm, duljine cca 60 m kojim se zahvaćena morska voda transportira do postrojenja za desalinizaciju morske vode,</w:t>
      </w:r>
    </w:p>
    <w:p w:rsidR="00162ADB" w:rsidRDefault="00162ADB" w:rsidP="00162ADB">
      <w:pPr>
        <w:suppressAutoHyphens/>
        <w:jc w:val="both"/>
        <w:rPr>
          <w:rFonts w:ascii="Arial" w:hAnsi="Arial" w:cs="Arial"/>
          <w:noProof/>
        </w:rPr>
      </w:pPr>
      <w:r>
        <w:rPr>
          <w:rFonts w:ascii="Arial" w:hAnsi="Arial" w:cs="Arial"/>
          <w:noProof/>
        </w:rPr>
        <w:t>- platoa uređaja za desalinizaciju i UPOV-a, poligonalnog oblika, sa najvišom kotom od + 19 m.n.m. te sa uzdužnim i poprečnim padovima od 05 – 1%, sa četiri potporna AB zida ukupne duljine 153 m i maksimalne visine sa sjeverne strane 4,90 m, te sigurnosnom ogradom ukupne duljine cca 163 m, na kojem su u I fazi planirani  uređaji vodoopskrbe (crpna stanica sirove vode, uređaj za desalinizaciju, crpna stanica pitke vode te pripadajuće vodoopskrbne instalacije) sa manipulativnim površinama, a u drugoj fazi uređaji za sanitarnu odvodnju (UPOV sa sa pripadajućim komunalnim instalacijama),</w:t>
      </w:r>
    </w:p>
    <w:p w:rsidR="00162ADB" w:rsidRDefault="00162ADB" w:rsidP="00162ADB">
      <w:pPr>
        <w:suppressAutoHyphens/>
        <w:jc w:val="both"/>
        <w:rPr>
          <w:rFonts w:ascii="Arial" w:hAnsi="Arial" w:cs="Arial"/>
          <w:noProof/>
        </w:rPr>
      </w:pPr>
      <w:r>
        <w:rPr>
          <w:rFonts w:ascii="Arial" w:hAnsi="Arial" w:cs="Arial"/>
          <w:noProof/>
        </w:rPr>
        <w:t>-  crpne stanice sirove vode -</w:t>
      </w:r>
      <w:r w:rsidRPr="00EF6142">
        <w:rPr>
          <w:rFonts w:ascii="Arial" w:hAnsi="Arial" w:cs="Arial"/>
          <w:noProof/>
        </w:rPr>
        <w:t xml:space="preserve"> </w:t>
      </w:r>
      <w:r>
        <w:rPr>
          <w:rFonts w:ascii="Arial" w:hAnsi="Arial" w:cs="Arial"/>
          <w:noProof/>
        </w:rPr>
        <w:t>slobodno stojeća građevina okvirnih tlocrtnih dimenzija 10,00 x 1,7-3,65 m,  katnosti Pd (podrum-podzemni dio u kojem je predviđena zasunska komora sa crpkama i bazenom za procjednu vodu) + P (prizemlje tlocrtne površine 3,15 x 1,7 m u kojem je smješten ulazni prostor sa metalnim stepenicama za spuštanje u podzemni dio), visine nadzemnog dijela mjerene od najniže točke uređene površine-platoa oko zgrade pa do gornjeg ruba krovnog vijenca 2,53 m, ukupne vanjske visine do sljemena jednostrešnog krova 3,29 m, podzemne etaže ukupne visine sa konstruktivnim dijelovima temelja i ploče 3,94 m, jednostrešnog krova nagiba krovne plohe 22º, i pokrovom od mediteran crijepa,</w:t>
      </w:r>
    </w:p>
    <w:p w:rsidR="00162ADB" w:rsidRDefault="00162ADB" w:rsidP="00162ADB">
      <w:pPr>
        <w:suppressAutoHyphens/>
        <w:jc w:val="both"/>
        <w:rPr>
          <w:rFonts w:ascii="Arial" w:hAnsi="Arial" w:cs="Arial"/>
          <w:noProof/>
        </w:rPr>
      </w:pPr>
      <w:r>
        <w:rPr>
          <w:rFonts w:ascii="Arial" w:hAnsi="Arial" w:cs="Arial"/>
          <w:noProof/>
        </w:rPr>
        <w:t xml:space="preserve"> - uređaja za desalinizaciju-slobodno stojeća građevina tlocrtnih dimenzija 18,0 x 7,0 m,  katnosti Pd (podrum-podzemni dio u kojem su predviđeni spremnik sirove vode V=40 m³, spremnik za neutralizaciju vode V=2,5 m³, spremnik pitke vode V=20 m³ i energetski kanal) + P (prizemlje u kojem je predviđen smještaj strojarnice, kontrolne sobe, skladište kemikalija i sanitarni čvor), visine    </w:t>
      </w:r>
      <w:r>
        <w:rPr>
          <w:rFonts w:ascii="Arial" w:hAnsi="Arial" w:cs="Arial"/>
          <w:noProof/>
        </w:rPr>
        <w:lastRenderedPageBreak/>
        <w:t xml:space="preserve">nadzemnog dijela mjerene od najniže točke uređene površine-platoa oko zgrade pa do gornjeg ruba krovnog vijenca 2,90 m, ukupne vanjske visine do sljemena </w:t>
      </w:r>
    </w:p>
    <w:p w:rsidR="00162ADB" w:rsidRDefault="00162ADB" w:rsidP="00162ADB">
      <w:pPr>
        <w:suppressAutoHyphens/>
        <w:jc w:val="both"/>
        <w:rPr>
          <w:rFonts w:ascii="Arial" w:hAnsi="Arial" w:cs="Arial"/>
          <w:noProof/>
        </w:rPr>
      </w:pPr>
      <w:r>
        <w:rPr>
          <w:rFonts w:ascii="Arial" w:hAnsi="Arial" w:cs="Arial"/>
          <w:noProof/>
        </w:rPr>
        <w:t>krova 4,75 m, podzemne etaže ukupne visine sa konstruktivnim dijelovima temelja i ploče 3,85 m, dvostrešnog simetričnog krova nagiba krovnih ploha 22º, i pokrovom od mediteran crijepa,</w:t>
      </w:r>
    </w:p>
    <w:p w:rsidR="00162ADB" w:rsidRDefault="00162ADB" w:rsidP="00162ADB">
      <w:pPr>
        <w:suppressAutoHyphens/>
        <w:jc w:val="both"/>
        <w:rPr>
          <w:rFonts w:ascii="Arial" w:hAnsi="Arial" w:cs="Arial"/>
          <w:noProof/>
        </w:rPr>
      </w:pPr>
      <w:r>
        <w:rPr>
          <w:rFonts w:ascii="Arial" w:hAnsi="Arial" w:cs="Arial"/>
          <w:noProof/>
        </w:rPr>
        <w:t>- crpne stanica pitke vode vode - slobodno stojeća građevina okvirnih tlocrtnih dimenzija 8,0 x 1,7-3,65 m,  katnosti Pd (podrum-podzemni dio u kojem je predviđen preljev iz bazena pitke vode, zasunska komora sa crpkama i bazenom za procjednu vodu) + P (prizemlje tlocrtne površine 3,15 x 1,7 m u kojem je smješten ulazni prostor sa metalnim stepenicama za spuštanje u podzemni dio), visine nadzemnog dijela mjerene od najniže točke uređene površine-platoa oko zgrade pa do gornjeg ruba krovnog vijenca 2,39 m, ukupne vanjske visine do sljemena jednostrešnog krova 3,13 m, podzemne etaže ukupne visine sa konstruktivnim dijelovima temelja i ploče 3,58 m, jednostrešnog krova nagiba krovne plohe 22º, i pokrovom od mediteran crijepa,</w:t>
      </w:r>
    </w:p>
    <w:p w:rsidR="00162ADB" w:rsidRDefault="00162ADB" w:rsidP="00162ADB">
      <w:pPr>
        <w:suppressAutoHyphens/>
        <w:jc w:val="both"/>
        <w:rPr>
          <w:rFonts w:ascii="Arial" w:hAnsi="Arial" w:cs="Arial"/>
          <w:noProof/>
        </w:rPr>
      </w:pPr>
      <w:r>
        <w:rPr>
          <w:rFonts w:ascii="Arial" w:hAnsi="Arial" w:cs="Arial"/>
          <w:noProof/>
        </w:rPr>
        <w:t>- prilazne ceste duljine cca 85,0 m, širine 3,5 m, planirane kao spoj platoa na postojeću prometnu mrežu naselja, sa potpornim zidom duljine 93 m i pripadajućim komunalnim instalacijama,</w:t>
      </w:r>
    </w:p>
    <w:p w:rsidR="00162ADB" w:rsidRDefault="00162ADB" w:rsidP="00162ADB">
      <w:pPr>
        <w:tabs>
          <w:tab w:val="left" w:pos="-720"/>
        </w:tabs>
        <w:suppressAutoHyphens/>
        <w:spacing w:line="240" w:lineRule="atLeast"/>
        <w:jc w:val="both"/>
        <w:rPr>
          <w:rFonts w:ascii="Arial" w:hAnsi="Arial" w:cs="Arial"/>
        </w:rPr>
      </w:pPr>
      <w:r>
        <w:rPr>
          <w:rFonts w:ascii="Arial" w:hAnsi="Arial" w:cs="Arial"/>
          <w:noProof/>
        </w:rPr>
        <w:t xml:space="preserve">- vodospreme VS “Porozina“ zapremine 200 m³, planirane na koti + 74,0 m.n.m., </w:t>
      </w:r>
      <w:r>
        <w:rPr>
          <w:rFonts w:ascii="Arial" w:hAnsi="Arial" w:cs="Arial"/>
        </w:rPr>
        <w:t xml:space="preserve">podijeljene u dvije komore jednake zapremine i zasunsku komoru, koja se izvodi kao polu ukopana građevina sa vidljivom prednjom stranom zasunske komore, koja se izvodi kao armirano betonska sa ravnim AB krovom, vanjskih tlocrtnih  </w:t>
      </w:r>
    </w:p>
    <w:p w:rsidR="00162ADB" w:rsidRDefault="00162ADB" w:rsidP="00162ADB">
      <w:pPr>
        <w:jc w:val="both"/>
        <w:rPr>
          <w:rFonts w:ascii="Arial" w:hAnsi="Arial" w:cs="Arial"/>
        </w:rPr>
      </w:pPr>
      <w:r>
        <w:rPr>
          <w:rFonts w:ascii="Arial" w:hAnsi="Arial" w:cs="Arial"/>
        </w:rPr>
        <w:t xml:space="preserve">gabarita 14,00 x 9,90 m, visine nadzemnog dijela mjerene od najniže točke oko </w:t>
      </w:r>
    </w:p>
    <w:p w:rsidR="00162ADB" w:rsidRDefault="00162ADB" w:rsidP="00162ADB">
      <w:pPr>
        <w:jc w:val="both"/>
        <w:rPr>
          <w:rFonts w:ascii="Arial" w:hAnsi="Arial" w:cs="Arial"/>
        </w:rPr>
      </w:pPr>
      <w:r>
        <w:rPr>
          <w:rFonts w:ascii="Arial" w:hAnsi="Arial" w:cs="Arial"/>
        </w:rPr>
        <w:t xml:space="preserve">građevine do vrha građevine 4,15 m, ukupne visine građevine zajedno sa   ukopanim dijelom 6,53 m, sa zaštitnom ogradom oko građevine od mrežnih </w:t>
      </w:r>
    </w:p>
    <w:p w:rsidR="00162ADB" w:rsidRDefault="00162ADB" w:rsidP="00162ADB">
      <w:pPr>
        <w:jc w:val="both"/>
        <w:rPr>
          <w:rFonts w:ascii="Arial" w:hAnsi="Arial" w:cs="Arial"/>
        </w:rPr>
      </w:pPr>
      <w:r>
        <w:rPr>
          <w:rFonts w:ascii="Arial" w:hAnsi="Arial" w:cs="Arial"/>
        </w:rPr>
        <w:t>žičanih elemenata,</w:t>
      </w:r>
    </w:p>
    <w:p w:rsidR="00162ADB" w:rsidRDefault="00162ADB" w:rsidP="00162ADB">
      <w:pPr>
        <w:suppressAutoHyphens/>
        <w:jc w:val="both"/>
        <w:rPr>
          <w:rFonts w:ascii="Arial" w:hAnsi="Arial" w:cs="Arial"/>
          <w:noProof/>
        </w:rPr>
      </w:pPr>
      <w:r>
        <w:rPr>
          <w:rFonts w:ascii="Arial" w:hAnsi="Arial" w:cs="Arial"/>
          <w:noProof/>
        </w:rPr>
        <w:t xml:space="preserve">- pristupnog kolnog puta vodospremi duljine 97,0 m i širine 5 m, sa manipulativnim platoom vodospreme, </w:t>
      </w:r>
    </w:p>
    <w:p w:rsidR="00162ADB" w:rsidRDefault="00162ADB" w:rsidP="00162ADB">
      <w:pPr>
        <w:suppressAutoHyphens/>
        <w:jc w:val="both"/>
        <w:rPr>
          <w:rFonts w:ascii="Arial" w:hAnsi="Arial" w:cs="Arial"/>
          <w:noProof/>
        </w:rPr>
      </w:pPr>
      <w:r>
        <w:rPr>
          <w:rFonts w:ascii="Arial" w:hAnsi="Arial" w:cs="Arial"/>
          <w:noProof/>
        </w:rPr>
        <w:t>- sanitarnih kolektora K-1, K-1.3, K-1.3.1, K-1.4, K-1.5, K-2, K-2.1, K-4, K-5 i K-5.1 ukupne dužine L=1393,0 m,</w:t>
      </w:r>
    </w:p>
    <w:p w:rsidR="00162ADB" w:rsidRDefault="00162ADB" w:rsidP="00162ADB">
      <w:pPr>
        <w:suppressAutoHyphens/>
        <w:jc w:val="both"/>
        <w:rPr>
          <w:rFonts w:ascii="Arial" w:hAnsi="Arial" w:cs="Arial"/>
          <w:noProof/>
        </w:rPr>
      </w:pPr>
      <w:r>
        <w:rPr>
          <w:rFonts w:ascii="Arial" w:hAnsi="Arial" w:cs="Arial"/>
          <w:noProof/>
        </w:rPr>
        <w:t xml:space="preserve">- tlačnog cjevovoda T-2 dužine L=43,0 m. </w:t>
      </w:r>
    </w:p>
    <w:p w:rsidR="00162ADB" w:rsidRDefault="00162ADB" w:rsidP="00162ADB">
      <w:pPr>
        <w:suppressAutoHyphens/>
        <w:jc w:val="both"/>
        <w:rPr>
          <w:rFonts w:ascii="Arial" w:hAnsi="Arial" w:cs="Arial"/>
          <w:noProof/>
        </w:rPr>
      </w:pPr>
    </w:p>
    <w:p w:rsidR="00162ADB" w:rsidRPr="00223EB4" w:rsidRDefault="00162ADB" w:rsidP="00162ADB">
      <w:pPr>
        <w:tabs>
          <w:tab w:val="left" w:pos="-720"/>
        </w:tabs>
        <w:suppressAutoHyphens/>
        <w:spacing w:line="240" w:lineRule="atLeast"/>
        <w:jc w:val="both"/>
        <w:rPr>
          <w:rFonts w:ascii="Arial" w:hAnsi="Arial" w:cs="Arial"/>
          <w:b/>
        </w:rPr>
      </w:pPr>
      <w:r>
        <w:rPr>
          <w:rFonts w:ascii="Arial" w:hAnsi="Arial" w:cs="Arial"/>
          <w:b/>
        </w:rPr>
        <w:t xml:space="preserve">U II fazi previđeno je kompletiranje </w:t>
      </w:r>
      <w:r>
        <w:rPr>
          <w:rFonts w:ascii="Arial" w:hAnsi="Arial"/>
          <w:b/>
          <w:bCs/>
          <w:spacing w:val="-3"/>
        </w:rPr>
        <w:t>sustava za odvodnju, izgradnja sljedećih građevina</w:t>
      </w:r>
      <w:r>
        <w:rPr>
          <w:rFonts w:ascii="Arial" w:hAnsi="Arial" w:cs="Arial"/>
          <w:b/>
        </w:rPr>
        <w:t xml:space="preserve">: </w:t>
      </w:r>
    </w:p>
    <w:p w:rsidR="00162ADB" w:rsidRDefault="00162ADB" w:rsidP="00162ADB">
      <w:pPr>
        <w:tabs>
          <w:tab w:val="left" w:pos="-720"/>
        </w:tabs>
        <w:suppressAutoHyphens/>
        <w:spacing w:line="240" w:lineRule="atLeast"/>
        <w:jc w:val="both"/>
        <w:rPr>
          <w:rFonts w:ascii="Arial" w:hAnsi="Arial" w:cs="Arial"/>
        </w:rPr>
      </w:pPr>
      <w:r>
        <w:rPr>
          <w:rFonts w:ascii="Arial" w:hAnsi="Arial" w:cs="Arial"/>
        </w:rPr>
        <w:t>- sanitarnih kolektora K-1.1, K-1.2, K-3 i K-4 ukupne dužine L=137,0 m,</w:t>
      </w:r>
    </w:p>
    <w:p w:rsidR="00162ADB" w:rsidRDefault="00162ADB" w:rsidP="00162ADB">
      <w:pPr>
        <w:tabs>
          <w:tab w:val="left" w:pos="-720"/>
        </w:tabs>
        <w:suppressAutoHyphens/>
        <w:spacing w:line="240" w:lineRule="atLeast"/>
        <w:jc w:val="both"/>
        <w:rPr>
          <w:rFonts w:ascii="Arial" w:hAnsi="Arial" w:cs="Arial"/>
        </w:rPr>
      </w:pPr>
      <w:r>
        <w:rPr>
          <w:rFonts w:ascii="Arial" w:hAnsi="Arial" w:cs="Arial"/>
        </w:rPr>
        <w:t>- tlačnih cjevovoda T-1 i T-2 ukupne dužine L=195,0 m,</w:t>
      </w:r>
    </w:p>
    <w:p w:rsidR="00162ADB" w:rsidRDefault="00162ADB" w:rsidP="00162ADB">
      <w:pPr>
        <w:tabs>
          <w:tab w:val="left" w:pos="-720"/>
        </w:tabs>
        <w:suppressAutoHyphens/>
        <w:spacing w:line="240" w:lineRule="atLeast"/>
        <w:jc w:val="both"/>
        <w:rPr>
          <w:rFonts w:ascii="Arial" w:hAnsi="Arial" w:cs="Arial"/>
          <w:b/>
        </w:rPr>
      </w:pPr>
      <w:r>
        <w:rPr>
          <w:rFonts w:ascii="Arial" w:hAnsi="Arial" w:cs="Arial"/>
        </w:rPr>
        <w:t>- crpne stanice KCS-1 za tlačenje-transport otpadnih voda prema UPOV-u, koja se izvodi kao ukopana, vodonepropusna AB građevina, tako da vidljivi dio čine samo poklopci i elektroormar,</w:t>
      </w:r>
      <w:r>
        <w:rPr>
          <w:rFonts w:ascii="Arial" w:hAnsi="Arial" w:cs="Arial"/>
          <w:b/>
        </w:rPr>
        <w:t xml:space="preserve"> </w:t>
      </w:r>
    </w:p>
    <w:p w:rsidR="00162ADB" w:rsidRPr="004F6492" w:rsidRDefault="00162ADB" w:rsidP="00162ADB">
      <w:pPr>
        <w:tabs>
          <w:tab w:val="left" w:pos="-720"/>
        </w:tabs>
        <w:suppressAutoHyphens/>
        <w:spacing w:line="240" w:lineRule="atLeast"/>
        <w:jc w:val="both"/>
        <w:rPr>
          <w:rFonts w:ascii="Arial" w:hAnsi="Arial" w:cs="Arial"/>
        </w:rPr>
      </w:pPr>
      <w:r>
        <w:rPr>
          <w:rFonts w:ascii="Arial" w:hAnsi="Arial" w:cs="Arial"/>
        </w:rPr>
        <w:t xml:space="preserve">- crpnih stanica KCS-2 i KSC3 koje služe također za tlačenje-transport otpadnih voda prema UPOV-u, koje se ukopavaju u postojeće prometne površine naselja, kao gotovi poliesterski uređaji, </w:t>
      </w:r>
    </w:p>
    <w:p w:rsidR="00162ADB" w:rsidRDefault="00162ADB" w:rsidP="00162ADB">
      <w:pPr>
        <w:tabs>
          <w:tab w:val="left" w:pos="-720"/>
        </w:tabs>
        <w:suppressAutoHyphens/>
        <w:spacing w:line="240" w:lineRule="atLeast"/>
        <w:jc w:val="both"/>
        <w:rPr>
          <w:rFonts w:ascii="Arial" w:hAnsi="Arial" w:cs="Arial"/>
        </w:rPr>
      </w:pPr>
      <w:r>
        <w:rPr>
          <w:rFonts w:ascii="Arial" w:hAnsi="Arial" w:cs="Arial"/>
        </w:rPr>
        <w:t xml:space="preserve">- uređaja za obradu otpadnih voda UPOV kapaciteta 560 ES, s mehaničkim </w:t>
      </w:r>
    </w:p>
    <w:p w:rsidR="00162ADB" w:rsidRDefault="00162ADB" w:rsidP="00162ADB">
      <w:pPr>
        <w:suppressAutoHyphens/>
        <w:jc w:val="both"/>
        <w:rPr>
          <w:rFonts w:ascii="Arial" w:hAnsi="Arial" w:cs="Arial"/>
          <w:noProof/>
        </w:rPr>
      </w:pPr>
      <w:r>
        <w:rPr>
          <w:rFonts w:ascii="Arial" w:hAnsi="Arial" w:cs="Arial"/>
        </w:rPr>
        <w:t>pred tretmanom</w:t>
      </w:r>
      <w:r w:rsidRPr="00CA2AB7">
        <w:rPr>
          <w:rFonts w:ascii="Arial" w:hAnsi="Arial" w:cs="Arial"/>
        </w:rPr>
        <w:t xml:space="preserve"> </w:t>
      </w:r>
      <w:r>
        <w:rPr>
          <w:rFonts w:ascii="Arial" w:hAnsi="Arial" w:cs="Arial"/>
        </w:rPr>
        <w:t xml:space="preserve">koji je predviđen na zajedničkom platou sa </w:t>
      </w:r>
      <w:r>
        <w:rPr>
          <w:rFonts w:ascii="Arial" w:hAnsi="Arial" w:cs="Arial"/>
          <w:noProof/>
        </w:rPr>
        <w:t xml:space="preserve">uređajem za </w:t>
      </w:r>
    </w:p>
    <w:p w:rsidR="00162ADB" w:rsidRDefault="00162ADB" w:rsidP="00162ADB">
      <w:pPr>
        <w:suppressAutoHyphens/>
        <w:jc w:val="both"/>
        <w:rPr>
          <w:rFonts w:ascii="Arial" w:hAnsi="Arial" w:cs="Arial"/>
          <w:noProof/>
        </w:rPr>
      </w:pPr>
      <w:r>
        <w:rPr>
          <w:rFonts w:ascii="Arial" w:hAnsi="Arial" w:cs="Arial"/>
          <w:noProof/>
        </w:rPr>
        <w:t>desalinizaciju na koti +19,0 m.n.m.</w:t>
      </w:r>
      <w:r>
        <w:rPr>
          <w:rFonts w:ascii="Arial" w:hAnsi="Arial" w:cs="Arial"/>
        </w:rPr>
        <w:t>, predviđenog u zgradi vanjskih tlocrtnih dimenzija</w:t>
      </w:r>
      <w:r>
        <w:rPr>
          <w:rFonts w:ascii="Arial" w:hAnsi="Arial" w:cs="Arial"/>
          <w:noProof/>
        </w:rPr>
        <w:t xml:space="preserve"> 7,40 x 5,00 + 3,50 x 1,70 m, katnosti Pd (podrum-podzemni dio) + P (prizemlje), visine nadzemnog dijela mjerene od najniže točke uređene površine oko zgrade pa do gornjeg ruba krovnog vijenca 3,30 m, ukupne visine do sljemena dvostrešnog krova 4,76 m, podzemne etažeu dijelu tlocrta ukupne visine sa konstruktivnim dijelovima temeljne ploče 2,38 m, dvostrešnog nagiba krovnih ploha 22º i pokrovom od mediteran crijepa,</w:t>
      </w:r>
    </w:p>
    <w:p w:rsidR="00162ADB" w:rsidRDefault="00162ADB" w:rsidP="00162ADB">
      <w:pPr>
        <w:suppressAutoHyphens/>
        <w:jc w:val="both"/>
        <w:rPr>
          <w:rFonts w:ascii="Arial" w:hAnsi="Arial" w:cs="Arial"/>
          <w:noProof/>
        </w:rPr>
      </w:pPr>
      <w:r>
        <w:rPr>
          <w:rFonts w:ascii="Arial" w:hAnsi="Arial" w:cs="Arial"/>
          <w:noProof/>
        </w:rPr>
        <w:t>- mjernog kanala i dozažnog bazena koji se povezano s UPOV-om izvode također na platou, kao ukopane AB građevine,</w:t>
      </w:r>
    </w:p>
    <w:p w:rsidR="00162ADB" w:rsidRDefault="00162ADB" w:rsidP="00162ADB">
      <w:pPr>
        <w:suppressAutoHyphens/>
        <w:jc w:val="both"/>
        <w:rPr>
          <w:rFonts w:ascii="Arial" w:hAnsi="Arial" w:cs="Arial"/>
          <w:noProof/>
        </w:rPr>
      </w:pPr>
      <w:r>
        <w:rPr>
          <w:rFonts w:ascii="Arial" w:hAnsi="Arial" w:cs="Arial"/>
          <w:noProof/>
        </w:rPr>
        <w:lastRenderedPageBreak/>
        <w:t xml:space="preserve">- Ispust obrađene otpadne vode – podmorski ispust UPOV-a dužine 600,0 m  s kopnenenom dionicom dužine ca 46,0 m, i točkom ispuštanja na 57,30 m.p.m dubine, od PEHD cijevi DN 200 mm.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rPr>
        <w:t xml:space="preserve">Veličina i površina navedenih građevina definirana je u grafičkom dijelu </w:t>
      </w:r>
      <w:r w:rsidRPr="006F2C23">
        <w:rPr>
          <w:rFonts w:ascii="Arial" w:hAnsi="Arial" w:cs="Arial"/>
          <w:spacing w:val="-3"/>
        </w:rPr>
        <w:t xml:space="preserve">idejnog projekta </w:t>
      </w:r>
      <w:r>
        <w:rPr>
          <w:rFonts w:ascii="Arial" w:hAnsi="Arial" w:cs="Arial"/>
          <w:spacing w:val="-3"/>
        </w:rPr>
        <w:t xml:space="preserve">izgradnje </w:t>
      </w:r>
      <w:r>
        <w:rPr>
          <w:rFonts w:ascii="Arial" w:hAnsi="Arial" w:cs="Arial"/>
        </w:rPr>
        <w:t xml:space="preserve">javnog </w:t>
      </w:r>
      <w:r w:rsidRPr="009700DF">
        <w:rPr>
          <w:rFonts w:ascii="Arial" w:hAnsi="Arial"/>
          <w:bCs/>
          <w:spacing w:val="-3"/>
        </w:rPr>
        <w:t xml:space="preserve">komunalnog sustava vodoopskrbe i odvodnje sanitarnih otpadnih voda naselja </w:t>
      </w:r>
      <w:r>
        <w:rPr>
          <w:rFonts w:ascii="Arial" w:hAnsi="Arial"/>
          <w:bCs/>
          <w:spacing w:val="-3"/>
        </w:rPr>
        <w:t>Porozina</w:t>
      </w:r>
      <w:r w:rsidRPr="009700DF">
        <w:rPr>
          <w:rFonts w:ascii="Arial" w:hAnsi="Arial"/>
          <w:bCs/>
          <w:spacing w:val="-3"/>
        </w:rPr>
        <w:t xml:space="preserve"> na otoku Cresu</w:t>
      </w:r>
      <w:r>
        <w:rPr>
          <w:rFonts w:ascii="Arial" w:hAnsi="Arial"/>
          <w:bCs/>
          <w:spacing w:val="-3"/>
        </w:rPr>
        <w:t>.</w:t>
      </w:r>
    </w:p>
    <w:p w:rsidR="00162ADB" w:rsidRDefault="00162ADB" w:rsidP="00162ADB">
      <w:pPr>
        <w:tabs>
          <w:tab w:val="left" w:pos="0"/>
        </w:tabs>
        <w:ind w:left="360" w:hanging="360"/>
        <w:jc w:val="both"/>
        <w:rPr>
          <w:rFonts w:ascii="Arial" w:hAnsi="Arial"/>
          <w:b/>
        </w:rPr>
      </w:pPr>
    </w:p>
    <w:p w:rsidR="00162ADB" w:rsidRDefault="00162ADB" w:rsidP="00162ADB">
      <w:pPr>
        <w:tabs>
          <w:tab w:val="left" w:pos="0"/>
        </w:tabs>
        <w:ind w:left="360" w:hanging="360"/>
        <w:jc w:val="both"/>
        <w:rPr>
          <w:rFonts w:ascii="Arial" w:hAnsi="Arial"/>
          <w:b/>
        </w:rPr>
      </w:pPr>
      <w:r w:rsidRPr="00752D1A">
        <w:rPr>
          <w:rFonts w:ascii="Arial" w:hAnsi="Arial"/>
          <w:b/>
        </w:rPr>
        <w:t>I.3.</w:t>
      </w:r>
      <w:r w:rsidRPr="00752D1A">
        <w:rPr>
          <w:rFonts w:ascii="Arial" w:hAnsi="Arial"/>
          <w:b/>
        </w:rPr>
        <w:tab/>
      </w:r>
      <w:r w:rsidRPr="00752D1A">
        <w:rPr>
          <w:rFonts w:ascii="Arial" w:hAnsi="Arial"/>
          <w:b/>
        </w:rPr>
        <w:tab/>
        <w:t xml:space="preserve">Smještaj jedne ili više građevina </w:t>
      </w:r>
      <w:r>
        <w:rPr>
          <w:rFonts w:ascii="Arial" w:hAnsi="Arial"/>
          <w:b/>
        </w:rPr>
        <w:t xml:space="preserve">u obuhvatu zahvata i </w:t>
      </w:r>
      <w:r w:rsidRPr="00752D1A">
        <w:rPr>
          <w:rFonts w:ascii="Arial" w:hAnsi="Arial"/>
          <w:b/>
        </w:rPr>
        <w:t>na</w:t>
      </w:r>
    </w:p>
    <w:p w:rsidR="00162ADB" w:rsidRPr="00752D1A" w:rsidRDefault="00162ADB" w:rsidP="00162ADB">
      <w:pPr>
        <w:tabs>
          <w:tab w:val="left" w:pos="0"/>
        </w:tabs>
        <w:ind w:left="360" w:hanging="360"/>
        <w:jc w:val="both"/>
        <w:rPr>
          <w:rFonts w:ascii="Arial" w:hAnsi="Arial"/>
          <w:b/>
        </w:rPr>
      </w:pPr>
      <w:r w:rsidRPr="00752D1A">
        <w:rPr>
          <w:rFonts w:ascii="Arial" w:hAnsi="Arial"/>
          <w:b/>
        </w:rPr>
        <w:t>građev</w:t>
      </w:r>
      <w:r>
        <w:rPr>
          <w:rFonts w:ascii="Arial" w:hAnsi="Arial"/>
          <w:b/>
        </w:rPr>
        <w:t>inskim</w:t>
      </w:r>
      <w:r w:rsidRPr="00752D1A">
        <w:rPr>
          <w:rFonts w:ascii="Arial" w:hAnsi="Arial"/>
          <w:b/>
        </w:rPr>
        <w:t xml:space="preserve"> čestic</w:t>
      </w:r>
      <w:r>
        <w:rPr>
          <w:rFonts w:ascii="Arial" w:hAnsi="Arial"/>
          <w:b/>
        </w:rPr>
        <w:t>ama:</w:t>
      </w:r>
      <w:r w:rsidRPr="00752D1A">
        <w:rPr>
          <w:rFonts w:ascii="Arial" w:hAnsi="Arial"/>
          <w:b/>
        </w:rPr>
        <w:t xml:space="preserve"> </w:t>
      </w:r>
    </w:p>
    <w:p w:rsidR="00162ADB" w:rsidRDefault="00162ADB" w:rsidP="00162ADB">
      <w:pPr>
        <w:tabs>
          <w:tab w:val="left" w:pos="-720"/>
        </w:tabs>
        <w:suppressAutoHyphens/>
        <w:spacing w:line="240" w:lineRule="atLeast"/>
        <w:jc w:val="both"/>
        <w:rPr>
          <w:rFonts w:ascii="Arial" w:hAnsi="Arial" w:cs="Arial"/>
          <w:spacing w:val="-3"/>
        </w:rPr>
      </w:pPr>
      <w:r w:rsidRPr="00CD7924">
        <w:rPr>
          <w:rFonts w:ascii="Arial" w:hAnsi="Arial"/>
          <w:spacing w:val="-3"/>
        </w:rPr>
        <w:t>Smještaj gra</w:t>
      </w:r>
      <w:r>
        <w:rPr>
          <w:rFonts w:ascii="Arial" w:hAnsi="Arial"/>
          <w:spacing w:val="-3"/>
        </w:rPr>
        <w:t>đe</w:t>
      </w:r>
      <w:r w:rsidRPr="00CD7924">
        <w:rPr>
          <w:rFonts w:ascii="Arial" w:hAnsi="Arial"/>
          <w:spacing w:val="-3"/>
        </w:rPr>
        <w:t>vin</w:t>
      </w:r>
      <w:r>
        <w:rPr>
          <w:rFonts w:ascii="Arial" w:hAnsi="Arial"/>
          <w:spacing w:val="-3"/>
        </w:rPr>
        <w:t>a</w:t>
      </w:r>
      <w:r w:rsidRPr="00CD7924">
        <w:rPr>
          <w:rFonts w:ascii="Arial" w:hAnsi="Arial"/>
          <w:spacing w:val="-3"/>
        </w:rPr>
        <w:t xml:space="preserve"> na parcel</w:t>
      </w:r>
      <w:r>
        <w:rPr>
          <w:rFonts w:ascii="Arial" w:hAnsi="Arial"/>
          <w:spacing w:val="-3"/>
        </w:rPr>
        <w:t>ama</w:t>
      </w:r>
      <w:r w:rsidRPr="00CD7924">
        <w:rPr>
          <w:rFonts w:ascii="Arial" w:hAnsi="Arial"/>
          <w:spacing w:val="-3"/>
        </w:rPr>
        <w:t>, te gra</w:t>
      </w:r>
      <w:r>
        <w:rPr>
          <w:rFonts w:ascii="Arial" w:hAnsi="Arial"/>
          <w:spacing w:val="-3"/>
        </w:rPr>
        <w:t>đ</w:t>
      </w:r>
      <w:r w:rsidRPr="00CD7924">
        <w:rPr>
          <w:rFonts w:ascii="Arial" w:hAnsi="Arial"/>
          <w:spacing w:val="-3"/>
        </w:rPr>
        <w:t>evinski pravc</w:t>
      </w:r>
      <w:r>
        <w:rPr>
          <w:rFonts w:ascii="Arial" w:hAnsi="Arial"/>
          <w:spacing w:val="-3"/>
        </w:rPr>
        <w:t>i</w:t>
      </w:r>
      <w:r w:rsidRPr="00CD7924">
        <w:rPr>
          <w:rFonts w:ascii="Arial" w:hAnsi="Arial"/>
          <w:spacing w:val="-3"/>
        </w:rPr>
        <w:t xml:space="preserve"> gra</w:t>
      </w:r>
      <w:r>
        <w:rPr>
          <w:rFonts w:ascii="Arial" w:hAnsi="Arial"/>
          <w:spacing w:val="-3"/>
        </w:rPr>
        <w:t>đ</w:t>
      </w:r>
      <w:r w:rsidRPr="00CD7924">
        <w:rPr>
          <w:rFonts w:ascii="Arial" w:hAnsi="Arial"/>
          <w:spacing w:val="-3"/>
        </w:rPr>
        <w:t>evin</w:t>
      </w:r>
      <w:r>
        <w:rPr>
          <w:rFonts w:ascii="Arial" w:hAnsi="Arial"/>
          <w:spacing w:val="-3"/>
        </w:rPr>
        <w:t>a</w:t>
      </w:r>
      <w:r w:rsidRPr="00CD7924">
        <w:rPr>
          <w:rFonts w:ascii="Arial" w:hAnsi="Arial"/>
          <w:spacing w:val="-3"/>
        </w:rPr>
        <w:t xml:space="preserve">, prikazani su u </w:t>
      </w:r>
      <w:r>
        <w:rPr>
          <w:rFonts w:ascii="Arial" w:hAnsi="Arial"/>
        </w:rPr>
        <w:t xml:space="preserve"> grafičkom dijelu </w:t>
      </w:r>
      <w:r w:rsidRPr="006F2C23">
        <w:rPr>
          <w:rFonts w:ascii="Arial" w:hAnsi="Arial" w:cs="Arial"/>
          <w:spacing w:val="-3"/>
        </w:rPr>
        <w:t>idejnog projekta</w:t>
      </w:r>
      <w:r>
        <w:rPr>
          <w:rFonts w:ascii="Arial" w:hAnsi="Arial" w:cs="Arial"/>
          <w:spacing w:val="-3"/>
        </w:rPr>
        <w:t>, zajedničke oznake projekta:IP-VIOP-12151/14 koji se sastoji od:</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Mape H 0010 – idejni projekt  „Vodoopskrba i odvodnja naselja Porozina“ broj:5700-0084/14, koji je </w:t>
      </w:r>
      <w:r w:rsidRPr="006F2C23">
        <w:rPr>
          <w:rFonts w:ascii="Arial" w:hAnsi="Arial" w:cs="Arial"/>
          <w:spacing w:val="-3"/>
        </w:rPr>
        <w:t xml:space="preserve">izrađen </w:t>
      </w:r>
      <w:r>
        <w:rPr>
          <w:rFonts w:ascii="Arial" w:hAnsi="Arial" w:cs="Arial"/>
          <w:spacing w:val="-3"/>
        </w:rPr>
        <w:t xml:space="preserve">u siječnju 2015. godine </w:t>
      </w:r>
      <w:r w:rsidRPr="006F2C23">
        <w:rPr>
          <w:rFonts w:ascii="Arial" w:hAnsi="Arial" w:cs="Arial"/>
          <w:spacing w:val="-3"/>
        </w:rPr>
        <w:t xml:space="preserve">od strane tvrtke </w:t>
      </w:r>
      <w:r>
        <w:rPr>
          <w:rFonts w:ascii="Arial" w:hAnsi="Arial" w:cs="Arial"/>
          <w:spacing w:val="-3"/>
          <w:lang w:val="en-US"/>
        </w:rPr>
        <w:t xml:space="preserve"> </w:t>
      </w:r>
      <w:r>
        <w:rPr>
          <w:rFonts w:ascii="Arial" w:hAnsi="Arial" w:cs="Arial"/>
          <w:spacing w:val="-3"/>
        </w:rPr>
        <w:t xml:space="preserve">“INSTITUT IGH” d.d. iz Zagreba, Zavoda za hidrotehniku i ekologiju Regionalnog centra Rijeka, Kukuljanovo, Kukuljanovo 182/2, OIB:79766124714, glavnog projektanta i ovlaštenog inženjera građevinarstva, Dubravke Marković, </w:t>
      </w:r>
      <w:proofErr w:type="spellStart"/>
      <w:r>
        <w:rPr>
          <w:rFonts w:ascii="Arial" w:hAnsi="Arial" w:cs="Arial"/>
          <w:spacing w:val="-3"/>
          <w:lang w:val="en-US"/>
        </w:rPr>
        <w:t>dipl.ing.građ</w:t>
      </w:r>
      <w:proofErr w:type="spellEnd"/>
      <w:r>
        <w:rPr>
          <w:rFonts w:ascii="Arial" w:hAnsi="Arial" w:cs="Arial"/>
          <w:spacing w:val="-3"/>
          <w:lang w:val="en-US"/>
        </w:rPr>
        <w:t>.,</w:t>
      </w:r>
      <w:r>
        <w:rPr>
          <w:rFonts w:ascii="Arial" w:hAnsi="Arial" w:cs="Arial"/>
          <w:spacing w:val="-3"/>
        </w:rPr>
        <w:t xml:space="preserve"> broj ovlaštenja G1739, i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Mape G 0010 – geodetski projekt „Vodoopskrba i odvodnja naselja Porozina“ broj: 05/15 koji je izrađen u siječnju 2015. godine od strane tvrtke „TOPOING“ d.o.o. iz Kastva, Rubeši 80a, OIB:87976895636, po ovlaštenom inženjeru geodezije Ivanu Puškariću, dipl.ing.geod., broj ovlaštenja Geo 100, i to na:</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preglednoj situaciji sustava na državnoj karti u M=1:25000 – Vodoopskrba i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odvodnja naselja Porozina (nacrt br. 1.),</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preglednoj situaciji sustava na ortofoto karti u M=1:2000 – Vodoopskrba i odvodnja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naselja Porozina (nacrt br. 2.),</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situaciji sustava na geodetskoj podlozi u M=1:1000 – Vodoopskrba i odvodnja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naselja Porozina (nacrt br. 3.),</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situaciji prilazne ceste, desalinizatora i UPOV-a na geodetskoj podlozi u M=1:200,    </w:t>
      </w:r>
      <w:r w:rsidRPr="00452FBF">
        <w:rPr>
          <w:rFonts w:ascii="Arial" w:hAnsi="Arial" w:cs="Arial"/>
          <w:spacing w:val="-3"/>
        </w:rPr>
        <w:t xml:space="preserve"> </w:t>
      </w:r>
      <w:r>
        <w:rPr>
          <w:rFonts w:ascii="Arial" w:hAnsi="Arial" w:cs="Arial"/>
          <w:spacing w:val="-3"/>
        </w:rPr>
        <w:t xml:space="preserve">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Vodoopskrba i odvodnja naselja Porozina (nacrt br. 5.),</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situaciji vodospreme „Porozina“</w:t>
      </w:r>
      <w:r w:rsidRPr="00452FBF">
        <w:rPr>
          <w:rFonts w:ascii="Arial" w:hAnsi="Arial" w:cs="Arial"/>
          <w:spacing w:val="-3"/>
        </w:rPr>
        <w:t xml:space="preserve"> </w:t>
      </w:r>
      <w:r>
        <w:rPr>
          <w:rFonts w:ascii="Arial" w:hAnsi="Arial" w:cs="Arial"/>
          <w:spacing w:val="-3"/>
        </w:rPr>
        <w:t xml:space="preserve">na geodetskoj podlozi u M=1:500, Vodoopskrba i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odvodnja naselja Porozina (nacrt br. 6.),</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situaciji podmorskog ispusta na geodetskoj podlozi u M=1:1000, Vodoopskrba i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odvodnja naselja Porozina (nacrt br. 7.),</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situacijama crpnih stanica KCS-1, KCS-2 i KCS-3 na geodetskoj podlozi u </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M=1:200, Vodoopskrba i odvodnja naselja Porozina (nacrti br. 8., 9. i 10.).</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spacing w:val="-3"/>
        </w:rPr>
        <w:t>U obuhvatu zahvata će se</w:t>
      </w:r>
      <w:r w:rsidRPr="00075FEC">
        <w:rPr>
          <w:rFonts w:ascii="Arial" w:hAnsi="Arial"/>
          <w:spacing w:val="-3"/>
        </w:rPr>
        <w:t xml:space="preserve"> </w:t>
      </w:r>
      <w:r>
        <w:rPr>
          <w:rFonts w:ascii="Arial" w:hAnsi="Arial"/>
          <w:spacing w:val="-3"/>
        </w:rPr>
        <w:t xml:space="preserve">za potrebe izgradnje nadzemnih građevina sustava, formirati četiri nove građevinske čestice navedene u točki I.1. ove lokacijske dozvole, čiji su oblik i veličina prikazani i gore navedenim geodetskim projektom.  </w:t>
      </w:r>
    </w:p>
    <w:p w:rsidR="00162ADB" w:rsidRPr="00CD7924" w:rsidRDefault="00162ADB" w:rsidP="00162ADB">
      <w:pPr>
        <w:tabs>
          <w:tab w:val="left" w:pos="-720"/>
        </w:tabs>
        <w:suppressAutoHyphens/>
        <w:spacing w:line="240" w:lineRule="atLeast"/>
        <w:jc w:val="both"/>
        <w:rPr>
          <w:rFonts w:ascii="Arial" w:hAnsi="Arial"/>
          <w:spacing w:val="-3"/>
        </w:rPr>
      </w:pPr>
      <w:r w:rsidRPr="00CD7924">
        <w:rPr>
          <w:rFonts w:ascii="Arial" w:hAnsi="Arial"/>
          <w:spacing w:val="-3"/>
        </w:rPr>
        <w:t>Predmetni zahvat u prostoru dozvoljen je samo u površinama</w:t>
      </w:r>
      <w:r>
        <w:rPr>
          <w:rFonts w:ascii="Arial" w:hAnsi="Arial"/>
          <w:spacing w:val="-3"/>
        </w:rPr>
        <w:t>, odnosno koridorima</w:t>
      </w:r>
      <w:r w:rsidRPr="00CD7924">
        <w:rPr>
          <w:rFonts w:ascii="Arial" w:hAnsi="Arial"/>
          <w:spacing w:val="-3"/>
        </w:rPr>
        <w:t xml:space="preserve">  unutar koj</w:t>
      </w:r>
      <w:r>
        <w:rPr>
          <w:rFonts w:ascii="Arial" w:hAnsi="Arial"/>
          <w:spacing w:val="-3"/>
        </w:rPr>
        <w:t>ih</w:t>
      </w:r>
      <w:r w:rsidRPr="00CD7924">
        <w:rPr>
          <w:rFonts w:ascii="Arial" w:hAnsi="Arial"/>
          <w:spacing w:val="-3"/>
        </w:rPr>
        <w:t xml:space="preserve"> se mo</w:t>
      </w:r>
      <w:r>
        <w:rPr>
          <w:rFonts w:ascii="Arial" w:hAnsi="Arial"/>
          <w:spacing w:val="-3"/>
        </w:rPr>
        <w:t>gu</w:t>
      </w:r>
      <w:r w:rsidRPr="00CD7924">
        <w:rPr>
          <w:rFonts w:ascii="Arial" w:hAnsi="Arial"/>
          <w:spacing w:val="-3"/>
        </w:rPr>
        <w:t xml:space="preserve"> razviti tlocrt</w:t>
      </w:r>
      <w:r>
        <w:rPr>
          <w:rFonts w:ascii="Arial" w:hAnsi="Arial"/>
          <w:spacing w:val="-3"/>
        </w:rPr>
        <w:t>i</w:t>
      </w:r>
      <w:r w:rsidRPr="00CD7924">
        <w:rPr>
          <w:rFonts w:ascii="Arial" w:hAnsi="Arial"/>
          <w:spacing w:val="-3"/>
        </w:rPr>
        <w:t xml:space="preserve"> gra</w:t>
      </w:r>
      <w:r>
        <w:rPr>
          <w:rFonts w:ascii="Arial" w:hAnsi="Arial"/>
          <w:spacing w:val="-3"/>
        </w:rPr>
        <w:t>đ</w:t>
      </w:r>
      <w:r w:rsidRPr="00CD7924">
        <w:rPr>
          <w:rFonts w:ascii="Arial" w:hAnsi="Arial"/>
          <w:spacing w:val="-3"/>
        </w:rPr>
        <w:t>evin</w:t>
      </w:r>
      <w:r>
        <w:rPr>
          <w:rFonts w:ascii="Arial" w:hAnsi="Arial"/>
          <w:spacing w:val="-3"/>
        </w:rPr>
        <w:t>a</w:t>
      </w:r>
      <w:r w:rsidRPr="00CD7924">
        <w:rPr>
          <w:rFonts w:ascii="Arial" w:hAnsi="Arial"/>
          <w:spacing w:val="-3"/>
        </w:rPr>
        <w:t xml:space="preserve"> ozna</w:t>
      </w:r>
      <w:r>
        <w:rPr>
          <w:rFonts w:ascii="Arial" w:hAnsi="Arial"/>
          <w:spacing w:val="-3"/>
        </w:rPr>
        <w:t>č</w:t>
      </w:r>
      <w:r w:rsidRPr="00CD7924">
        <w:rPr>
          <w:rFonts w:ascii="Arial" w:hAnsi="Arial"/>
          <w:spacing w:val="-3"/>
        </w:rPr>
        <w:t>enih u grafi</w:t>
      </w:r>
      <w:r>
        <w:rPr>
          <w:rFonts w:ascii="Arial" w:hAnsi="Arial"/>
          <w:spacing w:val="-3"/>
        </w:rPr>
        <w:t>č</w:t>
      </w:r>
      <w:r w:rsidRPr="00CD7924">
        <w:rPr>
          <w:rFonts w:ascii="Arial" w:hAnsi="Arial"/>
          <w:spacing w:val="-3"/>
        </w:rPr>
        <w:t>kom prikazu citiranog elaborata.</w:t>
      </w:r>
    </w:p>
    <w:p w:rsidR="00162ADB" w:rsidRPr="002B4E20" w:rsidRDefault="00162ADB" w:rsidP="00162ADB">
      <w:pPr>
        <w:tabs>
          <w:tab w:val="left" w:pos="-720"/>
        </w:tabs>
        <w:suppressAutoHyphens/>
        <w:spacing w:line="240" w:lineRule="atLeast"/>
        <w:jc w:val="both"/>
        <w:rPr>
          <w:rFonts w:ascii="Arial" w:hAnsi="Arial"/>
          <w:b/>
          <w:bCs/>
          <w:spacing w:val="-3"/>
        </w:rPr>
      </w:pPr>
    </w:p>
    <w:p w:rsidR="00162ADB" w:rsidRPr="00753774" w:rsidRDefault="00162ADB" w:rsidP="00162ADB">
      <w:pPr>
        <w:tabs>
          <w:tab w:val="left" w:pos="567"/>
        </w:tabs>
        <w:jc w:val="both"/>
        <w:rPr>
          <w:rFonts w:ascii="Arial" w:hAnsi="Arial"/>
          <w:b/>
        </w:rPr>
      </w:pPr>
      <w:r>
        <w:rPr>
          <w:rFonts w:ascii="Arial" w:hAnsi="Arial"/>
          <w:b/>
        </w:rPr>
        <w:t>I.</w:t>
      </w:r>
      <w:r w:rsidRPr="00753774">
        <w:rPr>
          <w:rFonts w:ascii="Arial" w:hAnsi="Arial"/>
          <w:b/>
        </w:rPr>
        <w:t>4.</w:t>
      </w:r>
      <w:r w:rsidRPr="00753774">
        <w:rPr>
          <w:rFonts w:ascii="Arial" w:hAnsi="Arial"/>
          <w:b/>
        </w:rPr>
        <w:tab/>
        <w:t>Uvjeti za oblikovanje građevin</w:t>
      </w:r>
      <w:r>
        <w:rPr>
          <w:rFonts w:ascii="Arial" w:hAnsi="Arial"/>
          <w:b/>
        </w:rPr>
        <w:t>a i tehničke karakteristike građevina:</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spacing w:val="-3"/>
        </w:rPr>
        <w:t xml:space="preserve">Oblikovne i tehničke karakteristike planiranih građevina definirane su u </w:t>
      </w:r>
      <w:r w:rsidRPr="00CD7924">
        <w:rPr>
          <w:rFonts w:ascii="Arial" w:hAnsi="Arial"/>
          <w:spacing w:val="-3"/>
        </w:rPr>
        <w:t>grafi</w:t>
      </w:r>
      <w:r>
        <w:rPr>
          <w:rFonts w:ascii="Arial" w:hAnsi="Arial"/>
          <w:spacing w:val="-3"/>
        </w:rPr>
        <w:t>č</w:t>
      </w:r>
      <w:r w:rsidRPr="00CD7924">
        <w:rPr>
          <w:rFonts w:ascii="Arial" w:hAnsi="Arial"/>
          <w:spacing w:val="-3"/>
        </w:rPr>
        <w:t xml:space="preserve">kom </w:t>
      </w:r>
      <w:r>
        <w:rPr>
          <w:rFonts w:ascii="Arial" w:hAnsi="Arial"/>
          <w:spacing w:val="-3"/>
        </w:rPr>
        <w:t xml:space="preserve">dijelu </w:t>
      </w:r>
      <w:r w:rsidRPr="00CD7924">
        <w:rPr>
          <w:rFonts w:ascii="Arial" w:hAnsi="Arial"/>
          <w:spacing w:val="-3"/>
        </w:rPr>
        <w:t xml:space="preserve">idejnog </w:t>
      </w:r>
      <w:r>
        <w:rPr>
          <w:rFonts w:ascii="Arial" w:hAnsi="Arial"/>
          <w:spacing w:val="-3"/>
        </w:rPr>
        <w:t>projekta</w:t>
      </w:r>
      <w:r w:rsidRPr="00ED65B5">
        <w:rPr>
          <w:rFonts w:ascii="Arial" w:hAnsi="Arial" w:cs="Arial"/>
          <w:spacing w:val="-3"/>
        </w:rPr>
        <w:t xml:space="preserve"> </w:t>
      </w:r>
      <w:r>
        <w:rPr>
          <w:rFonts w:ascii="Arial" w:hAnsi="Arial" w:cs="Arial"/>
          <w:spacing w:val="-3"/>
        </w:rPr>
        <w:t>ove lokacijske dozvole. Dio sustava koji se odnosi na ukopane cjevovode</w:t>
      </w:r>
      <w:r w:rsidRPr="00263A8D">
        <w:rPr>
          <w:rFonts w:ascii="Arial" w:hAnsi="Arial" w:cs="Arial"/>
          <w:spacing w:val="-3"/>
        </w:rPr>
        <w:t xml:space="preserve"> nema posebnih zahtjeva za oblikovanjem već samo za pravilnim i kvalitetnim dimenzioniranjem</w:t>
      </w:r>
      <w:r>
        <w:rPr>
          <w:rFonts w:ascii="Arial" w:hAnsi="Arial" w:cs="Arial"/>
          <w:spacing w:val="-3"/>
        </w:rPr>
        <w:t>.</w:t>
      </w:r>
      <w:r w:rsidRPr="00263A8D">
        <w:rPr>
          <w:rFonts w:ascii="Arial" w:hAnsi="Arial" w:cs="Arial"/>
          <w:spacing w:val="-3"/>
        </w:rPr>
        <w:t xml:space="preserve"> </w:t>
      </w:r>
      <w:r w:rsidRPr="00C94418">
        <w:rPr>
          <w:rFonts w:ascii="Arial" w:hAnsi="Arial"/>
        </w:rPr>
        <w:t>Radove na tras</w:t>
      </w:r>
      <w:r>
        <w:rPr>
          <w:rFonts w:ascii="Arial" w:hAnsi="Arial"/>
        </w:rPr>
        <w:t>ama</w:t>
      </w:r>
      <w:r w:rsidRPr="00C94418">
        <w:rPr>
          <w:rFonts w:ascii="Arial" w:hAnsi="Arial"/>
        </w:rPr>
        <w:t xml:space="preserve"> cjevovoda izvesti stručno prema važećim tehničkim propisima, vodeći računa o ugrađivanju i distanciranju u odnosu na ostale komunalne instalacije. Nakon završenih instalacijskih radova zatrpavanje vršiti u slojevima do potrebne zbijenosti, a betonske i asfaltne površine </w:t>
      </w:r>
      <w:r>
        <w:rPr>
          <w:rFonts w:ascii="Arial" w:hAnsi="Arial"/>
        </w:rPr>
        <w:t xml:space="preserve">te opločenja ulica, </w:t>
      </w:r>
      <w:r w:rsidRPr="00C94418">
        <w:rPr>
          <w:rFonts w:ascii="Arial" w:hAnsi="Arial"/>
        </w:rPr>
        <w:t xml:space="preserve">dovesti u tehnički ispravno stanje. Potreban koridor za vođenje </w:t>
      </w:r>
      <w:r>
        <w:rPr>
          <w:rFonts w:ascii="Arial" w:hAnsi="Arial"/>
        </w:rPr>
        <w:t>lokalnih cjevovoda iznosi 4 metra</w:t>
      </w:r>
      <w:r w:rsidRPr="00C94418">
        <w:rPr>
          <w:rFonts w:ascii="Arial" w:hAnsi="Arial"/>
        </w:rPr>
        <w:t xml:space="preserve">. </w:t>
      </w:r>
      <w:r w:rsidRPr="00A07A01">
        <w:rPr>
          <w:rFonts w:ascii="Arial" w:hAnsi="Arial" w:cs="Arial"/>
        </w:rPr>
        <w:t xml:space="preserve">Cjevovodi će se izvesti </w:t>
      </w:r>
      <w:r>
        <w:rPr>
          <w:rFonts w:ascii="Arial" w:hAnsi="Arial" w:cs="Arial"/>
        </w:rPr>
        <w:t xml:space="preserve">u </w:t>
      </w:r>
      <w:r w:rsidRPr="00A07A01">
        <w:rPr>
          <w:rFonts w:ascii="Arial" w:hAnsi="Arial" w:cs="Arial"/>
        </w:rPr>
        <w:t xml:space="preserve">prethodno </w:t>
      </w:r>
      <w:r w:rsidRPr="00A07A01">
        <w:rPr>
          <w:rFonts w:ascii="Arial" w:hAnsi="Arial" w:cs="Arial"/>
        </w:rPr>
        <w:lastRenderedPageBreak/>
        <w:t>iskopanom i propisno uređenom rovu</w:t>
      </w:r>
      <w:r>
        <w:rPr>
          <w:rFonts w:ascii="Arial" w:hAnsi="Arial" w:cs="Arial"/>
        </w:rPr>
        <w:t xml:space="preserve"> sa tehničkim elementima iz idejnog projekta.</w:t>
      </w:r>
      <w:r w:rsidRPr="006D2A6E">
        <w:rPr>
          <w:rFonts w:ascii="Arial" w:hAnsi="Arial" w:cs="Arial"/>
        </w:rPr>
        <w:t xml:space="preserve"> </w:t>
      </w:r>
      <w:r>
        <w:rPr>
          <w:rFonts w:ascii="Arial" w:hAnsi="Arial" w:cs="Arial"/>
        </w:rPr>
        <w:t xml:space="preserve">Planirane nadzemne građevine sustava, koje su predviđene na novoformiranim parcelama od kojih su neke unutar, a neke izvan naselja Porozina, te na obalnom području kod naselja, </w:t>
      </w:r>
      <w:r>
        <w:rPr>
          <w:rFonts w:ascii="Arial" w:hAnsi="Arial"/>
          <w:spacing w:val="-3"/>
        </w:rPr>
        <w:t>arhitektonski prilagoditi krajobrazu, uvažavajući elemente tradicionalne arhitekture područja naselja Porozina, kako bi se što manje isticale u prostoru. Nadzemni dio građevina</w:t>
      </w:r>
      <w:r w:rsidRPr="00263B7B">
        <w:rPr>
          <w:rFonts w:ascii="Arial" w:hAnsi="Arial"/>
          <w:spacing w:val="-3"/>
        </w:rPr>
        <w:t xml:space="preserve"> izvesti koriste</w:t>
      </w:r>
      <w:r>
        <w:rPr>
          <w:rFonts w:ascii="Arial" w:hAnsi="Arial"/>
          <w:spacing w:val="-3"/>
        </w:rPr>
        <w:t>ć</w:t>
      </w:r>
      <w:r w:rsidRPr="00263B7B">
        <w:rPr>
          <w:rFonts w:ascii="Arial" w:hAnsi="Arial"/>
          <w:spacing w:val="-3"/>
        </w:rPr>
        <w:t xml:space="preserve">i </w:t>
      </w:r>
      <w:r>
        <w:rPr>
          <w:rFonts w:ascii="Arial" w:hAnsi="Arial"/>
          <w:spacing w:val="-3"/>
        </w:rPr>
        <w:t xml:space="preserve">u što većoj mjeri </w:t>
      </w:r>
      <w:r w:rsidRPr="00263B7B">
        <w:rPr>
          <w:rFonts w:ascii="Arial" w:hAnsi="Arial"/>
          <w:spacing w:val="-3"/>
        </w:rPr>
        <w:t xml:space="preserve">materijale i </w:t>
      </w:r>
      <w:r w:rsidRPr="00263B7B">
        <w:rPr>
          <w:rFonts w:ascii="Arial" w:hAnsi="Arial"/>
          <w:bCs/>
          <w:spacing w:val="-3"/>
        </w:rPr>
        <w:t>tipologiju gradnje koja odgovara autohtonom primorskom izrazu</w:t>
      </w:r>
      <w:r w:rsidRPr="00263B7B">
        <w:rPr>
          <w:rFonts w:ascii="Arial" w:hAnsi="Arial"/>
          <w:spacing w:val="-3"/>
        </w:rPr>
        <w:t>, vode</w:t>
      </w:r>
      <w:r>
        <w:rPr>
          <w:rFonts w:ascii="Arial" w:hAnsi="Arial"/>
          <w:spacing w:val="-3"/>
        </w:rPr>
        <w:t>ć</w:t>
      </w:r>
      <w:r w:rsidRPr="00263B7B">
        <w:rPr>
          <w:rFonts w:ascii="Arial" w:hAnsi="Arial"/>
          <w:spacing w:val="-3"/>
        </w:rPr>
        <w:t>i ra</w:t>
      </w:r>
      <w:r>
        <w:rPr>
          <w:rFonts w:ascii="Arial" w:hAnsi="Arial"/>
          <w:spacing w:val="-3"/>
        </w:rPr>
        <w:t>č</w:t>
      </w:r>
      <w:r w:rsidRPr="00263B7B">
        <w:rPr>
          <w:rFonts w:ascii="Arial" w:hAnsi="Arial"/>
          <w:spacing w:val="-3"/>
        </w:rPr>
        <w:t>una o odabiru gra</w:t>
      </w:r>
      <w:r>
        <w:rPr>
          <w:rFonts w:ascii="Arial" w:hAnsi="Arial"/>
          <w:spacing w:val="-3"/>
        </w:rPr>
        <w:t>đ</w:t>
      </w:r>
      <w:r w:rsidRPr="00263B7B">
        <w:rPr>
          <w:rFonts w:ascii="Arial" w:hAnsi="Arial"/>
          <w:spacing w:val="-3"/>
        </w:rPr>
        <w:t>evinskih materijala, te pošt</w:t>
      </w:r>
      <w:r>
        <w:rPr>
          <w:rFonts w:ascii="Arial" w:hAnsi="Arial"/>
          <w:spacing w:val="-3"/>
        </w:rPr>
        <w:t>ujući</w:t>
      </w:r>
      <w:r w:rsidRPr="00263B7B">
        <w:rPr>
          <w:rFonts w:ascii="Arial" w:hAnsi="Arial"/>
          <w:spacing w:val="-3"/>
        </w:rPr>
        <w:t xml:space="preserve"> arhitektonske detalje karakteristi</w:t>
      </w:r>
      <w:r>
        <w:rPr>
          <w:rFonts w:ascii="Arial" w:hAnsi="Arial"/>
          <w:spacing w:val="-3"/>
        </w:rPr>
        <w:t>č</w:t>
      </w:r>
      <w:r w:rsidRPr="00263B7B">
        <w:rPr>
          <w:rFonts w:ascii="Arial" w:hAnsi="Arial"/>
          <w:spacing w:val="-3"/>
        </w:rPr>
        <w:t>ne za podneblje i mikro</w:t>
      </w:r>
      <w:r>
        <w:rPr>
          <w:rFonts w:ascii="Arial" w:hAnsi="Arial"/>
          <w:spacing w:val="-3"/>
        </w:rPr>
        <w:t xml:space="preserve"> </w:t>
      </w:r>
      <w:r w:rsidRPr="00263B7B">
        <w:rPr>
          <w:rFonts w:ascii="Arial" w:hAnsi="Arial"/>
          <w:spacing w:val="-3"/>
        </w:rPr>
        <w:t>lokaciju na kojoj se  izvodi predmetni zahvat u prostoru</w:t>
      </w:r>
      <w:r>
        <w:rPr>
          <w:rFonts w:ascii="Arial" w:hAnsi="Arial"/>
          <w:spacing w:val="-3"/>
        </w:rPr>
        <w:t xml:space="preserve"> (</w:t>
      </w:r>
      <w:r w:rsidRPr="00263B7B">
        <w:rPr>
          <w:rFonts w:ascii="Arial" w:hAnsi="Arial"/>
          <w:spacing w:val="-3"/>
        </w:rPr>
        <w:t>obrad</w:t>
      </w:r>
      <w:r>
        <w:rPr>
          <w:rFonts w:ascii="Arial" w:hAnsi="Arial"/>
          <w:spacing w:val="-3"/>
        </w:rPr>
        <w:t>e</w:t>
      </w:r>
      <w:r w:rsidRPr="00263B7B">
        <w:rPr>
          <w:rFonts w:ascii="Arial" w:hAnsi="Arial"/>
          <w:spacing w:val="-3"/>
        </w:rPr>
        <w:t xml:space="preserve"> krovnih ploha i fasada </w:t>
      </w:r>
      <w:r>
        <w:rPr>
          <w:rFonts w:ascii="Arial" w:hAnsi="Arial"/>
          <w:spacing w:val="-3"/>
        </w:rPr>
        <w:t xml:space="preserve"> </w:t>
      </w:r>
      <w:r w:rsidRPr="00263B7B">
        <w:rPr>
          <w:rFonts w:ascii="Arial" w:hAnsi="Arial"/>
          <w:spacing w:val="-3"/>
        </w:rPr>
        <w:t>koje moraju biti glatko o</w:t>
      </w:r>
      <w:r>
        <w:rPr>
          <w:rFonts w:ascii="Arial" w:hAnsi="Arial"/>
          <w:spacing w:val="-3"/>
        </w:rPr>
        <w:t>ž</w:t>
      </w:r>
      <w:r w:rsidRPr="00263B7B">
        <w:rPr>
          <w:rFonts w:ascii="Arial" w:hAnsi="Arial"/>
          <w:spacing w:val="-3"/>
        </w:rPr>
        <w:t xml:space="preserve">bukane, te obojene u </w:t>
      </w:r>
      <w:r>
        <w:rPr>
          <w:rFonts w:ascii="Arial" w:hAnsi="Arial"/>
          <w:spacing w:val="-3"/>
        </w:rPr>
        <w:t>svijetlim zemljanim tonovima)</w:t>
      </w:r>
      <w:r w:rsidRPr="00263B7B">
        <w:rPr>
          <w:rFonts w:ascii="Arial" w:hAnsi="Arial"/>
          <w:spacing w:val="-3"/>
        </w:rPr>
        <w:t>.</w:t>
      </w:r>
      <w:r>
        <w:rPr>
          <w:rFonts w:ascii="Arial" w:hAnsi="Arial"/>
          <w:spacing w:val="-3"/>
        </w:rPr>
        <w:t xml:space="preserve"> Obzirom na konzervatorsku zaštitu sakralnih građevina (Samostan i crkva Sv. Nikole, i poklonac) i njihove šire okolice, potrebno je </w:t>
      </w:r>
      <w:r w:rsidRPr="004E01A8">
        <w:rPr>
          <w:rFonts w:ascii="Arial" w:hAnsi="Arial" w:cs="Arial"/>
          <w:spacing w:val="-3"/>
        </w:rPr>
        <w:t>prilikom projektiranja i izvođenja radova na predmetnom zahvatu u prostoru, u potpunosti poštovati posebne uvjete Uprave za zaštitu i očuvanje kulturn</w:t>
      </w:r>
      <w:r>
        <w:rPr>
          <w:rFonts w:ascii="Arial" w:hAnsi="Arial" w:cs="Arial"/>
          <w:spacing w:val="-3"/>
        </w:rPr>
        <w:t>e baštine</w:t>
      </w:r>
      <w:r w:rsidRPr="004E01A8">
        <w:rPr>
          <w:rFonts w:ascii="Arial" w:hAnsi="Arial" w:cs="Arial"/>
          <w:spacing w:val="-3"/>
        </w:rPr>
        <w:t>, Konzervatorskog odjela u Rijeci klasa: UP/I 612-08/14-23/</w:t>
      </w:r>
      <w:r>
        <w:rPr>
          <w:rFonts w:ascii="Arial" w:hAnsi="Arial" w:cs="Arial"/>
          <w:spacing w:val="-3"/>
        </w:rPr>
        <w:t>7356</w:t>
      </w:r>
      <w:r w:rsidRPr="004E01A8">
        <w:rPr>
          <w:rFonts w:ascii="Arial" w:hAnsi="Arial" w:cs="Arial"/>
          <w:spacing w:val="-3"/>
        </w:rPr>
        <w:t xml:space="preserve"> od </w:t>
      </w:r>
      <w:r>
        <w:rPr>
          <w:rFonts w:ascii="Arial" w:hAnsi="Arial" w:cs="Arial"/>
          <w:spacing w:val="-3"/>
        </w:rPr>
        <w:t>13</w:t>
      </w:r>
      <w:r w:rsidRPr="004E01A8">
        <w:rPr>
          <w:rFonts w:ascii="Arial" w:hAnsi="Arial" w:cs="Arial"/>
          <w:spacing w:val="-3"/>
        </w:rPr>
        <w:t xml:space="preserve">. </w:t>
      </w:r>
      <w:r>
        <w:rPr>
          <w:rFonts w:ascii="Arial" w:hAnsi="Arial" w:cs="Arial"/>
          <w:spacing w:val="-3"/>
        </w:rPr>
        <w:t>siječnja</w:t>
      </w:r>
      <w:r w:rsidRPr="004E01A8">
        <w:rPr>
          <w:rFonts w:ascii="Arial" w:hAnsi="Arial" w:cs="Arial"/>
          <w:spacing w:val="-3"/>
        </w:rPr>
        <w:t xml:space="preserve"> 201</w:t>
      </w:r>
      <w:r>
        <w:rPr>
          <w:rFonts w:ascii="Arial" w:hAnsi="Arial" w:cs="Arial"/>
          <w:spacing w:val="-3"/>
        </w:rPr>
        <w:t>5</w:t>
      </w:r>
      <w:r w:rsidRPr="004E01A8">
        <w:rPr>
          <w:rFonts w:ascii="Arial" w:hAnsi="Arial" w:cs="Arial"/>
          <w:spacing w:val="-3"/>
        </w:rPr>
        <w:t xml:space="preserve">. godine, koje se odnose na </w:t>
      </w:r>
      <w:r>
        <w:rPr>
          <w:rFonts w:ascii="Arial" w:hAnsi="Arial" w:cs="Arial"/>
          <w:spacing w:val="-3"/>
        </w:rPr>
        <w:t>osiguravanje stalnog arheološkog nadzora te po potrebi i arheološkog istraživanja, prilikom izvođenja zemljanih radova.</w:t>
      </w:r>
    </w:p>
    <w:p w:rsidR="00162ADB" w:rsidRDefault="00162ADB" w:rsidP="00162ADB">
      <w:pPr>
        <w:jc w:val="both"/>
        <w:rPr>
          <w:rFonts w:ascii="Arial" w:hAnsi="Arial" w:cs="Arial"/>
        </w:rPr>
      </w:pPr>
      <w:r>
        <w:rPr>
          <w:rFonts w:ascii="Arial" w:hAnsi="Arial" w:cs="Arial"/>
        </w:rPr>
        <w:t>V</w:t>
      </w:r>
      <w:r w:rsidRPr="00A07A01">
        <w:rPr>
          <w:rFonts w:ascii="Arial" w:hAnsi="Arial" w:cs="Arial"/>
        </w:rPr>
        <w:t xml:space="preserve">odosprema </w:t>
      </w:r>
      <w:r>
        <w:rPr>
          <w:rFonts w:ascii="Arial" w:hAnsi="Arial" w:cs="Arial"/>
        </w:rPr>
        <w:t xml:space="preserve">se izvodi izvan naselja, u prirodnom okruženju, kao </w:t>
      </w:r>
      <w:r w:rsidRPr="00A07A01">
        <w:rPr>
          <w:rFonts w:ascii="Arial" w:hAnsi="Arial" w:cs="Arial"/>
        </w:rPr>
        <w:t>polu</w:t>
      </w:r>
      <w:r>
        <w:rPr>
          <w:rFonts w:ascii="Arial" w:hAnsi="Arial" w:cs="Arial"/>
        </w:rPr>
        <w:t xml:space="preserve"> </w:t>
      </w:r>
      <w:r w:rsidRPr="00A07A01">
        <w:rPr>
          <w:rFonts w:ascii="Arial" w:hAnsi="Arial" w:cs="Arial"/>
        </w:rPr>
        <w:t>ukopana armirano betonska građevina</w:t>
      </w:r>
      <w:r>
        <w:rPr>
          <w:rFonts w:ascii="Arial" w:hAnsi="Arial" w:cs="Arial"/>
        </w:rPr>
        <w:t xml:space="preserve">. </w:t>
      </w:r>
      <w:r w:rsidRPr="00A07A01">
        <w:rPr>
          <w:rFonts w:ascii="Arial" w:hAnsi="Arial" w:cs="Arial"/>
        </w:rPr>
        <w:t xml:space="preserve">Veći dio građevine </w:t>
      </w:r>
      <w:r>
        <w:rPr>
          <w:rFonts w:ascii="Arial" w:hAnsi="Arial" w:cs="Arial"/>
        </w:rPr>
        <w:t xml:space="preserve">VS biti će </w:t>
      </w:r>
      <w:r w:rsidRPr="00A07A01">
        <w:rPr>
          <w:rFonts w:ascii="Arial" w:hAnsi="Arial" w:cs="Arial"/>
        </w:rPr>
        <w:t xml:space="preserve">ukopan i na taj način zaštićen od vanjskih utjecaja dok </w:t>
      </w:r>
      <w:r>
        <w:rPr>
          <w:rFonts w:ascii="Arial" w:hAnsi="Arial" w:cs="Arial"/>
        </w:rPr>
        <w:t xml:space="preserve">će </w:t>
      </w:r>
      <w:r w:rsidRPr="00A07A01">
        <w:rPr>
          <w:rFonts w:ascii="Arial" w:hAnsi="Arial" w:cs="Arial"/>
        </w:rPr>
        <w:t xml:space="preserve">ulazni dio </w:t>
      </w:r>
      <w:r>
        <w:rPr>
          <w:rFonts w:ascii="Arial" w:hAnsi="Arial" w:cs="Arial"/>
        </w:rPr>
        <w:t xml:space="preserve">biti </w:t>
      </w:r>
      <w:r w:rsidRPr="00A07A01">
        <w:rPr>
          <w:rFonts w:ascii="Arial" w:hAnsi="Arial" w:cs="Arial"/>
        </w:rPr>
        <w:t xml:space="preserve">vidljiv. Taj dio će se obložiti kamenom kako bi se postiglo primjereno uklapanje u okoliš. </w:t>
      </w:r>
      <w:r>
        <w:rPr>
          <w:rFonts w:ascii="Arial" w:hAnsi="Arial" w:cs="Arial"/>
        </w:rPr>
        <w:t>Vodosprema se izvodi sa ravnim AB krovom, koji se pokriva zemljanim materijalom i zatravljuje radi postizanja mimikrije u prostoru. Okoliš</w:t>
      </w:r>
      <w:r w:rsidRPr="00A07A01">
        <w:rPr>
          <w:rFonts w:ascii="Arial" w:hAnsi="Arial" w:cs="Arial"/>
        </w:rPr>
        <w:t xml:space="preserve"> vodosprem</w:t>
      </w:r>
      <w:r>
        <w:rPr>
          <w:rFonts w:ascii="Arial" w:hAnsi="Arial" w:cs="Arial"/>
        </w:rPr>
        <w:t>e</w:t>
      </w:r>
      <w:r w:rsidRPr="00A07A01">
        <w:rPr>
          <w:rFonts w:ascii="Arial" w:hAnsi="Arial" w:cs="Arial"/>
        </w:rPr>
        <w:t xml:space="preserve"> će se ograditi žičanom ogradom radi sprečavanja neovlaštenog pristupa.</w:t>
      </w:r>
      <w:r>
        <w:rPr>
          <w:rFonts w:ascii="Arial" w:hAnsi="Arial" w:cs="Arial"/>
        </w:rPr>
        <w:t xml:space="preserve"> Planirane građevine biti će opremljene </w:t>
      </w:r>
      <w:r w:rsidRPr="00A07A01">
        <w:rPr>
          <w:rFonts w:ascii="Arial" w:hAnsi="Arial" w:cs="Arial"/>
        </w:rPr>
        <w:t>automatikom nužnom za rad sustava</w:t>
      </w:r>
      <w:r>
        <w:rPr>
          <w:rFonts w:ascii="Arial" w:hAnsi="Arial" w:cs="Arial"/>
        </w:rPr>
        <w:t>, povezane</w:t>
      </w:r>
      <w:r w:rsidRPr="00A07A01">
        <w:rPr>
          <w:rFonts w:ascii="Arial" w:hAnsi="Arial" w:cs="Arial"/>
        </w:rPr>
        <w:t xml:space="preserve"> u jedinstveni sustav daljinske kontrole i upravljanja vodovodnog sustava</w:t>
      </w:r>
      <w:r>
        <w:rPr>
          <w:rFonts w:ascii="Arial" w:hAnsi="Arial" w:cs="Arial"/>
        </w:rPr>
        <w:t xml:space="preserve"> te sustava odvodnje</w:t>
      </w:r>
      <w:r w:rsidRPr="00A07A01">
        <w:rPr>
          <w:rFonts w:ascii="Arial" w:hAnsi="Arial" w:cs="Arial"/>
        </w:rPr>
        <w:t>.</w:t>
      </w:r>
      <w:r>
        <w:rPr>
          <w:rFonts w:ascii="Arial" w:hAnsi="Arial" w:cs="Arial"/>
        </w:rPr>
        <w:t xml:space="preserve"> </w:t>
      </w:r>
    </w:p>
    <w:p w:rsidR="00162ADB" w:rsidRDefault="00162ADB" w:rsidP="00162ADB">
      <w:pPr>
        <w:jc w:val="both"/>
        <w:rPr>
          <w:rFonts w:ascii="Arial" w:hAnsi="Arial" w:cs="Arial"/>
        </w:rPr>
      </w:pPr>
    </w:p>
    <w:p w:rsidR="00162ADB" w:rsidRPr="00AA356D" w:rsidRDefault="00162ADB" w:rsidP="00162ADB">
      <w:pPr>
        <w:tabs>
          <w:tab w:val="left" w:pos="567"/>
        </w:tabs>
        <w:jc w:val="both"/>
        <w:rPr>
          <w:rFonts w:ascii="Arial" w:hAnsi="Arial"/>
          <w:b/>
        </w:rPr>
      </w:pPr>
      <w:r>
        <w:rPr>
          <w:rFonts w:ascii="Arial" w:hAnsi="Arial"/>
          <w:b/>
        </w:rPr>
        <w:t>I.</w:t>
      </w:r>
      <w:r w:rsidRPr="00AA356D">
        <w:rPr>
          <w:rFonts w:ascii="Arial" w:hAnsi="Arial"/>
          <w:b/>
        </w:rPr>
        <w:t>5. Uvjeti za nesmetan pristup, kretanje, boravak i rad osoba smanjene pokretljivosti.</w:t>
      </w:r>
    </w:p>
    <w:p w:rsidR="00162ADB" w:rsidRPr="000A0DF4" w:rsidRDefault="00162ADB" w:rsidP="00162ADB">
      <w:pPr>
        <w:tabs>
          <w:tab w:val="left" w:pos="-720"/>
        </w:tabs>
        <w:suppressAutoHyphens/>
        <w:spacing w:line="240" w:lineRule="atLeast"/>
        <w:jc w:val="both"/>
        <w:rPr>
          <w:rFonts w:ascii="Arial" w:hAnsi="Arial"/>
          <w:iCs/>
          <w:spacing w:val="-3"/>
        </w:rPr>
      </w:pPr>
      <w:r>
        <w:rPr>
          <w:rFonts w:ascii="Arial" w:hAnsi="Arial"/>
          <w:iCs/>
          <w:lang w:val="de-DE"/>
        </w:rPr>
        <w:t>Pristupi građevinama su neposredni s javnih nerazvrstanih puteva i novoplaniranih prilaznih cesta. Kod projektiranja pr</w:t>
      </w:r>
      <w:r w:rsidRPr="008247F7">
        <w:rPr>
          <w:rFonts w:ascii="Arial" w:hAnsi="Arial"/>
          <w:iCs/>
          <w:lang w:val="de-DE"/>
        </w:rPr>
        <w:t>edmetn</w:t>
      </w:r>
      <w:r>
        <w:rPr>
          <w:rFonts w:ascii="Arial" w:hAnsi="Arial"/>
          <w:iCs/>
          <w:lang w:val="de-DE"/>
        </w:rPr>
        <w:t xml:space="preserve">ih </w:t>
      </w:r>
      <w:r w:rsidRPr="008247F7">
        <w:rPr>
          <w:rFonts w:ascii="Arial" w:hAnsi="Arial"/>
          <w:iCs/>
          <w:lang w:val="de-DE"/>
        </w:rPr>
        <w:t>gra</w:t>
      </w:r>
      <w:r w:rsidRPr="004B34D2">
        <w:rPr>
          <w:rFonts w:ascii="Arial" w:hAnsi="Arial"/>
          <w:iCs/>
        </w:rPr>
        <w:t>đ</w:t>
      </w:r>
      <w:r w:rsidRPr="008247F7">
        <w:rPr>
          <w:rFonts w:ascii="Arial" w:hAnsi="Arial"/>
          <w:iCs/>
          <w:lang w:val="de-DE"/>
        </w:rPr>
        <w:t>evina</w:t>
      </w:r>
      <w:r w:rsidRPr="004B34D2">
        <w:rPr>
          <w:rFonts w:ascii="Arial" w:hAnsi="Arial"/>
          <w:iCs/>
        </w:rPr>
        <w:t xml:space="preserve"> </w:t>
      </w:r>
      <w:r>
        <w:rPr>
          <w:rFonts w:ascii="Arial" w:hAnsi="Arial"/>
          <w:iCs/>
        </w:rPr>
        <w:t>primjeniti</w:t>
      </w:r>
      <w:r w:rsidRPr="004B34D2">
        <w:rPr>
          <w:rFonts w:ascii="Arial" w:hAnsi="Arial"/>
          <w:iCs/>
        </w:rPr>
        <w:t xml:space="preserve"> </w:t>
      </w:r>
      <w:r w:rsidRPr="008247F7">
        <w:rPr>
          <w:rFonts w:ascii="Arial" w:hAnsi="Arial"/>
          <w:iCs/>
          <w:spacing w:val="-3"/>
          <w:lang w:val="de-DE"/>
        </w:rPr>
        <w:t>propis</w:t>
      </w:r>
      <w:r>
        <w:rPr>
          <w:rFonts w:ascii="Arial" w:hAnsi="Arial"/>
          <w:iCs/>
          <w:spacing w:val="-3"/>
          <w:lang w:val="de-DE"/>
        </w:rPr>
        <w:t>e</w:t>
      </w:r>
      <w:r w:rsidRPr="004B34D2">
        <w:rPr>
          <w:rFonts w:ascii="Arial" w:hAnsi="Arial"/>
          <w:iCs/>
          <w:spacing w:val="-3"/>
        </w:rPr>
        <w:t xml:space="preserve"> </w:t>
      </w:r>
      <w:r w:rsidRPr="008247F7">
        <w:rPr>
          <w:rFonts w:ascii="Arial" w:hAnsi="Arial"/>
          <w:iCs/>
          <w:spacing w:val="-3"/>
          <w:lang w:val="de-DE"/>
        </w:rPr>
        <w:t>iz</w:t>
      </w:r>
      <w:r w:rsidRPr="004B34D2">
        <w:rPr>
          <w:rFonts w:ascii="Arial" w:hAnsi="Arial"/>
          <w:iCs/>
          <w:spacing w:val="-3"/>
        </w:rPr>
        <w:t xml:space="preserve"> </w:t>
      </w:r>
      <w:r w:rsidRPr="008247F7">
        <w:rPr>
          <w:rFonts w:ascii="Arial" w:hAnsi="Arial"/>
          <w:iCs/>
          <w:spacing w:val="-3"/>
          <w:lang w:val="de-DE"/>
        </w:rPr>
        <w:t>domene</w:t>
      </w:r>
      <w:r w:rsidRPr="004B34D2">
        <w:rPr>
          <w:rFonts w:ascii="Arial" w:hAnsi="Arial"/>
          <w:iCs/>
          <w:spacing w:val="-3"/>
        </w:rPr>
        <w:t xml:space="preserve"> </w:t>
      </w:r>
      <w:r w:rsidRPr="008247F7">
        <w:rPr>
          <w:rFonts w:ascii="Arial" w:hAnsi="Arial"/>
          <w:iCs/>
          <w:spacing w:val="-3"/>
          <w:lang w:val="de-DE"/>
        </w:rPr>
        <w:t>koja</w:t>
      </w:r>
      <w:r w:rsidRPr="004B34D2">
        <w:rPr>
          <w:rFonts w:ascii="Arial" w:hAnsi="Arial"/>
          <w:iCs/>
          <w:spacing w:val="-3"/>
        </w:rPr>
        <w:t xml:space="preserve"> </w:t>
      </w:r>
      <w:r w:rsidRPr="008247F7">
        <w:rPr>
          <w:rFonts w:ascii="Arial" w:hAnsi="Arial"/>
          <w:iCs/>
          <w:spacing w:val="-3"/>
          <w:lang w:val="de-DE"/>
        </w:rPr>
        <w:t>je</w:t>
      </w:r>
      <w:r w:rsidRPr="004B34D2">
        <w:rPr>
          <w:rFonts w:ascii="Arial" w:hAnsi="Arial"/>
          <w:iCs/>
          <w:spacing w:val="-3"/>
        </w:rPr>
        <w:t xml:space="preserve"> </w:t>
      </w:r>
      <w:r w:rsidRPr="008247F7">
        <w:rPr>
          <w:rFonts w:ascii="Arial" w:hAnsi="Arial"/>
          <w:iCs/>
          <w:spacing w:val="-3"/>
          <w:lang w:val="de-DE"/>
        </w:rPr>
        <w:t>odre</w:t>
      </w:r>
      <w:r w:rsidRPr="004B34D2">
        <w:rPr>
          <w:rFonts w:ascii="Arial" w:hAnsi="Arial"/>
          <w:iCs/>
          <w:spacing w:val="-3"/>
        </w:rPr>
        <w:t>đ</w:t>
      </w:r>
      <w:r w:rsidRPr="008247F7">
        <w:rPr>
          <w:rFonts w:ascii="Arial" w:hAnsi="Arial"/>
          <w:iCs/>
          <w:spacing w:val="-3"/>
          <w:lang w:val="de-DE"/>
        </w:rPr>
        <w:t>ena</w:t>
      </w:r>
      <w:r w:rsidRPr="004B34D2">
        <w:rPr>
          <w:rFonts w:ascii="Arial" w:hAnsi="Arial"/>
          <w:iCs/>
          <w:spacing w:val="-3"/>
        </w:rPr>
        <w:t xml:space="preserve"> </w:t>
      </w:r>
      <w:r w:rsidRPr="008247F7">
        <w:rPr>
          <w:rFonts w:ascii="Arial" w:hAnsi="Arial"/>
          <w:iCs/>
          <w:spacing w:val="-3"/>
          <w:lang w:val="de-DE"/>
        </w:rPr>
        <w:t>Pravilnikom</w:t>
      </w:r>
      <w:r w:rsidRPr="004B34D2">
        <w:rPr>
          <w:rFonts w:ascii="Arial" w:hAnsi="Arial"/>
          <w:iCs/>
          <w:spacing w:val="-3"/>
        </w:rPr>
        <w:t xml:space="preserve"> </w:t>
      </w:r>
      <w:r w:rsidRPr="008247F7">
        <w:rPr>
          <w:rFonts w:ascii="Arial" w:hAnsi="Arial"/>
          <w:iCs/>
          <w:spacing w:val="-3"/>
          <w:lang w:val="de-DE"/>
        </w:rPr>
        <w:t>o</w:t>
      </w:r>
      <w:r w:rsidRPr="004B34D2">
        <w:rPr>
          <w:rFonts w:ascii="Arial" w:hAnsi="Arial"/>
          <w:iCs/>
          <w:spacing w:val="-3"/>
        </w:rPr>
        <w:t xml:space="preserve"> </w:t>
      </w:r>
      <w:r w:rsidRPr="008247F7">
        <w:rPr>
          <w:rFonts w:ascii="Arial" w:hAnsi="Arial"/>
          <w:iCs/>
          <w:spacing w:val="-3"/>
          <w:lang w:val="de-DE"/>
        </w:rPr>
        <w:t>osiguranju</w:t>
      </w:r>
      <w:r w:rsidRPr="004B34D2">
        <w:rPr>
          <w:rFonts w:ascii="Arial" w:hAnsi="Arial"/>
          <w:iCs/>
          <w:spacing w:val="-3"/>
        </w:rPr>
        <w:t xml:space="preserve"> </w:t>
      </w:r>
      <w:r w:rsidRPr="008247F7">
        <w:rPr>
          <w:rFonts w:ascii="Arial" w:hAnsi="Arial"/>
          <w:iCs/>
          <w:spacing w:val="-3"/>
          <w:lang w:val="de-DE"/>
        </w:rPr>
        <w:t>pristupa</w:t>
      </w:r>
      <w:r w:rsidRPr="004B34D2">
        <w:rPr>
          <w:rFonts w:ascii="Arial" w:hAnsi="Arial"/>
          <w:iCs/>
          <w:spacing w:val="-3"/>
        </w:rPr>
        <w:t>č</w:t>
      </w:r>
      <w:r w:rsidRPr="008247F7">
        <w:rPr>
          <w:rFonts w:ascii="Arial" w:hAnsi="Arial"/>
          <w:iCs/>
          <w:spacing w:val="-3"/>
          <w:lang w:val="de-DE"/>
        </w:rPr>
        <w:t>nosti</w:t>
      </w:r>
      <w:r w:rsidRPr="004B34D2">
        <w:rPr>
          <w:rFonts w:ascii="Arial" w:hAnsi="Arial"/>
          <w:iCs/>
          <w:spacing w:val="-3"/>
        </w:rPr>
        <w:t xml:space="preserve"> </w:t>
      </w:r>
      <w:r w:rsidRPr="008247F7">
        <w:rPr>
          <w:rFonts w:ascii="Arial" w:hAnsi="Arial"/>
          <w:iCs/>
          <w:spacing w:val="-3"/>
          <w:lang w:val="de-DE"/>
        </w:rPr>
        <w:t>grara</w:t>
      </w:r>
      <w:r w:rsidRPr="004B34D2">
        <w:rPr>
          <w:rFonts w:ascii="Arial" w:hAnsi="Arial"/>
          <w:iCs/>
          <w:spacing w:val="-3"/>
        </w:rPr>
        <w:t>đ</w:t>
      </w:r>
      <w:r w:rsidRPr="008247F7">
        <w:rPr>
          <w:rFonts w:ascii="Arial" w:hAnsi="Arial"/>
          <w:iCs/>
          <w:spacing w:val="-3"/>
          <w:lang w:val="de-DE"/>
        </w:rPr>
        <w:t>evina</w:t>
      </w:r>
      <w:r w:rsidRPr="004B34D2">
        <w:rPr>
          <w:rFonts w:ascii="Arial" w:hAnsi="Arial"/>
          <w:iCs/>
          <w:spacing w:val="-3"/>
        </w:rPr>
        <w:t xml:space="preserve"> </w:t>
      </w:r>
      <w:r w:rsidRPr="008247F7">
        <w:rPr>
          <w:rFonts w:ascii="Arial" w:hAnsi="Arial"/>
          <w:iCs/>
          <w:spacing w:val="-3"/>
          <w:lang w:val="de-DE"/>
        </w:rPr>
        <w:t>osobama</w:t>
      </w:r>
      <w:r w:rsidRPr="004B34D2">
        <w:rPr>
          <w:rFonts w:ascii="Arial" w:hAnsi="Arial"/>
          <w:iCs/>
          <w:spacing w:val="-3"/>
        </w:rPr>
        <w:t xml:space="preserve"> </w:t>
      </w:r>
      <w:r w:rsidRPr="008247F7">
        <w:rPr>
          <w:rFonts w:ascii="Arial" w:hAnsi="Arial"/>
          <w:iCs/>
          <w:spacing w:val="-3"/>
          <w:lang w:val="de-DE"/>
        </w:rPr>
        <w:t>s</w:t>
      </w:r>
      <w:r w:rsidRPr="004B34D2">
        <w:rPr>
          <w:rFonts w:ascii="Arial" w:hAnsi="Arial"/>
          <w:iCs/>
          <w:spacing w:val="-3"/>
        </w:rPr>
        <w:t xml:space="preserve"> </w:t>
      </w:r>
      <w:r w:rsidRPr="008247F7">
        <w:rPr>
          <w:rFonts w:ascii="Arial" w:hAnsi="Arial"/>
          <w:iCs/>
          <w:spacing w:val="-3"/>
          <w:lang w:val="de-DE"/>
        </w:rPr>
        <w:t>invaliditetom</w:t>
      </w:r>
      <w:r w:rsidRPr="004B34D2">
        <w:rPr>
          <w:rFonts w:ascii="Arial" w:hAnsi="Arial"/>
          <w:iCs/>
          <w:spacing w:val="-3"/>
        </w:rPr>
        <w:t xml:space="preserve"> </w:t>
      </w:r>
      <w:r w:rsidRPr="008247F7">
        <w:rPr>
          <w:rFonts w:ascii="Arial" w:hAnsi="Arial"/>
          <w:iCs/>
          <w:spacing w:val="-3"/>
          <w:lang w:val="de-DE"/>
        </w:rPr>
        <w:t>i</w:t>
      </w:r>
      <w:r w:rsidRPr="004B34D2">
        <w:rPr>
          <w:rFonts w:ascii="Arial" w:hAnsi="Arial"/>
          <w:iCs/>
          <w:spacing w:val="-3"/>
        </w:rPr>
        <w:t xml:space="preserve"> </w:t>
      </w:r>
      <w:r w:rsidRPr="008247F7">
        <w:rPr>
          <w:rFonts w:ascii="Arial" w:hAnsi="Arial"/>
          <w:iCs/>
          <w:spacing w:val="-3"/>
          <w:lang w:val="de-DE"/>
        </w:rPr>
        <w:t>smanjene</w:t>
      </w:r>
      <w:r w:rsidRPr="004B34D2">
        <w:rPr>
          <w:rFonts w:ascii="Arial" w:hAnsi="Arial"/>
          <w:iCs/>
          <w:spacing w:val="-3"/>
        </w:rPr>
        <w:t xml:space="preserve"> </w:t>
      </w:r>
      <w:r w:rsidRPr="008247F7">
        <w:rPr>
          <w:rFonts w:ascii="Arial" w:hAnsi="Arial"/>
          <w:iCs/>
          <w:spacing w:val="-3"/>
          <w:lang w:val="de-DE"/>
        </w:rPr>
        <w:t>pokretljivosti</w:t>
      </w:r>
      <w:r w:rsidRPr="004B34D2">
        <w:rPr>
          <w:rFonts w:ascii="Arial" w:hAnsi="Arial"/>
          <w:iCs/>
          <w:spacing w:val="-3"/>
        </w:rPr>
        <w:t xml:space="preserve"> («</w:t>
      </w:r>
      <w:r w:rsidRPr="008247F7">
        <w:rPr>
          <w:rFonts w:ascii="Arial" w:hAnsi="Arial"/>
          <w:iCs/>
          <w:spacing w:val="-3"/>
          <w:lang w:val="de-DE"/>
        </w:rPr>
        <w:t>Narodne</w:t>
      </w:r>
      <w:r w:rsidRPr="004B34D2">
        <w:rPr>
          <w:rFonts w:ascii="Arial" w:hAnsi="Arial"/>
          <w:iCs/>
          <w:spacing w:val="-3"/>
        </w:rPr>
        <w:t xml:space="preserve"> </w:t>
      </w:r>
      <w:r w:rsidRPr="008247F7">
        <w:rPr>
          <w:rFonts w:ascii="Arial" w:hAnsi="Arial"/>
          <w:iCs/>
          <w:spacing w:val="-3"/>
          <w:lang w:val="de-DE"/>
        </w:rPr>
        <w:t>novine</w:t>
      </w:r>
      <w:r w:rsidRPr="004B34D2">
        <w:rPr>
          <w:rFonts w:ascii="Arial" w:hAnsi="Arial"/>
          <w:iCs/>
          <w:spacing w:val="-3"/>
        </w:rPr>
        <w:t xml:space="preserve">», </w:t>
      </w:r>
      <w:r w:rsidRPr="008247F7">
        <w:rPr>
          <w:rFonts w:ascii="Arial" w:hAnsi="Arial"/>
          <w:iCs/>
          <w:spacing w:val="-3"/>
          <w:lang w:val="de-DE"/>
        </w:rPr>
        <w:t>br</w:t>
      </w:r>
      <w:r w:rsidRPr="004B34D2">
        <w:rPr>
          <w:rFonts w:ascii="Arial" w:hAnsi="Arial"/>
          <w:iCs/>
          <w:spacing w:val="-3"/>
        </w:rPr>
        <w:t xml:space="preserve">. </w:t>
      </w:r>
      <w:r>
        <w:rPr>
          <w:rFonts w:ascii="Arial" w:hAnsi="Arial"/>
          <w:iCs/>
          <w:spacing w:val="-3"/>
        </w:rPr>
        <w:t>78/2013.</w:t>
      </w:r>
      <w:r w:rsidRPr="004B34D2">
        <w:rPr>
          <w:rFonts w:ascii="Arial" w:hAnsi="Arial"/>
          <w:iCs/>
          <w:spacing w:val="-3"/>
        </w:rPr>
        <w:t>)</w:t>
      </w:r>
      <w:r>
        <w:rPr>
          <w:rFonts w:ascii="Arial" w:hAnsi="Arial"/>
          <w:iCs/>
          <w:spacing w:val="-3"/>
        </w:rPr>
        <w:t xml:space="preserve">, a koja se odnosi na osiguravanje pristupa, kretanja i rad zaposlenika. Prilikom povrata u prijašnje stanje javnih površina izbjegavati pojavu denivelacija-izbočina na parteru. </w:t>
      </w:r>
      <w:r w:rsidRPr="004B34D2">
        <w:rPr>
          <w:rFonts w:ascii="Arial" w:hAnsi="Arial"/>
          <w:iCs/>
          <w:spacing w:val="-3"/>
        </w:rPr>
        <w:t xml:space="preserve"> </w:t>
      </w:r>
    </w:p>
    <w:p w:rsidR="00162ADB" w:rsidRPr="00FC6278" w:rsidRDefault="00162ADB" w:rsidP="00162ADB">
      <w:pPr>
        <w:tabs>
          <w:tab w:val="left" w:pos="567"/>
        </w:tabs>
        <w:ind w:left="360"/>
        <w:rPr>
          <w:rFonts w:ascii="Arial" w:hAnsi="Arial"/>
        </w:rPr>
      </w:pPr>
      <w:r w:rsidRPr="00FC6278">
        <w:rPr>
          <w:rFonts w:ascii="Arial" w:hAnsi="Arial"/>
        </w:rPr>
        <w:tab/>
      </w:r>
    </w:p>
    <w:p w:rsidR="00162ADB" w:rsidRPr="00AA356D" w:rsidRDefault="00162ADB" w:rsidP="00162ADB">
      <w:pPr>
        <w:tabs>
          <w:tab w:val="left" w:pos="567"/>
        </w:tabs>
        <w:jc w:val="both"/>
        <w:rPr>
          <w:rFonts w:ascii="Arial" w:hAnsi="Arial"/>
          <w:b/>
        </w:rPr>
      </w:pPr>
      <w:r>
        <w:rPr>
          <w:rFonts w:ascii="Arial" w:hAnsi="Arial"/>
          <w:b/>
        </w:rPr>
        <w:t>I.</w:t>
      </w:r>
      <w:r w:rsidRPr="00AA356D">
        <w:rPr>
          <w:rFonts w:ascii="Arial" w:hAnsi="Arial"/>
          <w:b/>
        </w:rPr>
        <w:t>6.</w:t>
      </w:r>
      <w:r w:rsidRPr="00AA356D">
        <w:rPr>
          <w:rFonts w:ascii="Arial" w:hAnsi="Arial"/>
          <w:b/>
        </w:rPr>
        <w:tab/>
        <w:t xml:space="preserve">Uvjeti za uređenje </w:t>
      </w:r>
      <w:r>
        <w:rPr>
          <w:rFonts w:ascii="Arial" w:hAnsi="Arial"/>
          <w:b/>
        </w:rPr>
        <w:t xml:space="preserve">obuhvata zahvata, </w:t>
      </w:r>
      <w:r w:rsidRPr="00AA356D">
        <w:rPr>
          <w:rFonts w:ascii="Arial" w:hAnsi="Arial"/>
          <w:b/>
        </w:rPr>
        <w:t>građevn</w:t>
      </w:r>
      <w:r>
        <w:rPr>
          <w:rFonts w:ascii="Arial" w:hAnsi="Arial"/>
          <w:b/>
        </w:rPr>
        <w:t>ih</w:t>
      </w:r>
      <w:r w:rsidRPr="00AA356D">
        <w:rPr>
          <w:rFonts w:ascii="Arial" w:hAnsi="Arial"/>
          <w:b/>
        </w:rPr>
        <w:t xml:space="preserve"> čestic</w:t>
      </w:r>
      <w:r>
        <w:rPr>
          <w:rFonts w:ascii="Arial" w:hAnsi="Arial"/>
          <w:b/>
        </w:rPr>
        <w:t>a</w:t>
      </w:r>
      <w:r w:rsidRPr="00AA356D">
        <w:rPr>
          <w:rFonts w:ascii="Arial" w:hAnsi="Arial"/>
          <w:b/>
        </w:rPr>
        <w:t xml:space="preserve">, osobito </w:t>
      </w:r>
      <w:r>
        <w:rPr>
          <w:rFonts w:ascii="Arial" w:hAnsi="Arial"/>
          <w:b/>
        </w:rPr>
        <w:t xml:space="preserve">javnih i </w:t>
      </w:r>
      <w:r w:rsidRPr="00AA356D">
        <w:rPr>
          <w:rFonts w:ascii="Arial" w:hAnsi="Arial"/>
          <w:b/>
        </w:rPr>
        <w:t xml:space="preserve">zelenih </w:t>
      </w:r>
      <w:r>
        <w:rPr>
          <w:rFonts w:ascii="Arial" w:hAnsi="Arial"/>
          <w:b/>
        </w:rPr>
        <w:t>te</w:t>
      </w:r>
      <w:r w:rsidRPr="00AA356D">
        <w:rPr>
          <w:rFonts w:ascii="Arial" w:hAnsi="Arial"/>
          <w:b/>
        </w:rPr>
        <w:t xml:space="preserve"> parkirališnih površina</w:t>
      </w:r>
    </w:p>
    <w:p w:rsidR="00162ADB" w:rsidRPr="008D78A6" w:rsidRDefault="00162ADB" w:rsidP="00162ADB">
      <w:pPr>
        <w:pStyle w:val="Normal2"/>
        <w:widowControl w:val="0"/>
        <w:spacing w:line="240" w:lineRule="auto"/>
        <w:rPr>
          <w:rFonts w:ascii="Arial" w:hAnsi="Arial" w:cs="Arial"/>
          <w:spacing w:val="-3"/>
        </w:rPr>
      </w:pPr>
      <w:r w:rsidRPr="008D78A6">
        <w:rPr>
          <w:rFonts w:ascii="Arial" w:hAnsi="Arial" w:cs="Arial"/>
        </w:rPr>
        <w:t>Tijekom izvedbe radova, a poglavito kod završnih radova potrebno je u potpunosti poštivati načelo o nenarušavanju prirod</w:t>
      </w:r>
      <w:r>
        <w:rPr>
          <w:rFonts w:ascii="Arial" w:hAnsi="Arial" w:cs="Arial"/>
        </w:rPr>
        <w:t>nog okoliša. Teren oko građevina</w:t>
      </w:r>
      <w:r w:rsidRPr="008D78A6">
        <w:rPr>
          <w:rFonts w:ascii="Arial" w:hAnsi="Arial" w:cs="Arial"/>
        </w:rPr>
        <w:t xml:space="preserve"> treba urediti tako da se ne poremeti prirodno otjecanje vode na štetu susjednih zemljišta i građevina. Postojeće suhozide i kamena opločenja maksimalno sačuvati. Na dijelovima trase na kojima postoje suhozidne strukture ili kameno popločenje koje treba prethodno ukloniti, potrebna je pažljiva ručna demontaža i pohrana materijala zbog ponovne, istovjetne ugradnje nakon radova iskopa. Prekope javnih prometnica vratiti u prijašnje tehnički ispravno stanje. </w:t>
      </w:r>
      <w:r w:rsidRPr="008D78A6">
        <w:rPr>
          <w:rFonts w:ascii="Arial" w:eastAsia="MS Mincho" w:hAnsi="Arial" w:cs="Arial"/>
        </w:rPr>
        <w:t xml:space="preserve">Obzirom na </w:t>
      </w:r>
      <w:r>
        <w:rPr>
          <w:rFonts w:ascii="Arial" w:eastAsia="MS Mincho" w:hAnsi="Arial" w:cs="Arial"/>
        </w:rPr>
        <w:t xml:space="preserve">vođenje </w:t>
      </w:r>
      <w:r w:rsidRPr="008D78A6">
        <w:rPr>
          <w:rFonts w:ascii="Arial" w:eastAsia="MS Mincho" w:hAnsi="Arial" w:cs="Arial"/>
        </w:rPr>
        <w:t xml:space="preserve"> </w:t>
      </w:r>
      <w:r>
        <w:rPr>
          <w:rFonts w:ascii="Arial" w:eastAsia="MS Mincho" w:hAnsi="Arial" w:cs="Arial"/>
        </w:rPr>
        <w:t>najvećeg dijela kanalizacijskog sustava po trasama postojećih javnih nerazvrstanih puteva te</w:t>
      </w:r>
      <w:r w:rsidRPr="008D78A6">
        <w:rPr>
          <w:rFonts w:ascii="Arial" w:eastAsia="MS Mincho" w:hAnsi="Arial" w:cs="Arial"/>
        </w:rPr>
        <w:t xml:space="preserve"> karakter građevine na kojoj prisutnost ljudi nije potrebna, radi eventualnih uklanjanja kvarova, osigura</w:t>
      </w:r>
      <w:r>
        <w:rPr>
          <w:rFonts w:ascii="Arial" w:eastAsia="MS Mincho" w:hAnsi="Arial" w:cs="Arial"/>
        </w:rPr>
        <w:t>n</w:t>
      </w:r>
      <w:r w:rsidRPr="008D78A6">
        <w:rPr>
          <w:rFonts w:ascii="Arial" w:eastAsia="MS Mincho" w:hAnsi="Arial" w:cs="Arial"/>
        </w:rPr>
        <w:t xml:space="preserve"> je adekvatan pris</w:t>
      </w:r>
      <w:r w:rsidRPr="008D78A6">
        <w:rPr>
          <w:rFonts w:ascii="Arial" w:hAnsi="Arial" w:cs="Arial"/>
          <w:spacing w:val="-3"/>
        </w:rPr>
        <w:t xml:space="preserve">tup </w:t>
      </w:r>
      <w:r>
        <w:rPr>
          <w:rFonts w:ascii="Arial" w:hAnsi="Arial" w:cs="Arial"/>
          <w:spacing w:val="-3"/>
        </w:rPr>
        <w:t xml:space="preserve">komunalnih </w:t>
      </w:r>
      <w:r w:rsidRPr="008D78A6">
        <w:rPr>
          <w:rFonts w:ascii="Arial" w:hAnsi="Arial" w:cs="Arial"/>
          <w:spacing w:val="-3"/>
        </w:rPr>
        <w:t xml:space="preserve">vozila. </w:t>
      </w:r>
      <w:r>
        <w:rPr>
          <w:rFonts w:ascii="Arial" w:hAnsi="Arial" w:cs="Arial"/>
          <w:spacing w:val="-3"/>
        </w:rPr>
        <w:t xml:space="preserve">Postojeće visoko raslinje unutar obuhvata zahvata maksimalno sačuvati. Investitor je dužan po završetku radova dovesti područje zahvaćeno građenjem u prijašnje tehnički ispravno stanje, posebno vodeći računa o popravku postojećih </w:t>
      </w:r>
      <w:r>
        <w:rPr>
          <w:rFonts w:ascii="Arial" w:hAnsi="Arial" w:cs="Arial"/>
          <w:spacing w:val="-3"/>
        </w:rPr>
        <w:lastRenderedPageBreak/>
        <w:t>cestovnih i pješačkih površina, gromača i ogradnih zidova.</w:t>
      </w:r>
    </w:p>
    <w:p w:rsidR="00162ADB" w:rsidRDefault="00162ADB" w:rsidP="00162ADB">
      <w:pPr>
        <w:jc w:val="both"/>
        <w:rPr>
          <w:rFonts w:ascii="Arial" w:hAnsi="Arial" w:cs="Arial"/>
        </w:rPr>
      </w:pPr>
      <w:r>
        <w:rPr>
          <w:rFonts w:ascii="Arial" w:hAnsi="Arial"/>
          <w:spacing w:val="-3"/>
        </w:rPr>
        <w:t>O</w:t>
      </w:r>
      <w:r w:rsidRPr="00263B7B">
        <w:rPr>
          <w:rFonts w:ascii="Arial" w:hAnsi="Arial"/>
          <w:spacing w:val="-3"/>
        </w:rPr>
        <w:t>grade i potporne zidove</w:t>
      </w:r>
      <w:r>
        <w:rPr>
          <w:rFonts w:ascii="Arial" w:hAnsi="Arial"/>
          <w:spacing w:val="-3"/>
        </w:rPr>
        <w:t xml:space="preserve"> novoformiranih parcela</w:t>
      </w:r>
      <w:r w:rsidRPr="00263B7B">
        <w:rPr>
          <w:rFonts w:ascii="Arial" w:hAnsi="Arial"/>
          <w:spacing w:val="-3"/>
        </w:rPr>
        <w:t>, t.j. podzide graditi prema lokalnim prilikama. Osnovni materijal za izgradnju ograda je kamen, a parcelu se mo</w:t>
      </w:r>
      <w:r>
        <w:rPr>
          <w:rFonts w:ascii="Arial" w:hAnsi="Arial"/>
          <w:spacing w:val="-3"/>
        </w:rPr>
        <w:t>ž</w:t>
      </w:r>
      <w:r w:rsidRPr="00263B7B">
        <w:rPr>
          <w:rFonts w:ascii="Arial" w:hAnsi="Arial"/>
          <w:spacing w:val="-3"/>
        </w:rPr>
        <w:t xml:space="preserve">e ograditi i </w:t>
      </w:r>
      <w:r>
        <w:rPr>
          <w:rFonts w:ascii="Arial" w:hAnsi="Arial"/>
          <w:spacing w:val="-3"/>
        </w:rPr>
        <w:t>žičanom ogradom (vodosprema) obzirom na karakter i zahtjeve sigurnosti građevine</w:t>
      </w:r>
      <w:r w:rsidRPr="00263B7B">
        <w:rPr>
          <w:rFonts w:ascii="Arial" w:hAnsi="Arial"/>
          <w:spacing w:val="-3"/>
        </w:rPr>
        <w:t>.</w:t>
      </w:r>
      <w:r>
        <w:rPr>
          <w:rFonts w:ascii="Arial" w:hAnsi="Arial"/>
          <w:spacing w:val="-3"/>
        </w:rPr>
        <w:t xml:space="preserve"> P</w:t>
      </w:r>
      <w:r w:rsidRPr="00263B7B">
        <w:rPr>
          <w:rFonts w:ascii="Arial" w:hAnsi="Arial"/>
          <w:spacing w:val="-3"/>
        </w:rPr>
        <w:t>otporn</w:t>
      </w:r>
      <w:r>
        <w:rPr>
          <w:rFonts w:ascii="Arial" w:hAnsi="Arial"/>
          <w:spacing w:val="-3"/>
        </w:rPr>
        <w:t>e</w:t>
      </w:r>
      <w:r w:rsidRPr="00263B7B">
        <w:rPr>
          <w:rFonts w:ascii="Arial" w:hAnsi="Arial"/>
          <w:spacing w:val="-3"/>
        </w:rPr>
        <w:t xml:space="preserve"> zidov</w:t>
      </w:r>
      <w:r>
        <w:rPr>
          <w:rFonts w:ascii="Arial" w:hAnsi="Arial"/>
          <w:spacing w:val="-3"/>
        </w:rPr>
        <w:t>e platoa i prilaznih cesta obložiti kamenom</w:t>
      </w:r>
      <w:r w:rsidRPr="00263B7B">
        <w:rPr>
          <w:rFonts w:ascii="Arial" w:hAnsi="Arial"/>
          <w:spacing w:val="-3"/>
        </w:rPr>
        <w:t>. Visinske razlike, odnosno strmije</w:t>
      </w:r>
      <w:r>
        <w:rPr>
          <w:rFonts w:ascii="Arial" w:hAnsi="Arial"/>
          <w:spacing w:val="-3"/>
        </w:rPr>
        <w:t xml:space="preserve"> </w:t>
      </w:r>
      <w:r w:rsidRPr="00263B7B">
        <w:rPr>
          <w:rFonts w:ascii="Arial" w:hAnsi="Arial"/>
          <w:spacing w:val="-3"/>
        </w:rPr>
        <w:t>terene gra</w:t>
      </w:r>
      <w:r>
        <w:rPr>
          <w:rFonts w:ascii="Arial" w:hAnsi="Arial"/>
          <w:spacing w:val="-3"/>
        </w:rPr>
        <w:t>đ</w:t>
      </w:r>
      <w:r w:rsidRPr="00263B7B">
        <w:rPr>
          <w:rFonts w:ascii="Arial" w:hAnsi="Arial"/>
          <w:spacing w:val="-3"/>
        </w:rPr>
        <w:t>evinsk</w:t>
      </w:r>
      <w:r>
        <w:rPr>
          <w:rFonts w:ascii="Arial" w:hAnsi="Arial"/>
          <w:spacing w:val="-3"/>
        </w:rPr>
        <w:t>ih</w:t>
      </w:r>
      <w:r w:rsidRPr="00263B7B">
        <w:rPr>
          <w:rFonts w:ascii="Arial" w:hAnsi="Arial"/>
          <w:spacing w:val="-3"/>
        </w:rPr>
        <w:t xml:space="preserve"> parcel</w:t>
      </w:r>
      <w:r>
        <w:rPr>
          <w:rFonts w:ascii="Arial" w:hAnsi="Arial"/>
          <w:spacing w:val="-3"/>
        </w:rPr>
        <w:t>a</w:t>
      </w:r>
      <w:r w:rsidRPr="00263B7B">
        <w:rPr>
          <w:rFonts w:ascii="Arial" w:hAnsi="Arial"/>
          <w:spacing w:val="-3"/>
        </w:rPr>
        <w:t>, svladati gra</w:t>
      </w:r>
      <w:r>
        <w:rPr>
          <w:rFonts w:ascii="Arial" w:hAnsi="Arial"/>
          <w:spacing w:val="-3"/>
        </w:rPr>
        <w:t>đ</w:t>
      </w:r>
      <w:r w:rsidRPr="00263B7B">
        <w:rPr>
          <w:rFonts w:ascii="Arial" w:hAnsi="Arial"/>
          <w:spacing w:val="-3"/>
        </w:rPr>
        <w:t>enjem podzida ili stepenastih zidova deniveliranjem terena terasastim na</w:t>
      </w:r>
      <w:r>
        <w:rPr>
          <w:rFonts w:ascii="Arial" w:hAnsi="Arial"/>
          <w:spacing w:val="-3"/>
        </w:rPr>
        <w:t>č</w:t>
      </w:r>
      <w:r w:rsidRPr="00263B7B">
        <w:rPr>
          <w:rFonts w:ascii="Arial" w:hAnsi="Arial"/>
          <w:spacing w:val="-3"/>
        </w:rPr>
        <w:t xml:space="preserve">inom na više nivoa. </w:t>
      </w:r>
      <w:r>
        <w:rPr>
          <w:rFonts w:ascii="Arial" w:hAnsi="Arial"/>
          <w:spacing w:val="-3"/>
        </w:rPr>
        <w:t>Nadzemne građevine sustava,</w:t>
      </w:r>
      <w:r w:rsidRPr="00A07A01">
        <w:rPr>
          <w:rFonts w:ascii="Arial" w:hAnsi="Arial" w:cs="Arial"/>
        </w:rPr>
        <w:t xml:space="preserve"> zamišljen</w:t>
      </w:r>
      <w:r>
        <w:rPr>
          <w:rFonts w:ascii="Arial" w:hAnsi="Arial" w:cs="Arial"/>
        </w:rPr>
        <w:t>e su</w:t>
      </w:r>
      <w:r w:rsidRPr="00A07A01">
        <w:rPr>
          <w:rFonts w:ascii="Arial" w:hAnsi="Arial" w:cs="Arial"/>
        </w:rPr>
        <w:t xml:space="preserve"> kao automatsk</w:t>
      </w:r>
      <w:r>
        <w:rPr>
          <w:rFonts w:ascii="Arial" w:hAnsi="Arial" w:cs="Arial"/>
        </w:rPr>
        <w:t>a</w:t>
      </w:r>
      <w:r w:rsidRPr="00A07A01">
        <w:rPr>
          <w:rFonts w:ascii="Arial" w:hAnsi="Arial" w:cs="Arial"/>
        </w:rPr>
        <w:t xml:space="preserve"> postrojenj</w:t>
      </w:r>
      <w:r>
        <w:rPr>
          <w:rFonts w:ascii="Arial" w:hAnsi="Arial" w:cs="Arial"/>
        </w:rPr>
        <w:t>a,</w:t>
      </w:r>
      <w:r w:rsidRPr="00A07A01">
        <w:rPr>
          <w:rFonts w:ascii="Arial" w:hAnsi="Arial" w:cs="Arial"/>
        </w:rPr>
        <w:t xml:space="preserve"> </w:t>
      </w:r>
      <w:r>
        <w:rPr>
          <w:rFonts w:ascii="Arial" w:hAnsi="Arial" w:cs="Arial"/>
        </w:rPr>
        <w:t>predviđene su na mjestima kojima je omogućen pristup komunalnih vozila</w:t>
      </w:r>
      <w:r w:rsidRPr="00A07A01">
        <w:rPr>
          <w:rFonts w:ascii="Arial" w:hAnsi="Arial" w:cs="Arial"/>
        </w:rPr>
        <w:t xml:space="preserve">. </w:t>
      </w:r>
      <w:r>
        <w:rPr>
          <w:rFonts w:ascii="Arial" w:hAnsi="Arial" w:cs="Arial"/>
        </w:rPr>
        <w:t>Parcele na kojima se izvode</w:t>
      </w:r>
      <w:r w:rsidRPr="00A07A01">
        <w:rPr>
          <w:rFonts w:ascii="Arial" w:hAnsi="Arial" w:cs="Arial"/>
        </w:rPr>
        <w:t xml:space="preserve"> </w:t>
      </w:r>
      <w:r>
        <w:rPr>
          <w:rFonts w:ascii="Arial" w:hAnsi="Arial" w:cs="Arial"/>
        </w:rPr>
        <w:t>treba urediti</w:t>
      </w:r>
      <w:r w:rsidRPr="00A07A01">
        <w:rPr>
          <w:rFonts w:ascii="Arial" w:hAnsi="Arial" w:cs="Arial"/>
        </w:rPr>
        <w:t xml:space="preserve"> na način da se omogući adekvatno čišćenje i održavanje</w:t>
      </w:r>
      <w:r>
        <w:rPr>
          <w:rFonts w:ascii="Arial" w:hAnsi="Arial" w:cs="Arial"/>
        </w:rPr>
        <w:t xml:space="preserve"> postrojenja te ih osigura od neovlaštenog pristupa. </w:t>
      </w:r>
      <w:r w:rsidRPr="00263B7B">
        <w:rPr>
          <w:rFonts w:ascii="Arial" w:hAnsi="Arial"/>
          <w:spacing w:val="-3"/>
        </w:rPr>
        <w:t>Slobodne površine na parcel</w:t>
      </w:r>
      <w:r>
        <w:rPr>
          <w:rFonts w:ascii="Arial" w:hAnsi="Arial"/>
          <w:spacing w:val="-3"/>
        </w:rPr>
        <w:t>ama</w:t>
      </w:r>
      <w:r w:rsidRPr="00263B7B">
        <w:rPr>
          <w:rFonts w:ascii="Arial" w:hAnsi="Arial"/>
          <w:spacing w:val="-3"/>
        </w:rPr>
        <w:t xml:space="preserve"> hortikulturno urediti autohtonim vrstama i zadr</w:t>
      </w:r>
      <w:r>
        <w:rPr>
          <w:rFonts w:ascii="Arial" w:hAnsi="Arial"/>
          <w:spacing w:val="-3"/>
        </w:rPr>
        <w:t>ž</w:t>
      </w:r>
      <w:r w:rsidRPr="00263B7B">
        <w:rPr>
          <w:rFonts w:ascii="Arial" w:hAnsi="Arial"/>
          <w:spacing w:val="-3"/>
        </w:rPr>
        <w:t>avanjem postoje</w:t>
      </w:r>
      <w:r>
        <w:rPr>
          <w:rFonts w:ascii="Arial" w:hAnsi="Arial"/>
          <w:spacing w:val="-3"/>
        </w:rPr>
        <w:t>ć</w:t>
      </w:r>
      <w:r w:rsidRPr="00263B7B">
        <w:rPr>
          <w:rFonts w:ascii="Arial" w:hAnsi="Arial"/>
          <w:spacing w:val="-3"/>
        </w:rPr>
        <w:t>eg eventualno kvalitetnog zelenila u maksimalnoj</w:t>
      </w:r>
      <w:r>
        <w:rPr>
          <w:rFonts w:ascii="Arial" w:hAnsi="Arial"/>
          <w:spacing w:val="-3"/>
        </w:rPr>
        <w:t xml:space="preserve"> </w:t>
      </w:r>
      <w:r w:rsidRPr="00263B7B">
        <w:rPr>
          <w:rFonts w:ascii="Arial" w:hAnsi="Arial"/>
          <w:spacing w:val="-3"/>
        </w:rPr>
        <w:t xml:space="preserve">mjeri, a korisne prilazne </w:t>
      </w:r>
      <w:r>
        <w:rPr>
          <w:rFonts w:ascii="Arial" w:hAnsi="Arial"/>
          <w:spacing w:val="-3"/>
        </w:rPr>
        <w:t xml:space="preserve">i manipulativne površine za komunalna vozila, </w:t>
      </w:r>
      <w:r w:rsidRPr="00263B7B">
        <w:rPr>
          <w:rFonts w:ascii="Arial" w:hAnsi="Arial"/>
          <w:spacing w:val="-3"/>
        </w:rPr>
        <w:t>odgovaraju</w:t>
      </w:r>
      <w:r>
        <w:rPr>
          <w:rFonts w:ascii="Arial" w:hAnsi="Arial"/>
          <w:spacing w:val="-3"/>
        </w:rPr>
        <w:t>ć</w:t>
      </w:r>
      <w:r w:rsidRPr="00263B7B">
        <w:rPr>
          <w:rFonts w:ascii="Arial" w:hAnsi="Arial"/>
          <w:spacing w:val="-3"/>
        </w:rPr>
        <w:t xml:space="preserve">e parterno urediti. </w:t>
      </w:r>
    </w:p>
    <w:p w:rsidR="00162ADB" w:rsidRDefault="00162ADB" w:rsidP="00162ADB">
      <w:pPr>
        <w:tabs>
          <w:tab w:val="left" w:pos="-720"/>
        </w:tabs>
        <w:suppressAutoHyphens/>
        <w:spacing w:line="240" w:lineRule="atLeast"/>
        <w:jc w:val="both"/>
        <w:rPr>
          <w:rFonts w:ascii="Arial" w:hAnsi="Arial"/>
          <w:spacing w:val="-3"/>
        </w:rPr>
      </w:pPr>
    </w:p>
    <w:p w:rsidR="00162ADB" w:rsidRPr="007D4EB9" w:rsidRDefault="00162ADB" w:rsidP="00162ADB">
      <w:pPr>
        <w:tabs>
          <w:tab w:val="left" w:pos="0"/>
        </w:tabs>
        <w:ind w:hanging="540"/>
        <w:jc w:val="both"/>
        <w:rPr>
          <w:rFonts w:ascii="Arial" w:hAnsi="Arial"/>
          <w:b/>
        </w:rPr>
      </w:pPr>
      <w:r>
        <w:rPr>
          <w:rFonts w:ascii="Arial" w:hAnsi="Arial"/>
          <w:b/>
        </w:rPr>
        <w:t xml:space="preserve">         I.</w:t>
      </w:r>
      <w:r w:rsidRPr="007D4EB9">
        <w:rPr>
          <w:rFonts w:ascii="Arial" w:hAnsi="Arial"/>
          <w:b/>
        </w:rPr>
        <w:t>7.</w:t>
      </w:r>
      <w:r>
        <w:rPr>
          <w:rFonts w:ascii="Arial" w:hAnsi="Arial"/>
          <w:b/>
        </w:rPr>
        <w:t xml:space="preserve"> </w:t>
      </w:r>
      <w:r w:rsidRPr="007D4EB9">
        <w:rPr>
          <w:rFonts w:ascii="Arial" w:hAnsi="Arial"/>
          <w:b/>
        </w:rPr>
        <w:t>Način i uvjeti priključenja građevne čestice, odnosno građevine na prometnu površinu i komunalnu infrastrukturu</w:t>
      </w:r>
    </w:p>
    <w:p w:rsidR="00162ADB" w:rsidRDefault="00162ADB" w:rsidP="00162ADB">
      <w:pPr>
        <w:suppressAutoHyphens/>
        <w:jc w:val="both"/>
        <w:rPr>
          <w:rFonts w:ascii="Arial" w:hAnsi="Arial" w:cs="Arial"/>
          <w:noProof/>
        </w:rPr>
      </w:pPr>
      <w:r>
        <w:rPr>
          <w:rFonts w:ascii="Arial" w:hAnsi="Arial"/>
          <w:spacing w:val="-3"/>
        </w:rPr>
        <w:t xml:space="preserve">Svim dijelovima sustava omogućen je direktan pristup sa postojećih i novo planiranih javnih pješačkih i prometnih površina. Nadzemnim građevinama sustava, odnosno njihovim građevinskim česticama, omogućen je direktan kolni pristup na prometnu mrežu naselja Porozina, novo planiranim </w:t>
      </w:r>
      <w:r>
        <w:rPr>
          <w:rFonts w:ascii="Arial" w:hAnsi="Arial" w:cs="Arial"/>
          <w:noProof/>
        </w:rPr>
        <w:t>prilaznimm cestama:</w:t>
      </w:r>
    </w:p>
    <w:p w:rsidR="00162ADB" w:rsidRDefault="00162ADB" w:rsidP="00162ADB">
      <w:pPr>
        <w:suppressAutoHyphens/>
        <w:jc w:val="both"/>
        <w:rPr>
          <w:rFonts w:ascii="Arial" w:hAnsi="Arial" w:cs="Arial"/>
          <w:noProof/>
        </w:rPr>
      </w:pPr>
      <w:r>
        <w:rPr>
          <w:rFonts w:ascii="Arial" w:hAnsi="Arial" w:cs="Arial"/>
          <w:noProof/>
        </w:rPr>
        <w:t>- cesta duljine cca 85,0 m, širine 3,5 m, planirane kao spoj platoa UPOVA i desalinizatora na postojeću prometnu mrežu naselja, sa potpornim zidom duljine 93 m i pripadajućim komunalnim instalacijama,</w:t>
      </w:r>
    </w:p>
    <w:p w:rsidR="00162ADB" w:rsidRDefault="00162ADB" w:rsidP="00162ADB">
      <w:pPr>
        <w:jc w:val="both"/>
        <w:rPr>
          <w:rFonts w:ascii="Arial" w:hAnsi="Arial"/>
          <w:spacing w:val="-3"/>
        </w:rPr>
      </w:pPr>
      <w:r>
        <w:rPr>
          <w:rFonts w:ascii="Arial" w:hAnsi="Arial"/>
          <w:spacing w:val="-3"/>
        </w:rPr>
        <w:t>-</w:t>
      </w:r>
      <w:r w:rsidRPr="004F5160">
        <w:rPr>
          <w:rFonts w:ascii="Arial" w:hAnsi="Arial" w:cs="Arial"/>
          <w:noProof/>
        </w:rPr>
        <w:t xml:space="preserve"> </w:t>
      </w:r>
      <w:r>
        <w:rPr>
          <w:rFonts w:ascii="Arial" w:hAnsi="Arial" w:cs="Arial"/>
          <w:noProof/>
        </w:rPr>
        <w:t>pristupni kolni put prema vodospremi duljine 97,0 m i širine 5 m, sa manipulativnim platoom vodospreme.</w:t>
      </w:r>
    </w:p>
    <w:p w:rsidR="00162ADB" w:rsidRPr="006D56A9" w:rsidRDefault="00162ADB" w:rsidP="00162ADB">
      <w:pPr>
        <w:tabs>
          <w:tab w:val="left" w:pos="-720"/>
        </w:tabs>
        <w:suppressAutoHyphens/>
        <w:spacing w:line="240" w:lineRule="atLeast"/>
        <w:jc w:val="both"/>
        <w:rPr>
          <w:rFonts w:ascii="Arial" w:hAnsi="Arial"/>
          <w:spacing w:val="-3"/>
        </w:rPr>
      </w:pPr>
      <w:r>
        <w:rPr>
          <w:rFonts w:ascii="Arial" w:hAnsi="Arial"/>
          <w:spacing w:val="-3"/>
        </w:rPr>
        <w:t xml:space="preserve">Trase ukopanih cjevovoda kreću se pretežito javnim nerazvrstanim putovima i ulicama naselja Porozina, kojima je omogućen pristup komunalnim vozilima. </w:t>
      </w:r>
      <w:r w:rsidRPr="006D56A9">
        <w:rPr>
          <w:rFonts w:ascii="Arial" w:hAnsi="Arial"/>
          <w:spacing w:val="-3"/>
        </w:rPr>
        <w:t>Priklju</w:t>
      </w:r>
      <w:r>
        <w:rPr>
          <w:rFonts w:ascii="Arial" w:hAnsi="Arial"/>
          <w:spacing w:val="-3"/>
        </w:rPr>
        <w:t>č</w:t>
      </w:r>
      <w:r w:rsidRPr="006D56A9">
        <w:rPr>
          <w:rFonts w:ascii="Arial" w:hAnsi="Arial"/>
          <w:spacing w:val="-3"/>
        </w:rPr>
        <w:t>enje gra</w:t>
      </w:r>
      <w:r>
        <w:rPr>
          <w:rFonts w:ascii="Arial" w:hAnsi="Arial"/>
          <w:spacing w:val="-3"/>
        </w:rPr>
        <w:t>đ</w:t>
      </w:r>
      <w:r w:rsidRPr="006D56A9">
        <w:rPr>
          <w:rFonts w:ascii="Arial" w:hAnsi="Arial"/>
          <w:spacing w:val="-3"/>
        </w:rPr>
        <w:t>evin</w:t>
      </w:r>
      <w:r>
        <w:rPr>
          <w:rFonts w:ascii="Arial" w:hAnsi="Arial"/>
          <w:spacing w:val="-3"/>
        </w:rPr>
        <w:t>a</w:t>
      </w:r>
      <w:r w:rsidRPr="006D56A9">
        <w:rPr>
          <w:rFonts w:ascii="Arial" w:hAnsi="Arial"/>
          <w:spacing w:val="-3"/>
        </w:rPr>
        <w:t xml:space="preserve"> na komunalnu infrastrukturu </w:t>
      </w:r>
      <w:r>
        <w:rPr>
          <w:rFonts w:ascii="Arial" w:hAnsi="Arial"/>
          <w:spacing w:val="-3"/>
        </w:rPr>
        <w:t xml:space="preserve">(elektroenergetsku mrežu, telekomunikacijsku mrežu) </w:t>
      </w:r>
      <w:r w:rsidRPr="006D56A9">
        <w:rPr>
          <w:rFonts w:ascii="Arial" w:hAnsi="Arial"/>
          <w:spacing w:val="-3"/>
        </w:rPr>
        <w:t>izvesti prema posebnim uvjetima</w:t>
      </w:r>
      <w:r>
        <w:rPr>
          <w:rFonts w:ascii="Arial" w:hAnsi="Arial"/>
          <w:spacing w:val="-3"/>
        </w:rPr>
        <w:t xml:space="preserve"> </w:t>
      </w:r>
      <w:r w:rsidRPr="006D56A9">
        <w:rPr>
          <w:rFonts w:ascii="Arial" w:hAnsi="Arial"/>
          <w:spacing w:val="-3"/>
        </w:rPr>
        <w:t>nadle</w:t>
      </w:r>
      <w:r>
        <w:rPr>
          <w:rFonts w:ascii="Arial" w:hAnsi="Arial"/>
          <w:spacing w:val="-3"/>
        </w:rPr>
        <w:t>ž</w:t>
      </w:r>
      <w:r w:rsidRPr="006D56A9">
        <w:rPr>
          <w:rFonts w:ascii="Arial" w:hAnsi="Arial"/>
          <w:spacing w:val="-3"/>
        </w:rPr>
        <w:t>nih komunalnih</w:t>
      </w:r>
      <w:r>
        <w:rPr>
          <w:rFonts w:ascii="Arial" w:hAnsi="Arial"/>
          <w:spacing w:val="-3"/>
        </w:rPr>
        <w:t>, javnih</w:t>
      </w:r>
      <w:r w:rsidRPr="006D56A9">
        <w:rPr>
          <w:rFonts w:ascii="Arial" w:hAnsi="Arial"/>
          <w:spacing w:val="-3"/>
        </w:rPr>
        <w:t xml:space="preserve"> </w:t>
      </w:r>
      <w:r>
        <w:rPr>
          <w:rFonts w:ascii="Arial" w:hAnsi="Arial"/>
          <w:spacing w:val="-3"/>
        </w:rPr>
        <w:t xml:space="preserve">i inspekcijskih </w:t>
      </w:r>
      <w:r w:rsidRPr="006D56A9">
        <w:rPr>
          <w:rFonts w:ascii="Arial" w:hAnsi="Arial"/>
          <w:spacing w:val="-3"/>
        </w:rPr>
        <w:t>slu</w:t>
      </w:r>
      <w:r>
        <w:rPr>
          <w:rFonts w:ascii="Arial" w:hAnsi="Arial"/>
          <w:spacing w:val="-3"/>
        </w:rPr>
        <w:t>ž</w:t>
      </w:r>
      <w:r w:rsidRPr="006D56A9">
        <w:rPr>
          <w:rFonts w:ascii="Arial" w:hAnsi="Arial"/>
          <w:spacing w:val="-3"/>
        </w:rPr>
        <w:t>bi</w:t>
      </w:r>
      <w:r>
        <w:rPr>
          <w:rFonts w:ascii="Arial" w:hAnsi="Arial"/>
          <w:spacing w:val="-3"/>
        </w:rPr>
        <w:t xml:space="preserve"> navedenim u točki I.9. ove lokacijske dozvole.</w:t>
      </w:r>
    </w:p>
    <w:p w:rsidR="00162ADB" w:rsidRDefault="00162ADB" w:rsidP="00162ADB">
      <w:pPr>
        <w:tabs>
          <w:tab w:val="left" w:pos="-720"/>
        </w:tabs>
        <w:suppressAutoHyphens/>
        <w:spacing w:line="240" w:lineRule="atLeast"/>
        <w:jc w:val="both"/>
        <w:rPr>
          <w:rFonts w:ascii="Arial" w:hAnsi="Arial"/>
          <w:spacing w:val="-3"/>
        </w:rPr>
      </w:pPr>
      <w:r>
        <w:rPr>
          <w:rFonts w:ascii="Arial" w:hAnsi="Arial"/>
          <w:spacing w:val="-3"/>
        </w:rPr>
        <w:t xml:space="preserve"> </w:t>
      </w:r>
    </w:p>
    <w:p w:rsidR="00162ADB" w:rsidRPr="006D7422" w:rsidRDefault="00162ADB" w:rsidP="00162ADB">
      <w:pPr>
        <w:jc w:val="both"/>
        <w:rPr>
          <w:rFonts w:ascii="Arial" w:hAnsi="Arial"/>
          <w:b/>
        </w:rPr>
      </w:pPr>
      <w:r w:rsidRPr="006D7422">
        <w:rPr>
          <w:rFonts w:ascii="Arial" w:hAnsi="Arial"/>
          <w:b/>
          <w:spacing w:val="-3"/>
        </w:rPr>
        <w:t>I.8.</w:t>
      </w:r>
      <w:r w:rsidRPr="006D7422">
        <w:rPr>
          <w:rFonts w:ascii="Arial" w:hAnsi="Arial"/>
          <w:b/>
          <w:bCs/>
          <w:spacing w:val="-3"/>
        </w:rPr>
        <w:t xml:space="preserve">  </w:t>
      </w:r>
      <w:r w:rsidRPr="006D7422">
        <w:rPr>
          <w:rFonts w:ascii="Arial" w:hAnsi="Arial"/>
          <w:b/>
          <w:spacing w:val="-3"/>
        </w:rPr>
        <w:t>Mjere zaštite okoliša,</w:t>
      </w:r>
      <w:r w:rsidRPr="006D7422">
        <w:rPr>
          <w:rFonts w:ascii="Arial" w:hAnsi="Arial"/>
          <w:b/>
        </w:rPr>
        <w:t xml:space="preserve"> odnosno način sprječavanja nepovoljna utjecaja na okoliš.</w:t>
      </w:r>
    </w:p>
    <w:p w:rsidR="00162ADB" w:rsidRDefault="00162ADB" w:rsidP="00162ADB">
      <w:pPr>
        <w:tabs>
          <w:tab w:val="left" w:pos="-720"/>
        </w:tabs>
        <w:suppressAutoHyphens/>
        <w:spacing w:line="240" w:lineRule="atLeast"/>
        <w:jc w:val="both"/>
        <w:rPr>
          <w:rFonts w:ascii="Arial" w:hAnsi="Arial"/>
          <w:spacing w:val="-3"/>
        </w:rPr>
      </w:pPr>
      <w:r w:rsidRPr="00942EE0">
        <w:rPr>
          <w:rFonts w:ascii="Arial" w:hAnsi="Arial" w:cs="Arial"/>
          <w:spacing w:val="-3"/>
        </w:rPr>
        <w:t>Kod izvođenja radova moraju se poštivati sve mjere zaštite na radu i očuvanja              okoliša. Investitor je dužan osigurati nesmetano prometovanje po glavnoj i pristupnoj   prometnici, provesti osiguranje gradilišta, javnih instalacija elektrike, vodovoda i            odvodnje, kao i susjednih građevina od oštećenja. Tijekom izvođenja radova, obzirom  na korištenje mehanizacije, različitih građevinskih i pogonskih sredstava, potrebno je organizirati gradilište, odnosno svaku radnu površinu na način da nepažnjom ne bi u okoliš dospjele štetne i opasne tvari, te je nužno provoditi stalan i kvalitetan nadzor. Po okončanju svih radova investitor je dužan očistiti i urediti gradilište. Sva privremena odlagališta materijala od iskopa, potrebno je sanirati i dovesti u stanje prije gradnje. Građevinski</w:t>
      </w:r>
      <w:r w:rsidRPr="00942EE0">
        <w:rPr>
          <w:rFonts w:ascii="Arial" w:hAnsi="Arial" w:cs="Arial"/>
        </w:rPr>
        <w:t xml:space="preserve"> otpad odvoziti na legalno određenu deponiju. Protupožarnu zaštitu riješiti u skladu s pozitivnim propisima RH koji reguliraju ovu problematiku. Zaštita okoliša provodit će se sukladno Zakonu o zaštiti okoliša (Narodne novine broj 110/07), Zakona o zaštiti od buke (“Narodne novine” broj 20/03), Zakona o zaštiti zraka (Narodne novine broj </w:t>
      </w:r>
      <w:r w:rsidRPr="00942EE0">
        <w:rPr>
          <w:rFonts w:ascii="Arial" w:hAnsi="Arial" w:cs="Arial"/>
          <w:iCs/>
        </w:rPr>
        <w:t>178/04. i 60/08.</w:t>
      </w:r>
      <w:r w:rsidRPr="00942EE0">
        <w:rPr>
          <w:rFonts w:ascii="Arial" w:hAnsi="Arial" w:cs="Arial"/>
        </w:rPr>
        <w:t>),  Zakona o otpadu (Narodne novine broj 178/04</w:t>
      </w:r>
      <w:r w:rsidRPr="00942EE0">
        <w:rPr>
          <w:rFonts w:ascii="Arial" w:hAnsi="Arial" w:cs="Arial"/>
          <w:iCs/>
        </w:rPr>
        <w:t>, 111/06., 110/07. i 60/08.)</w:t>
      </w:r>
      <w:r w:rsidRPr="00942EE0">
        <w:rPr>
          <w:rFonts w:ascii="Arial" w:hAnsi="Arial" w:cs="Arial"/>
        </w:rPr>
        <w:t>, drugih zakona i provedbenih propisa donesenih temeljem Zakona.</w:t>
      </w:r>
      <w:r w:rsidRPr="00942EE0">
        <w:rPr>
          <w:rFonts w:ascii="Arial" w:hAnsi="Arial"/>
          <w:spacing w:val="-3"/>
        </w:rPr>
        <w:t xml:space="preserve"> </w:t>
      </w:r>
      <w:r>
        <w:rPr>
          <w:rFonts w:ascii="Arial" w:hAnsi="Arial"/>
          <w:spacing w:val="-3"/>
        </w:rPr>
        <w:t xml:space="preserve">Po zahtjevu investitira proveden je postupak ocjene o potrebi procjene utjecaja zahvata na na okoliš, te je  doneseno rješenje Ministarstva zaštite okoliša i prirode Klasa: UP/I 351-03/15-08/13, Ur.broj:517-06-2-1-1-15-8 od 15. travnja 2015. kojim je određeno da za namjeravani </w:t>
      </w:r>
      <w:r>
        <w:rPr>
          <w:rFonts w:ascii="Arial" w:hAnsi="Arial"/>
          <w:spacing w:val="-3"/>
        </w:rPr>
        <w:lastRenderedPageBreak/>
        <w:t>zahvat u prostoru nije potrebno provesti postupak procjene utjecaja na okoliš, kao niti glavnu ocjenu prihvatljivosti za ekološku mrežu.</w:t>
      </w:r>
    </w:p>
    <w:p w:rsidR="00162ADB" w:rsidRPr="000262CF" w:rsidRDefault="00162ADB" w:rsidP="00162ADB">
      <w:pPr>
        <w:pStyle w:val="CLANAK"/>
        <w:numPr>
          <w:ilvl w:val="0"/>
          <w:numId w:val="0"/>
        </w:numPr>
        <w:spacing w:line="240" w:lineRule="auto"/>
        <w:jc w:val="both"/>
        <w:rPr>
          <w:b w:val="0"/>
          <w:sz w:val="24"/>
          <w:szCs w:val="24"/>
        </w:rPr>
      </w:pPr>
    </w:p>
    <w:p w:rsidR="00162ADB" w:rsidRDefault="00162ADB" w:rsidP="00162ADB">
      <w:pPr>
        <w:tabs>
          <w:tab w:val="left" w:pos="-720"/>
        </w:tabs>
        <w:suppressAutoHyphens/>
        <w:jc w:val="both"/>
        <w:rPr>
          <w:rFonts w:ascii="Arial" w:hAnsi="Arial"/>
        </w:rPr>
      </w:pPr>
    </w:p>
    <w:p w:rsidR="00162ADB" w:rsidRPr="00603130" w:rsidRDefault="00162ADB" w:rsidP="00162ADB">
      <w:pPr>
        <w:tabs>
          <w:tab w:val="left" w:pos="-720"/>
        </w:tabs>
        <w:suppressAutoHyphens/>
        <w:jc w:val="both"/>
        <w:rPr>
          <w:rFonts w:ascii="Arial" w:hAnsi="Arial"/>
          <w:b/>
        </w:rPr>
      </w:pPr>
      <w:r w:rsidRPr="00603130">
        <w:rPr>
          <w:rFonts w:ascii="Arial" w:hAnsi="Arial"/>
          <w:b/>
        </w:rPr>
        <w:t>I.</w:t>
      </w:r>
      <w:r>
        <w:rPr>
          <w:rFonts w:ascii="Arial" w:hAnsi="Arial"/>
          <w:b/>
        </w:rPr>
        <w:t>9</w:t>
      </w:r>
      <w:r w:rsidRPr="00603130">
        <w:rPr>
          <w:rFonts w:ascii="Arial" w:hAnsi="Arial"/>
          <w:b/>
        </w:rPr>
        <w:t>.</w:t>
      </w:r>
      <w:r w:rsidRPr="00603130">
        <w:rPr>
          <w:rFonts w:ascii="Arial" w:hAnsi="Arial"/>
          <w:b/>
        </w:rPr>
        <w:tab/>
        <w:t>Posebni uvjeti tijela i osoba određenih prema posebnim propisima</w:t>
      </w:r>
    </w:p>
    <w:p w:rsidR="00162ADB" w:rsidRPr="00FC6278" w:rsidRDefault="00162ADB" w:rsidP="00162ADB">
      <w:pPr>
        <w:tabs>
          <w:tab w:val="left" w:pos="567"/>
        </w:tabs>
        <w:jc w:val="both"/>
        <w:rPr>
          <w:rFonts w:ascii="Arial" w:hAnsi="Arial"/>
        </w:rPr>
      </w:pPr>
      <w:r w:rsidRPr="00FC6278">
        <w:rPr>
          <w:rFonts w:ascii="Arial" w:hAnsi="Arial"/>
        </w:rPr>
        <w:t>Glavn</w:t>
      </w:r>
      <w:r>
        <w:rPr>
          <w:rFonts w:ascii="Arial" w:hAnsi="Arial"/>
        </w:rPr>
        <w:t>e projekte za pojedine faze izgradnje,</w:t>
      </w:r>
      <w:r w:rsidRPr="00FC6278">
        <w:rPr>
          <w:rFonts w:ascii="Arial" w:hAnsi="Arial"/>
        </w:rPr>
        <w:t xml:space="preserve"> potrebno je izraditi u skladu s </w:t>
      </w:r>
      <w:r>
        <w:rPr>
          <w:rFonts w:ascii="Arial" w:hAnsi="Arial"/>
        </w:rPr>
        <w:t>i</w:t>
      </w:r>
      <w:r w:rsidRPr="00FC6278">
        <w:rPr>
          <w:rFonts w:ascii="Arial" w:hAnsi="Arial"/>
        </w:rPr>
        <w:t>dejnim projektom usklađenim s odredbama posebnih zakona i propisima donesenim na temelju tih zakona</w:t>
      </w:r>
      <w:r>
        <w:rPr>
          <w:rFonts w:ascii="Arial" w:hAnsi="Arial"/>
        </w:rPr>
        <w:t xml:space="preserve"> te u skladu </w:t>
      </w:r>
      <w:r w:rsidRPr="00FC6278">
        <w:rPr>
          <w:rFonts w:ascii="Arial" w:hAnsi="Arial"/>
        </w:rPr>
        <w:t xml:space="preserve">s posebnim uvjetima građenja/mišljenjima nadležnih tijela i pravnih osoba s javnim ovlastima </w:t>
      </w:r>
      <w:r>
        <w:rPr>
          <w:rFonts w:ascii="Arial" w:hAnsi="Arial"/>
        </w:rPr>
        <w:t xml:space="preserve">koji su </w:t>
      </w:r>
      <w:r w:rsidRPr="00FC6278">
        <w:rPr>
          <w:rFonts w:ascii="Arial" w:hAnsi="Arial"/>
        </w:rPr>
        <w:t>sastavni dio lokacijske dozvole</w:t>
      </w:r>
      <w:r>
        <w:rPr>
          <w:rFonts w:ascii="Arial" w:hAnsi="Arial"/>
        </w:rPr>
        <w:t xml:space="preserve"> kako slijedi</w:t>
      </w:r>
      <w:r w:rsidRPr="00FC6278">
        <w:rPr>
          <w:rFonts w:ascii="Arial" w:hAnsi="Arial"/>
        </w:rPr>
        <w:t>:</w:t>
      </w:r>
    </w:p>
    <w:p w:rsidR="00162ADB" w:rsidRPr="007D2F29" w:rsidRDefault="00162ADB" w:rsidP="00162ADB">
      <w:pPr>
        <w:tabs>
          <w:tab w:val="left" w:pos="567"/>
        </w:tabs>
        <w:jc w:val="both"/>
        <w:rPr>
          <w:rFonts w:ascii="Arial" w:hAnsi="Arial"/>
          <w:bCs/>
          <w:spacing w:val="-3"/>
        </w:rPr>
      </w:pPr>
    </w:p>
    <w:p w:rsidR="00162ADB" w:rsidRPr="007D2F29" w:rsidRDefault="00162ADB" w:rsidP="00162ADB">
      <w:pPr>
        <w:tabs>
          <w:tab w:val="left" w:pos="-720"/>
        </w:tabs>
        <w:suppressAutoHyphens/>
        <w:spacing w:line="240" w:lineRule="atLeast"/>
        <w:jc w:val="both"/>
        <w:rPr>
          <w:rFonts w:ascii="Arial" w:hAnsi="Arial"/>
          <w:spacing w:val="-3"/>
        </w:rPr>
      </w:pPr>
      <w:r>
        <w:rPr>
          <w:rFonts w:ascii="Arial" w:hAnsi="Arial"/>
          <w:spacing w:val="-3"/>
        </w:rPr>
        <w:t>1</w:t>
      </w:r>
      <w:r w:rsidRPr="007D2F29">
        <w:rPr>
          <w:rFonts w:ascii="Arial" w:hAnsi="Arial"/>
          <w:spacing w:val="-3"/>
        </w:rPr>
        <w:t xml:space="preserve">. </w:t>
      </w:r>
      <w:r>
        <w:rPr>
          <w:rFonts w:ascii="Arial" w:hAnsi="Arial"/>
          <w:spacing w:val="-3"/>
        </w:rPr>
        <w:t xml:space="preserve"> Posebni uvjeti </w:t>
      </w:r>
      <w:r w:rsidRPr="007D2F29">
        <w:rPr>
          <w:rFonts w:ascii="Arial" w:hAnsi="Arial"/>
          <w:spacing w:val="-3"/>
        </w:rPr>
        <w:t xml:space="preserve">Hrvatske elektroprivrede d.d., </w:t>
      </w:r>
      <w:r>
        <w:rPr>
          <w:rFonts w:ascii="Arial" w:hAnsi="Arial"/>
          <w:spacing w:val="-3"/>
        </w:rPr>
        <w:t>Operatora distribucijskog sustava d.o.o.</w:t>
      </w:r>
      <w:r w:rsidRPr="007D2F29">
        <w:rPr>
          <w:rFonts w:ascii="Arial" w:hAnsi="Arial"/>
          <w:spacing w:val="-3"/>
        </w:rPr>
        <w:t xml:space="preserve"> "Elektroprimorja" Rijeka, </w:t>
      </w:r>
      <w:r>
        <w:rPr>
          <w:rFonts w:ascii="Arial" w:hAnsi="Arial"/>
          <w:spacing w:val="-3"/>
        </w:rPr>
        <w:t>b</w:t>
      </w:r>
      <w:r w:rsidRPr="007D2F29">
        <w:rPr>
          <w:rFonts w:ascii="Arial" w:hAnsi="Arial"/>
          <w:spacing w:val="-3"/>
        </w:rPr>
        <w:t>roj: 40120</w:t>
      </w:r>
      <w:r>
        <w:rPr>
          <w:rFonts w:ascii="Arial" w:hAnsi="Arial"/>
          <w:spacing w:val="-3"/>
        </w:rPr>
        <w:t xml:space="preserve">4-490/14-BD </w:t>
      </w:r>
      <w:r w:rsidRPr="007D2F29">
        <w:rPr>
          <w:rFonts w:ascii="Arial" w:hAnsi="Arial"/>
          <w:spacing w:val="-3"/>
        </w:rPr>
        <w:t xml:space="preserve">od </w:t>
      </w:r>
      <w:r>
        <w:rPr>
          <w:rFonts w:ascii="Arial" w:hAnsi="Arial"/>
          <w:spacing w:val="-3"/>
        </w:rPr>
        <w:t xml:space="preserve"> 07. 01.</w:t>
      </w:r>
      <w:r w:rsidRPr="007D2F29">
        <w:rPr>
          <w:rFonts w:ascii="Arial" w:hAnsi="Arial"/>
          <w:spacing w:val="-3"/>
        </w:rPr>
        <w:t xml:space="preserve"> 20</w:t>
      </w:r>
      <w:r>
        <w:rPr>
          <w:rFonts w:ascii="Arial" w:hAnsi="Arial"/>
          <w:spacing w:val="-3"/>
        </w:rPr>
        <w:t>15</w:t>
      </w:r>
      <w:r w:rsidRPr="007D2F29">
        <w:rPr>
          <w:rFonts w:ascii="Arial" w:hAnsi="Arial"/>
          <w:spacing w:val="-3"/>
        </w:rPr>
        <w:t>. godine</w:t>
      </w:r>
      <w:r>
        <w:rPr>
          <w:rFonts w:ascii="Arial" w:hAnsi="Arial"/>
          <w:spacing w:val="-3"/>
        </w:rPr>
        <w:t xml:space="preserve"> (u prilogu)</w:t>
      </w:r>
      <w:r w:rsidRPr="007D2F29">
        <w:rPr>
          <w:rFonts w:ascii="Arial" w:hAnsi="Arial"/>
          <w:spacing w:val="-3"/>
        </w:rPr>
        <w:t xml:space="preserve">. </w:t>
      </w:r>
    </w:p>
    <w:p w:rsidR="00162ADB" w:rsidRPr="007D2F29" w:rsidRDefault="00162ADB" w:rsidP="00162ADB">
      <w:pPr>
        <w:suppressAutoHyphens/>
        <w:spacing w:line="240" w:lineRule="atLeast"/>
        <w:jc w:val="both"/>
        <w:rPr>
          <w:rFonts w:ascii="Arial" w:hAnsi="Arial"/>
          <w:spacing w:val="-3"/>
        </w:rPr>
      </w:pPr>
    </w:p>
    <w:p w:rsidR="00162ADB" w:rsidRPr="007D2F29" w:rsidRDefault="00162ADB" w:rsidP="00162ADB">
      <w:pPr>
        <w:tabs>
          <w:tab w:val="left" w:pos="-720"/>
        </w:tabs>
        <w:suppressAutoHyphens/>
        <w:rPr>
          <w:rFonts w:ascii="Arial" w:hAnsi="Arial"/>
          <w:spacing w:val="-3"/>
        </w:rPr>
      </w:pPr>
      <w:r>
        <w:rPr>
          <w:rFonts w:ascii="Arial" w:hAnsi="Arial"/>
          <w:spacing w:val="-3"/>
        </w:rPr>
        <w:t>2</w:t>
      </w:r>
      <w:r w:rsidRPr="007D2F29">
        <w:rPr>
          <w:rFonts w:ascii="Arial" w:hAnsi="Arial"/>
          <w:spacing w:val="-3"/>
        </w:rPr>
        <w:t>. Sanitarno-tehnički i higijenski uvjeti klasa: 540-02/</w:t>
      </w:r>
      <w:r>
        <w:rPr>
          <w:rFonts w:ascii="Arial" w:hAnsi="Arial"/>
          <w:spacing w:val="-3"/>
        </w:rPr>
        <w:t>14</w:t>
      </w:r>
      <w:r w:rsidRPr="007D2F29">
        <w:rPr>
          <w:rFonts w:ascii="Arial" w:hAnsi="Arial"/>
          <w:spacing w:val="-3"/>
        </w:rPr>
        <w:t>-03/</w:t>
      </w:r>
      <w:r>
        <w:rPr>
          <w:rFonts w:ascii="Arial" w:hAnsi="Arial"/>
          <w:spacing w:val="-3"/>
        </w:rPr>
        <w:t>5815</w:t>
      </w:r>
      <w:r w:rsidRPr="007D2F29">
        <w:rPr>
          <w:rFonts w:ascii="Arial" w:hAnsi="Arial"/>
          <w:spacing w:val="-3"/>
        </w:rPr>
        <w:t xml:space="preserve"> od </w:t>
      </w:r>
      <w:r>
        <w:rPr>
          <w:rFonts w:ascii="Arial" w:hAnsi="Arial"/>
          <w:spacing w:val="-3"/>
        </w:rPr>
        <w:t>30. prosinca</w:t>
      </w:r>
      <w:r w:rsidRPr="007D2F29">
        <w:rPr>
          <w:rFonts w:ascii="Arial" w:hAnsi="Arial"/>
          <w:spacing w:val="-3"/>
        </w:rPr>
        <w:t xml:space="preserve"> 20</w:t>
      </w:r>
      <w:r>
        <w:rPr>
          <w:rFonts w:ascii="Arial" w:hAnsi="Arial"/>
          <w:spacing w:val="-3"/>
        </w:rPr>
        <w:t>14</w:t>
      </w:r>
      <w:r w:rsidRPr="007D2F29">
        <w:rPr>
          <w:rFonts w:ascii="Arial" w:hAnsi="Arial"/>
          <w:spacing w:val="-3"/>
        </w:rPr>
        <w:t xml:space="preserve">. godine, izdani od strane </w:t>
      </w:r>
      <w:r w:rsidRPr="001D4C15">
        <w:rPr>
          <w:rFonts w:ascii="Arial" w:hAnsi="Arial"/>
          <w:iCs/>
          <w:spacing w:val="-3"/>
        </w:rPr>
        <w:t>Ministarstva</w:t>
      </w:r>
      <w:r w:rsidRPr="00711854">
        <w:rPr>
          <w:rFonts w:ascii="Arial" w:hAnsi="Arial"/>
          <w:iCs/>
          <w:spacing w:val="-3"/>
        </w:rPr>
        <w:t xml:space="preserve"> </w:t>
      </w:r>
      <w:r>
        <w:rPr>
          <w:rFonts w:ascii="Arial" w:hAnsi="Arial"/>
          <w:iCs/>
          <w:spacing w:val="-3"/>
        </w:rPr>
        <w:t xml:space="preserve"> </w:t>
      </w:r>
      <w:r w:rsidRPr="001D4C15">
        <w:rPr>
          <w:rFonts w:ascii="Arial" w:hAnsi="Arial"/>
          <w:iCs/>
          <w:spacing w:val="-3"/>
        </w:rPr>
        <w:t>zdrav</w:t>
      </w:r>
      <w:r>
        <w:rPr>
          <w:rFonts w:ascii="Arial" w:hAnsi="Arial"/>
          <w:iCs/>
          <w:spacing w:val="-3"/>
        </w:rPr>
        <w:t>lja</w:t>
      </w:r>
      <w:r w:rsidRPr="00711854">
        <w:rPr>
          <w:rFonts w:ascii="Arial" w:hAnsi="Arial"/>
          <w:iCs/>
          <w:spacing w:val="-3"/>
        </w:rPr>
        <w:t xml:space="preserve">, </w:t>
      </w:r>
      <w:r w:rsidRPr="001D4C15">
        <w:rPr>
          <w:rFonts w:ascii="Arial" w:hAnsi="Arial"/>
          <w:iCs/>
          <w:spacing w:val="-3"/>
        </w:rPr>
        <w:t>Uprave</w:t>
      </w:r>
      <w:r w:rsidRPr="00711854">
        <w:rPr>
          <w:rFonts w:ascii="Arial" w:hAnsi="Arial"/>
          <w:iCs/>
          <w:spacing w:val="-3"/>
        </w:rPr>
        <w:t xml:space="preserve"> </w:t>
      </w:r>
      <w:r w:rsidRPr="001D4C15">
        <w:rPr>
          <w:rFonts w:ascii="Arial" w:hAnsi="Arial"/>
          <w:iCs/>
          <w:spacing w:val="-3"/>
        </w:rPr>
        <w:t>za</w:t>
      </w:r>
      <w:r w:rsidRPr="00711854">
        <w:rPr>
          <w:rFonts w:ascii="Arial" w:hAnsi="Arial"/>
          <w:iCs/>
          <w:spacing w:val="-3"/>
        </w:rPr>
        <w:t xml:space="preserve"> </w:t>
      </w:r>
      <w:r w:rsidRPr="001D4C15">
        <w:rPr>
          <w:rFonts w:ascii="Arial" w:hAnsi="Arial"/>
          <w:iCs/>
          <w:spacing w:val="-3"/>
        </w:rPr>
        <w:t>sanitarnu</w:t>
      </w:r>
      <w:r w:rsidRPr="00711854">
        <w:rPr>
          <w:rFonts w:ascii="Arial" w:hAnsi="Arial"/>
          <w:iCs/>
          <w:spacing w:val="-3"/>
        </w:rPr>
        <w:t xml:space="preserve"> </w:t>
      </w:r>
      <w:r w:rsidRPr="001D4C15">
        <w:rPr>
          <w:rFonts w:ascii="Arial" w:hAnsi="Arial"/>
          <w:iCs/>
          <w:spacing w:val="-3"/>
        </w:rPr>
        <w:t>inspekciju</w:t>
      </w:r>
      <w:r w:rsidRPr="00711854">
        <w:rPr>
          <w:rFonts w:ascii="Arial" w:hAnsi="Arial"/>
          <w:iCs/>
          <w:spacing w:val="-3"/>
        </w:rPr>
        <w:t xml:space="preserve">, </w:t>
      </w:r>
      <w:r>
        <w:rPr>
          <w:rFonts w:ascii="Arial" w:hAnsi="Arial"/>
          <w:iCs/>
          <w:spacing w:val="-3"/>
        </w:rPr>
        <w:t xml:space="preserve">Sektor županijske sanitarne inspekcije i pravne podrške, </w:t>
      </w:r>
      <w:r w:rsidRPr="001D4C15">
        <w:rPr>
          <w:rFonts w:ascii="Arial" w:hAnsi="Arial"/>
          <w:iCs/>
          <w:spacing w:val="-3"/>
        </w:rPr>
        <w:t>Slu</w:t>
      </w:r>
      <w:r w:rsidRPr="00711854">
        <w:rPr>
          <w:rFonts w:ascii="Arial" w:hAnsi="Arial"/>
          <w:iCs/>
          <w:spacing w:val="-3"/>
        </w:rPr>
        <w:t>ž</w:t>
      </w:r>
      <w:r w:rsidRPr="001D4C15">
        <w:rPr>
          <w:rFonts w:ascii="Arial" w:hAnsi="Arial"/>
          <w:iCs/>
          <w:spacing w:val="-3"/>
        </w:rPr>
        <w:t>be</w:t>
      </w:r>
      <w:r w:rsidRPr="00711854">
        <w:rPr>
          <w:rFonts w:ascii="Arial" w:hAnsi="Arial"/>
          <w:iCs/>
          <w:spacing w:val="-3"/>
        </w:rPr>
        <w:t xml:space="preserve"> ž</w:t>
      </w:r>
      <w:r w:rsidRPr="001D4C15">
        <w:rPr>
          <w:rFonts w:ascii="Arial" w:hAnsi="Arial"/>
          <w:iCs/>
          <w:spacing w:val="-3"/>
        </w:rPr>
        <w:t>upanijske</w:t>
      </w:r>
      <w:r w:rsidRPr="00711854">
        <w:rPr>
          <w:rFonts w:ascii="Arial" w:hAnsi="Arial"/>
          <w:iCs/>
          <w:spacing w:val="-3"/>
        </w:rPr>
        <w:t xml:space="preserve"> </w:t>
      </w:r>
      <w:r w:rsidRPr="001D4C15">
        <w:rPr>
          <w:rFonts w:ascii="Arial" w:hAnsi="Arial"/>
          <w:iCs/>
          <w:spacing w:val="-3"/>
        </w:rPr>
        <w:t>sanitarne</w:t>
      </w:r>
      <w:r w:rsidRPr="00711854">
        <w:rPr>
          <w:rFonts w:ascii="Arial" w:hAnsi="Arial"/>
          <w:iCs/>
          <w:spacing w:val="-3"/>
        </w:rPr>
        <w:t xml:space="preserve"> </w:t>
      </w:r>
      <w:r w:rsidRPr="001D4C15">
        <w:rPr>
          <w:rFonts w:ascii="Arial" w:hAnsi="Arial"/>
          <w:iCs/>
          <w:spacing w:val="-3"/>
        </w:rPr>
        <w:t>inspekcije</w:t>
      </w:r>
      <w:r w:rsidRPr="00711854">
        <w:rPr>
          <w:rFonts w:ascii="Arial" w:hAnsi="Arial"/>
          <w:iCs/>
          <w:spacing w:val="-3"/>
        </w:rPr>
        <w:t xml:space="preserve">, </w:t>
      </w:r>
      <w:r>
        <w:rPr>
          <w:rFonts w:ascii="Arial" w:hAnsi="Arial"/>
          <w:iCs/>
          <w:spacing w:val="-3"/>
        </w:rPr>
        <w:t>Područna jedinica – Odjel za Istru i Primorje</w:t>
      </w:r>
      <w:r w:rsidRPr="00711854">
        <w:rPr>
          <w:rFonts w:ascii="Arial" w:hAnsi="Arial"/>
          <w:iCs/>
          <w:spacing w:val="-3"/>
        </w:rPr>
        <w:t xml:space="preserve">, </w:t>
      </w:r>
      <w:r>
        <w:rPr>
          <w:rFonts w:ascii="Arial" w:hAnsi="Arial"/>
          <w:iCs/>
          <w:spacing w:val="-3"/>
        </w:rPr>
        <w:t xml:space="preserve"> </w:t>
      </w:r>
      <w:r w:rsidRPr="001D4C15">
        <w:rPr>
          <w:rFonts w:ascii="Arial" w:hAnsi="Arial"/>
          <w:iCs/>
          <w:spacing w:val="-3"/>
        </w:rPr>
        <w:t>Ispostave</w:t>
      </w:r>
      <w:r w:rsidRPr="00711854">
        <w:rPr>
          <w:rFonts w:ascii="Arial" w:hAnsi="Arial"/>
          <w:iCs/>
          <w:spacing w:val="-3"/>
        </w:rPr>
        <w:t xml:space="preserve"> </w:t>
      </w:r>
      <w:r w:rsidRPr="001D4C15">
        <w:rPr>
          <w:rFonts w:ascii="Arial" w:hAnsi="Arial"/>
          <w:iCs/>
          <w:spacing w:val="-3"/>
        </w:rPr>
        <w:t>Mali</w:t>
      </w:r>
      <w:r>
        <w:rPr>
          <w:rFonts w:ascii="Arial" w:hAnsi="Arial"/>
          <w:iCs/>
          <w:spacing w:val="-3"/>
        </w:rPr>
        <w:t xml:space="preserve"> </w:t>
      </w:r>
      <w:r w:rsidRPr="001D4C15">
        <w:rPr>
          <w:rFonts w:ascii="Arial" w:hAnsi="Arial"/>
          <w:iCs/>
          <w:spacing w:val="-3"/>
        </w:rPr>
        <w:t>Lo</w:t>
      </w:r>
      <w:r w:rsidRPr="00711854">
        <w:rPr>
          <w:rFonts w:ascii="Arial" w:hAnsi="Arial"/>
          <w:iCs/>
          <w:spacing w:val="-3"/>
        </w:rPr>
        <w:t>š</w:t>
      </w:r>
      <w:r w:rsidRPr="001D4C15">
        <w:rPr>
          <w:rFonts w:ascii="Arial" w:hAnsi="Arial"/>
          <w:iCs/>
          <w:spacing w:val="-3"/>
        </w:rPr>
        <w:t>inj</w:t>
      </w:r>
      <w:r>
        <w:rPr>
          <w:rFonts w:ascii="Arial" w:hAnsi="Arial"/>
          <w:iCs/>
          <w:spacing w:val="-3"/>
        </w:rPr>
        <w:t xml:space="preserve"> </w:t>
      </w:r>
      <w:r>
        <w:rPr>
          <w:rFonts w:ascii="Arial" w:hAnsi="Arial"/>
          <w:spacing w:val="-3"/>
        </w:rPr>
        <w:t>(u prilogu)</w:t>
      </w:r>
      <w:r w:rsidRPr="007D2F29">
        <w:rPr>
          <w:rFonts w:ascii="Arial" w:hAnsi="Arial"/>
          <w:spacing w:val="-3"/>
        </w:rPr>
        <w:t>.</w:t>
      </w:r>
    </w:p>
    <w:p w:rsidR="00162ADB" w:rsidRPr="007D2F29" w:rsidRDefault="00162ADB" w:rsidP="00162ADB">
      <w:pPr>
        <w:suppressAutoHyphens/>
        <w:spacing w:line="240" w:lineRule="atLeast"/>
        <w:jc w:val="both"/>
        <w:rPr>
          <w:rFonts w:ascii="Arial" w:hAnsi="Arial"/>
          <w:spacing w:val="-3"/>
        </w:rPr>
      </w:pP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spacing w:val="-3"/>
        </w:rPr>
        <w:t>3</w:t>
      </w:r>
      <w:r w:rsidRPr="007D2F29">
        <w:rPr>
          <w:rFonts w:ascii="Arial" w:hAnsi="Arial"/>
          <w:spacing w:val="-3"/>
        </w:rPr>
        <w:t>.</w:t>
      </w:r>
      <w:r>
        <w:rPr>
          <w:rFonts w:ascii="Arial" w:hAnsi="Arial"/>
          <w:spacing w:val="-3"/>
        </w:rPr>
        <w:t xml:space="preserve"> </w:t>
      </w:r>
      <w:r w:rsidRPr="007D2F29">
        <w:rPr>
          <w:rFonts w:ascii="Arial" w:hAnsi="Arial" w:cs="Arial"/>
          <w:spacing w:val="-3"/>
        </w:rPr>
        <w:t>Uvjeti gradnje Klasa:3</w:t>
      </w:r>
      <w:r>
        <w:rPr>
          <w:rFonts w:ascii="Arial" w:hAnsi="Arial" w:cs="Arial"/>
          <w:spacing w:val="-3"/>
        </w:rPr>
        <w:t>61</w:t>
      </w:r>
      <w:r w:rsidRPr="007D2F29">
        <w:rPr>
          <w:rFonts w:ascii="Arial" w:hAnsi="Arial" w:cs="Arial"/>
          <w:spacing w:val="-3"/>
        </w:rPr>
        <w:t>-0</w:t>
      </w:r>
      <w:r>
        <w:rPr>
          <w:rFonts w:ascii="Arial" w:hAnsi="Arial" w:cs="Arial"/>
          <w:spacing w:val="-3"/>
        </w:rPr>
        <w:t>3</w:t>
      </w:r>
      <w:r w:rsidRPr="007D2F29">
        <w:rPr>
          <w:rFonts w:ascii="Arial" w:hAnsi="Arial" w:cs="Arial"/>
          <w:spacing w:val="-3"/>
        </w:rPr>
        <w:t>/</w:t>
      </w:r>
      <w:r>
        <w:rPr>
          <w:rFonts w:ascii="Arial" w:hAnsi="Arial" w:cs="Arial"/>
          <w:spacing w:val="-3"/>
        </w:rPr>
        <w:t>14</w:t>
      </w:r>
      <w:r w:rsidRPr="007D2F29">
        <w:rPr>
          <w:rFonts w:ascii="Arial" w:hAnsi="Arial" w:cs="Arial"/>
          <w:spacing w:val="-3"/>
        </w:rPr>
        <w:t>-01/</w:t>
      </w:r>
      <w:r>
        <w:rPr>
          <w:rFonts w:ascii="Arial" w:hAnsi="Arial" w:cs="Arial"/>
          <w:spacing w:val="-3"/>
        </w:rPr>
        <w:t xml:space="preserve">7311 </w:t>
      </w:r>
      <w:r w:rsidRPr="007D2F29">
        <w:rPr>
          <w:rFonts w:ascii="Arial" w:hAnsi="Arial" w:cs="Arial"/>
          <w:spacing w:val="-3"/>
        </w:rPr>
        <w:t xml:space="preserve">od </w:t>
      </w:r>
      <w:r>
        <w:rPr>
          <w:rFonts w:ascii="Arial" w:hAnsi="Arial" w:cs="Arial"/>
          <w:spacing w:val="-3"/>
        </w:rPr>
        <w:t>23.</w:t>
      </w:r>
      <w:r w:rsidRPr="007D2F29">
        <w:rPr>
          <w:rFonts w:ascii="Arial" w:hAnsi="Arial" w:cs="Arial"/>
          <w:spacing w:val="-3"/>
        </w:rPr>
        <w:t xml:space="preserve"> </w:t>
      </w:r>
      <w:r>
        <w:rPr>
          <w:rFonts w:ascii="Arial" w:hAnsi="Arial" w:cs="Arial"/>
          <w:spacing w:val="-3"/>
        </w:rPr>
        <w:t>prosinca</w:t>
      </w:r>
      <w:r w:rsidRPr="007D2F29">
        <w:rPr>
          <w:rFonts w:ascii="Arial" w:hAnsi="Arial" w:cs="Arial"/>
          <w:spacing w:val="-3"/>
        </w:rPr>
        <w:t xml:space="preserve"> 20</w:t>
      </w:r>
      <w:r>
        <w:rPr>
          <w:rFonts w:ascii="Arial" w:hAnsi="Arial" w:cs="Arial"/>
          <w:spacing w:val="-3"/>
        </w:rPr>
        <w:t>14</w:t>
      </w:r>
      <w:r w:rsidRPr="007D2F29">
        <w:rPr>
          <w:rFonts w:ascii="Arial" w:hAnsi="Arial" w:cs="Arial"/>
          <w:spacing w:val="-3"/>
        </w:rPr>
        <w:t>., Hrvatske agencije za poštu i elektronične komunikacije iz Zagreba</w:t>
      </w:r>
      <w:r>
        <w:rPr>
          <w:rFonts w:ascii="Arial" w:hAnsi="Arial" w:cs="Arial"/>
          <w:spacing w:val="-3"/>
        </w:rPr>
        <w:t xml:space="preserve"> </w:t>
      </w:r>
      <w:r>
        <w:rPr>
          <w:rFonts w:ascii="Arial" w:hAnsi="Arial"/>
          <w:spacing w:val="-3"/>
        </w:rPr>
        <w:t>(u prilogu)</w:t>
      </w:r>
      <w:r w:rsidRPr="007D2F29">
        <w:rPr>
          <w:rFonts w:ascii="Arial" w:hAnsi="Arial"/>
          <w:spacing w:val="-3"/>
        </w:rPr>
        <w:t>.</w:t>
      </w:r>
    </w:p>
    <w:p w:rsidR="00162ADB" w:rsidRPr="007D2F29" w:rsidRDefault="00162ADB" w:rsidP="00162ADB">
      <w:pPr>
        <w:tabs>
          <w:tab w:val="left" w:pos="-720"/>
        </w:tabs>
        <w:suppressAutoHyphens/>
        <w:spacing w:line="240" w:lineRule="atLeast"/>
        <w:jc w:val="both"/>
        <w:rPr>
          <w:rFonts w:ascii="Arial" w:hAnsi="Arial" w:cs="Arial"/>
          <w:spacing w:val="-3"/>
        </w:rPr>
      </w:pPr>
    </w:p>
    <w:p w:rsidR="00162ADB" w:rsidRDefault="00162ADB" w:rsidP="00162ADB">
      <w:pPr>
        <w:suppressAutoHyphens/>
        <w:spacing w:line="240" w:lineRule="atLeast"/>
        <w:jc w:val="both"/>
        <w:rPr>
          <w:rFonts w:ascii="Arial" w:hAnsi="Arial"/>
        </w:rPr>
      </w:pPr>
      <w:r>
        <w:rPr>
          <w:rFonts w:ascii="Arial" w:hAnsi="Arial"/>
          <w:spacing w:val="-3"/>
        </w:rPr>
        <w:t>4.</w:t>
      </w:r>
      <w:r w:rsidRPr="001D00C3">
        <w:rPr>
          <w:rFonts w:ascii="Arial" w:hAnsi="Arial"/>
          <w:spacing w:val="-3"/>
        </w:rPr>
        <w:t>Vodopravni uvjeti</w:t>
      </w:r>
      <w:r w:rsidRPr="001D00C3">
        <w:rPr>
          <w:rFonts w:ascii="Arial" w:hAnsi="Arial"/>
        </w:rPr>
        <w:t xml:space="preserve"> Hrvatskih voda, Vodnogospodarskog odjela za </w:t>
      </w:r>
      <w:r>
        <w:rPr>
          <w:rFonts w:ascii="Arial" w:hAnsi="Arial"/>
        </w:rPr>
        <w:t>slivove sjevernog Jadrana</w:t>
      </w:r>
      <w:r w:rsidRPr="001D00C3">
        <w:rPr>
          <w:rFonts w:ascii="Arial" w:hAnsi="Arial"/>
        </w:rPr>
        <w:t>, Rijeka Klasa:UP/I-325-01/1</w:t>
      </w:r>
      <w:r>
        <w:rPr>
          <w:rFonts w:ascii="Arial" w:hAnsi="Arial"/>
        </w:rPr>
        <w:t>4</w:t>
      </w:r>
      <w:r w:rsidRPr="001D00C3">
        <w:rPr>
          <w:rFonts w:ascii="Arial" w:hAnsi="Arial"/>
        </w:rPr>
        <w:t>-07/</w:t>
      </w:r>
      <w:r>
        <w:rPr>
          <w:rFonts w:ascii="Arial" w:hAnsi="Arial"/>
        </w:rPr>
        <w:t>7101</w:t>
      </w:r>
      <w:r w:rsidRPr="001D00C3">
        <w:rPr>
          <w:rFonts w:ascii="Arial" w:hAnsi="Arial"/>
        </w:rPr>
        <w:t>, Ur.broj:374-23-</w:t>
      </w:r>
      <w:r>
        <w:rPr>
          <w:rFonts w:ascii="Arial" w:hAnsi="Arial"/>
        </w:rPr>
        <w:t>3</w:t>
      </w:r>
      <w:r w:rsidRPr="001D00C3">
        <w:rPr>
          <w:rFonts w:ascii="Arial" w:hAnsi="Arial"/>
        </w:rPr>
        <w:t>-1</w:t>
      </w:r>
      <w:r>
        <w:rPr>
          <w:rFonts w:ascii="Arial" w:hAnsi="Arial"/>
        </w:rPr>
        <w:t>5</w:t>
      </w:r>
      <w:r w:rsidRPr="001D00C3">
        <w:rPr>
          <w:rFonts w:ascii="Arial" w:hAnsi="Arial"/>
        </w:rPr>
        <w:t>-</w:t>
      </w:r>
      <w:r>
        <w:rPr>
          <w:rFonts w:ascii="Arial" w:hAnsi="Arial"/>
        </w:rPr>
        <w:t>6 DG/</w:t>
      </w:r>
      <w:r w:rsidRPr="001D00C3">
        <w:rPr>
          <w:rFonts w:ascii="Arial" w:hAnsi="Arial"/>
        </w:rPr>
        <w:t xml:space="preserve"> od </w:t>
      </w:r>
      <w:r>
        <w:rPr>
          <w:rFonts w:ascii="Arial" w:hAnsi="Arial"/>
        </w:rPr>
        <w:t>17.6.</w:t>
      </w:r>
      <w:r w:rsidRPr="001D00C3">
        <w:rPr>
          <w:rFonts w:ascii="Arial" w:hAnsi="Arial"/>
        </w:rPr>
        <w:t>201</w:t>
      </w:r>
      <w:r>
        <w:rPr>
          <w:rFonts w:ascii="Arial" w:hAnsi="Arial"/>
        </w:rPr>
        <w:t xml:space="preserve">5. </w:t>
      </w:r>
      <w:r>
        <w:rPr>
          <w:rFonts w:ascii="Arial" w:hAnsi="Arial"/>
          <w:spacing w:val="-3"/>
        </w:rPr>
        <w:t>(u prilogu)</w:t>
      </w:r>
      <w:r w:rsidRPr="001D00C3">
        <w:rPr>
          <w:rFonts w:ascii="Arial" w:hAnsi="Arial"/>
        </w:rPr>
        <w:t>.</w:t>
      </w:r>
    </w:p>
    <w:p w:rsidR="00162ADB" w:rsidRPr="001D00C3" w:rsidRDefault="00162ADB" w:rsidP="00162ADB">
      <w:pPr>
        <w:suppressAutoHyphens/>
        <w:spacing w:line="240" w:lineRule="atLeast"/>
        <w:ind w:left="360"/>
        <w:jc w:val="both"/>
        <w:rPr>
          <w:rFonts w:ascii="Arial" w:hAnsi="Arial"/>
          <w:b/>
          <w:bCs/>
        </w:rPr>
      </w:pPr>
    </w:p>
    <w:p w:rsidR="00162ADB" w:rsidRDefault="00162ADB" w:rsidP="00162ADB">
      <w:pPr>
        <w:suppressAutoHyphens/>
        <w:spacing w:line="240" w:lineRule="atLeast"/>
        <w:jc w:val="both"/>
        <w:rPr>
          <w:rFonts w:ascii="Arial" w:hAnsi="Arial" w:cs="Arial"/>
          <w:spacing w:val="-3"/>
        </w:rPr>
      </w:pPr>
      <w:r>
        <w:rPr>
          <w:rFonts w:ascii="Arial" w:hAnsi="Arial"/>
          <w:bCs/>
          <w:spacing w:val="-3"/>
        </w:rPr>
        <w:t xml:space="preserve">5. </w:t>
      </w:r>
      <w:r w:rsidRPr="003238BD">
        <w:rPr>
          <w:rFonts w:ascii="Arial" w:hAnsi="Arial" w:cs="Arial"/>
          <w:spacing w:val="-3"/>
        </w:rPr>
        <w:t>Posebni uvjeti broj:VIO-</w:t>
      </w:r>
      <w:r>
        <w:rPr>
          <w:rFonts w:ascii="Arial" w:hAnsi="Arial" w:cs="Arial"/>
          <w:spacing w:val="-3"/>
        </w:rPr>
        <w:t>2</w:t>
      </w:r>
      <w:r w:rsidRPr="003238BD">
        <w:rPr>
          <w:rFonts w:ascii="Arial" w:hAnsi="Arial" w:cs="Arial"/>
          <w:spacing w:val="-3"/>
        </w:rPr>
        <w:t>3/1</w:t>
      </w:r>
      <w:r>
        <w:rPr>
          <w:rFonts w:ascii="Arial" w:hAnsi="Arial" w:cs="Arial"/>
          <w:spacing w:val="-3"/>
        </w:rPr>
        <w:t>4</w:t>
      </w:r>
      <w:r w:rsidRPr="003238BD">
        <w:rPr>
          <w:rFonts w:ascii="Arial" w:hAnsi="Arial" w:cs="Arial"/>
          <w:spacing w:val="-3"/>
        </w:rPr>
        <w:t>-</w:t>
      </w:r>
      <w:r>
        <w:rPr>
          <w:rFonts w:ascii="Arial" w:hAnsi="Arial" w:cs="Arial"/>
          <w:spacing w:val="-3"/>
        </w:rPr>
        <w:t>13/3-I</w:t>
      </w:r>
      <w:r w:rsidRPr="003238BD">
        <w:rPr>
          <w:rFonts w:ascii="Arial" w:hAnsi="Arial" w:cs="Arial"/>
          <w:spacing w:val="-3"/>
        </w:rPr>
        <w:t xml:space="preserve"> od </w:t>
      </w:r>
      <w:r>
        <w:rPr>
          <w:rFonts w:ascii="Arial" w:hAnsi="Arial" w:cs="Arial"/>
          <w:spacing w:val="-3"/>
        </w:rPr>
        <w:t>12</w:t>
      </w:r>
      <w:r w:rsidRPr="003238BD">
        <w:rPr>
          <w:rFonts w:ascii="Arial" w:hAnsi="Arial" w:cs="Arial"/>
          <w:spacing w:val="-3"/>
        </w:rPr>
        <w:t xml:space="preserve">. </w:t>
      </w:r>
      <w:r>
        <w:rPr>
          <w:rFonts w:ascii="Arial" w:hAnsi="Arial" w:cs="Arial"/>
          <w:spacing w:val="-3"/>
        </w:rPr>
        <w:t>siječnja</w:t>
      </w:r>
      <w:r w:rsidRPr="003238BD">
        <w:rPr>
          <w:rFonts w:ascii="Arial" w:hAnsi="Arial" w:cs="Arial"/>
          <w:spacing w:val="-3"/>
        </w:rPr>
        <w:t xml:space="preserve"> 201</w:t>
      </w:r>
      <w:r>
        <w:rPr>
          <w:rFonts w:ascii="Arial" w:hAnsi="Arial" w:cs="Arial"/>
          <w:spacing w:val="-3"/>
        </w:rPr>
        <w:t>5</w:t>
      </w:r>
      <w:r w:rsidRPr="003238BD">
        <w:rPr>
          <w:rFonts w:ascii="Arial" w:hAnsi="Arial" w:cs="Arial"/>
          <w:spacing w:val="-3"/>
        </w:rPr>
        <w:t>. godine izdani od strane           "Vodoopskrbe i odvodnje Cres Lošinj" d.o.o. iz Cresa</w:t>
      </w:r>
      <w:r>
        <w:rPr>
          <w:rFonts w:ascii="Arial" w:hAnsi="Arial" w:cs="Arial"/>
          <w:spacing w:val="-3"/>
        </w:rPr>
        <w:t xml:space="preserve"> (u prilogu)</w:t>
      </w:r>
      <w:r w:rsidRPr="003238BD">
        <w:rPr>
          <w:rFonts w:ascii="Arial" w:hAnsi="Arial" w:cs="Arial"/>
          <w:spacing w:val="-3"/>
        </w:rPr>
        <w:t>.</w:t>
      </w:r>
    </w:p>
    <w:p w:rsidR="00162ADB" w:rsidRDefault="00162ADB" w:rsidP="00162ADB">
      <w:pPr>
        <w:suppressAutoHyphens/>
        <w:spacing w:line="240" w:lineRule="atLeast"/>
        <w:jc w:val="both"/>
        <w:rPr>
          <w:rFonts w:ascii="Arial" w:hAnsi="Arial" w:cs="Arial"/>
          <w:spacing w:val="-3"/>
        </w:rPr>
      </w:pPr>
    </w:p>
    <w:p w:rsidR="00162ADB" w:rsidRDefault="00162ADB" w:rsidP="00162ADB">
      <w:pPr>
        <w:suppressAutoHyphens/>
        <w:spacing w:line="240" w:lineRule="atLeast"/>
        <w:jc w:val="both"/>
        <w:rPr>
          <w:rFonts w:ascii="Arial" w:hAnsi="Arial" w:cs="Arial"/>
          <w:spacing w:val="-3"/>
        </w:rPr>
      </w:pPr>
      <w:r>
        <w:rPr>
          <w:rFonts w:ascii="Arial" w:hAnsi="Arial" w:cs="Arial"/>
          <w:spacing w:val="-3"/>
        </w:rPr>
        <w:t>6. Odluka Županijske lučke uprave Cres, Klasa:342-01/16-04-17, Urbroj:2170/1-16-58 od 20. travnja 2016. godine (u prilogu).</w:t>
      </w:r>
    </w:p>
    <w:p w:rsidR="00162ADB" w:rsidRDefault="00162ADB" w:rsidP="00162ADB">
      <w:pPr>
        <w:suppressAutoHyphens/>
        <w:spacing w:line="240" w:lineRule="atLeast"/>
        <w:jc w:val="both"/>
        <w:rPr>
          <w:rFonts w:ascii="Arial" w:hAnsi="Arial" w:cs="Arial"/>
          <w:spacing w:val="-3"/>
        </w:rPr>
      </w:pPr>
    </w:p>
    <w:p w:rsidR="00162ADB" w:rsidRDefault="00162ADB" w:rsidP="00162ADB">
      <w:pPr>
        <w:tabs>
          <w:tab w:val="left" w:pos="-720"/>
        </w:tabs>
        <w:suppressAutoHyphens/>
        <w:jc w:val="both"/>
        <w:rPr>
          <w:rFonts w:ascii="Arial" w:hAnsi="Arial" w:cs="Arial"/>
          <w:spacing w:val="-3"/>
        </w:rPr>
      </w:pPr>
      <w:r>
        <w:rPr>
          <w:rFonts w:ascii="Arial" w:hAnsi="Arial" w:cs="Arial"/>
          <w:spacing w:val="-3"/>
        </w:rPr>
        <w:t xml:space="preserve">7. </w:t>
      </w:r>
      <w:r>
        <w:rPr>
          <w:rFonts w:ascii="Arial" w:hAnsi="Arial"/>
          <w:bCs/>
          <w:spacing w:val="-3"/>
        </w:rPr>
        <w:t xml:space="preserve">Suglasnost Ministarstva pomorstva, prometa i infrastrukture, Uprave sigurnosti plovidbe, Lučke kapetanije Rijeka Klasa:UP/I 360-01/14-01/11, Ur. broj:530-04-4-2-2-14-2 od 23. 12. 2014 godine </w:t>
      </w:r>
      <w:r>
        <w:rPr>
          <w:rFonts w:ascii="Arial" w:hAnsi="Arial" w:cs="Arial"/>
          <w:spacing w:val="-3"/>
        </w:rPr>
        <w:t>(u prilogu)</w:t>
      </w:r>
      <w:r>
        <w:rPr>
          <w:rFonts w:ascii="Arial" w:hAnsi="Arial"/>
          <w:bCs/>
          <w:spacing w:val="-3"/>
        </w:rPr>
        <w:t>.</w:t>
      </w:r>
    </w:p>
    <w:p w:rsidR="00162ADB" w:rsidRDefault="00162ADB" w:rsidP="00162ADB">
      <w:pPr>
        <w:suppressAutoHyphens/>
        <w:spacing w:line="240" w:lineRule="atLeast"/>
        <w:jc w:val="both"/>
        <w:rPr>
          <w:rFonts w:ascii="Arial" w:hAnsi="Arial" w:cs="Arial"/>
          <w:spacing w:val="-3"/>
        </w:rPr>
      </w:pPr>
    </w:p>
    <w:p w:rsidR="00162ADB" w:rsidRDefault="00162ADB" w:rsidP="00162ADB">
      <w:pPr>
        <w:suppressAutoHyphens/>
        <w:spacing w:line="240" w:lineRule="atLeast"/>
        <w:jc w:val="both"/>
        <w:rPr>
          <w:rFonts w:ascii="Arial" w:hAnsi="Arial" w:cs="Arial"/>
          <w:spacing w:val="-3"/>
        </w:rPr>
      </w:pPr>
      <w:r>
        <w:rPr>
          <w:rFonts w:ascii="Arial" w:hAnsi="Arial" w:cs="Arial"/>
          <w:spacing w:val="-3"/>
        </w:rPr>
        <w:t>8. Suglasnost Grada Cresa, Klasa:363-01/16-1/3, Ur.broj:2213/02-02-16-18 od 18. travnja 2016. godine (u prilogu).</w:t>
      </w:r>
    </w:p>
    <w:p w:rsidR="00162ADB" w:rsidRDefault="00162ADB" w:rsidP="00162ADB">
      <w:pPr>
        <w:suppressAutoHyphens/>
        <w:spacing w:line="240" w:lineRule="atLeast"/>
        <w:jc w:val="both"/>
        <w:rPr>
          <w:rFonts w:ascii="Arial" w:hAnsi="Arial" w:cs="Arial"/>
          <w:spacing w:val="-3"/>
        </w:rPr>
      </w:pPr>
    </w:p>
    <w:p w:rsidR="00162ADB" w:rsidRDefault="00162ADB" w:rsidP="00162ADB">
      <w:pPr>
        <w:tabs>
          <w:tab w:val="left" w:pos="-720"/>
        </w:tabs>
        <w:suppressAutoHyphens/>
        <w:spacing w:line="240" w:lineRule="atLeast"/>
        <w:rPr>
          <w:rFonts w:ascii="Arial" w:hAnsi="Arial" w:cs="Arial"/>
          <w:spacing w:val="-3"/>
        </w:rPr>
      </w:pPr>
      <w:r>
        <w:rPr>
          <w:rFonts w:ascii="Arial" w:hAnsi="Arial" w:cs="Arial"/>
          <w:spacing w:val="-3"/>
        </w:rPr>
        <w:t xml:space="preserve">9. </w:t>
      </w:r>
      <w:r w:rsidRPr="003362D0">
        <w:rPr>
          <w:rFonts w:ascii="Arial" w:hAnsi="Arial" w:cs="Arial"/>
          <w:spacing w:val="-3"/>
        </w:rPr>
        <w:t>Posebni konzervatorski uvjeti Uprav</w:t>
      </w:r>
      <w:r>
        <w:rPr>
          <w:rFonts w:ascii="Arial" w:hAnsi="Arial" w:cs="Arial"/>
          <w:spacing w:val="-3"/>
        </w:rPr>
        <w:t>e za zaštitu kulturne baštine, Konzervatorskog odjela u Rijeci  Klasa:612-08/14-23/7356,</w:t>
      </w:r>
      <w:r w:rsidRPr="003362D0">
        <w:rPr>
          <w:rFonts w:ascii="Arial" w:hAnsi="Arial" w:cs="Arial"/>
          <w:spacing w:val="-3"/>
        </w:rPr>
        <w:t xml:space="preserve"> Ur.broj: 532-04-02-11/</w:t>
      </w:r>
      <w:r>
        <w:rPr>
          <w:rFonts w:ascii="Arial" w:hAnsi="Arial" w:cs="Arial"/>
          <w:spacing w:val="-3"/>
        </w:rPr>
        <w:t>14</w:t>
      </w:r>
      <w:r w:rsidRPr="003362D0">
        <w:rPr>
          <w:rFonts w:ascii="Arial" w:hAnsi="Arial" w:cs="Arial"/>
          <w:spacing w:val="-3"/>
        </w:rPr>
        <w:t>-1</w:t>
      </w:r>
      <w:r>
        <w:rPr>
          <w:rFonts w:ascii="Arial" w:hAnsi="Arial" w:cs="Arial"/>
          <w:spacing w:val="-3"/>
        </w:rPr>
        <w:t>5</w:t>
      </w:r>
      <w:r w:rsidRPr="003362D0">
        <w:rPr>
          <w:rFonts w:ascii="Arial" w:hAnsi="Arial" w:cs="Arial"/>
          <w:spacing w:val="-3"/>
        </w:rPr>
        <w:t xml:space="preserve">-2 od </w:t>
      </w:r>
      <w:r>
        <w:rPr>
          <w:rFonts w:ascii="Arial" w:hAnsi="Arial" w:cs="Arial"/>
          <w:spacing w:val="-3"/>
        </w:rPr>
        <w:t>1</w:t>
      </w:r>
      <w:r w:rsidRPr="003362D0">
        <w:rPr>
          <w:rFonts w:ascii="Arial" w:hAnsi="Arial" w:cs="Arial"/>
          <w:spacing w:val="-3"/>
        </w:rPr>
        <w:t>3.</w:t>
      </w:r>
      <w:r>
        <w:rPr>
          <w:rFonts w:ascii="Arial" w:hAnsi="Arial" w:cs="Arial"/>
          <w:spacing w:val="-3"/>
        </w:rPr>
        <w:t xml:space="preserve"> siječnja 2015. go</w:t>
      </w:r>
      <w:r w:rsidRPr="003362D0">
        <w:rPr>
          <w:rFonts w:ascii="Arial" w:hAnsi="Arial" w:cs="Arial"/>
          <w:spacing w:val="-3"/>
        </w:rPr>
        <w:t>dine</w:t>
      </w:r>
      <w:r>
        <w:rPr>
          <w:rFonts w:ascii="Arial" w:hAnsi="Arial" w:cs="Arial"/>
          <w:spacing w:val="-3"/>
        </w:rPr>
        <w:t xml:space="preserve"> </w:t>
      </w:r>
      <w:bookmarkStart w:id="2" w:name="OLE_LINK3"/>
      <w:bookmarkStart w:id="3" w:name="OLE_LINK4"/>
      <w:r>
        <w:rPr>
          <w:rFonts w:ascii="Arial" w:hAnsi="Arial" w:cs="Arial"/>
          <w:spacing w:val="-3"/>
        </w:rPr>
        <w:t>(u prilogu)</w:t>
      </w:r>
      <w:bookmarkEnd w:id="2"/>
      <w:bookmarkEnd w:id="3"/>
      <w:r w:rsidRPr="003362D0">
        <w:rPr>
          <w:rFonts w:ascii="Arial" w:hAnsi="Arial" w:cs="Arial"/>
          <w:spacing w:val="-3"/>
        </w:rPr>
        <w:t>.</w:t>
      </w:r>
    </w:p>
    <w:p w:rsidR="00162ADB" w:rsidRDefault="00162ADB" w:rsidP="00162ADB">
      <w:pPr>
        <w:suppressAutoHyphens/>
        <w:spacing w:line="240" w:lineRule="atLeast"/>
        <w:jc w:val="both"/>
        <w:rPr>
          <w:lang w:val="de-DE"/>
        </w:rPr>
      </w:pPr>
    </w:p>
    <w:p w:rsidR="00162ADB" w:rsidRPr="005A567E" w:rsidRDefault="00162ADB" w:rsidP="00162ADB">
      <w:pPr>
        <w:suppressAutoHyphens/>
        <w:spacing w:line="240" w:lineRule="atLeast"/>
        <w:jc w:val="both"/>
        <w:rPr>
          <w:rFonts w:ascii="Arial" w:hAnsi="Arial" w:cs="Arial"/>
          <w:spacing w:val="-3"/>
        </w:rPr>
      </w:pPr>
      <w:r w:rsidRPr="005A567E">
        <w:rPr>
          <w:rFonts w:ascii="Arial" w:hAnsi="Arial" w:cs="Arial"/>
          <w:lang w:val="de-DE"/>
        </w:rPr>
        <w:t>10.</w:t>
      </w:r>
      <w:r w:rsidRPr="005A567E">
        <w:rPr>
          <w:rFonts w:ascii="Arial" w:hAnsi="Arial" w:cs="Arial"/>
          <w:spacing w:val="-3"/>
        </w:rPr>
        <w:t xml:space="preserve"> Uvjeti broj: 511-09-21/1-</w:t>
      </w:r>
      <w:r>
        <w:rPr>
          <w:rFonts w:ascii="Arial" w:hAnsi="Arial" w:cs="Arial"/>
          <w:spacing w:val="-3"/>
        </w:rPr>
        <w:t>5684</w:t>
      </w:r>
      <w:r w:rsidRPr="005A567E">
        <w:rPr>
          <w:rFonts w:ascii="Arial" w:hAnsi="Arial" w:cs="Arial"/>
          <w:spacing w:val="-3"/>
        </w:rPr>
        <w:t xml:space="preserve">/2-2014. </w:t>
      </w:r>
      <w:r>
        <w:rPr>
          <w:rFonts w:ascii="Arial" w:hAnsi="Arial" w:cs="Arial"/>
          <w:spacing w:val="-3"/>
        </w:rPr>
        <w:t xml:space="preserve">Z.Č. </w:t>
      </w:r>
      <w:r w:rsidRPr="005A567E">
        <w:rPr>
          <w:rFonts w:ascii="Arial" w:hAnsi="Arial" w:cs="Arial"/>
          <w:spacing w:val="-3"/>
        </w:rPr>
        <w:t xml:space="preserve">od </w:t>
      </w:r>
      <w:r>
        <w:rPr>
          <w:rFonts w:ascii="Arial" w:hAnsi="Arial" w:cs="Arial"/>
          <w:spacing w:val="-3"/>
        </w:rPr>
        <w:t>23</w:t>
      </w:r>
      <w:r w:rsidRPr="005A567E">
        <w:rPr>
          <w:rFonts w:ascii="Arial" w:hAnsi="Arial" w:cs="Arial"/>
          <w:spacing w:val="-3"/>
        </w:rPr>
        <w:t xml:space="preserve">. </w:t>
      </w:r>
      <w:r>
        <w:rPr>
          <w:rFonts w:ascii="Arial" w:hAnsi="Arial" w:cs="Arial"/>
          <w:spacing w:val="-3"/>
        </w:rPr>
        <w:t>12</w:t>
      </w:r>
      <w:r w:rsidRPr="005A567E">
        <w:rPr>
          <w:rFonts w:ascii="Arial" w:hAnsi="Arial" w:cs="Arial"/>
          <w:spacing w:val="-3"/>
        </w:rPr>
        <w:t>. 2014. godine izdani od            strane Ministarstva unutarnjih poslova, Policijske uprave Primorsko-g</w:t>
      </w:r>
      <w:r>
        <w:rPr>
          <w:rFonts w:ascii="Arial" w:hAnsi="Arial" w:cs="Arial"/>
          <w:spacing w:val="-3"/>
        </w:rPr>
        <w:t>oranske           Rijeka (u prilogu).</w:t>
      </w:r>
    </w:p>
    <w:p w:rsidR="00162ADB" w:rsidRDefault="00162ADB" w:rsidP="00162ADB">
      <w:pPr>
        <w:tabs>
          <w:tab w:val="left" w:pos="-720"/>
        </w:tabs>
        <w:suppressAutoHyphens/>
        <w:spacing w:line="240" w:lineRule="atLeast"/>
        <w:rPr>
          <w:rFonts w:ascii="Arial" w:hAnsi="Arial" w:cs="Arial"/>
          <w:spacing w:val="-3"/>
        </w:rPr>
      </w:pPr>
    </w:p>
    <w:p w:rsidR="00162ADB" w:rsidRDefault="00162ADB" w:rsidP="00162ADB">
      <w:pPr>
        <w:tabs>
          <w:tab w:val="left" w:pos="-720"/>
        </w:tabs>
        <w:suppressAutoHyphens/>
        <w:spacing w:line="240" w:lineRule="atLeast"/>
        <w:rPr>
          <w:rFonts w:ascii="Arial" w:hAnsi="Arial" w:cs="Arial"/>
          <w:spacing w:val="-3"/>
        </w:rPr>
      </w:pPr>
      <w:r>
        <w:rPr>
          <w:rFonts w:ascii="Arial" w:hAnsi="Arial" w:cs="Arial"/>
          <w:spacing w:val="-3"/>
        </w:rPr>
        <w:t>11. Uvjeti Hrvatskih cesta , klasa: UP/I-340-09/16-08/133-2, urbroj: 345-931/389-15 od 01. travnja 2016.g.</w:t>
      </w:r>
      <w:r w:rsidRPr="005A1C1F">
        <w:rPr>
          <w:rFonts w:ascii="Arial" w:hAnsi="Arial" w:cs="Arial"/>
          <w:spacing w:val="-3"/>
        </w:rPr>
        <w:t xml:space="preserve"> </w:t>
      </w:r>
      <w:r>
        <w:rPr>
          <w:rFonts w:ascii="Arial" w:hAnsi="Arial" w:cs="Arial"/>
          <w:spacing w:val="-3"/>
        </w:rPr>
        <w:t>(u prilogu).</w:t>
      </w:r>
    </w:p>
    <w:p w:rsidR="00162ADB" w:rsidRDefault="00162ADB" w:rsidP="00162ADB">
      <w:pPr>
        <w:tabs>
          <w:tab w:val="left" w:pos="-720"/>
        </w:tabs>
        <w:suppressAutoHyphens/>
        <w:spacing w:line="240" w:lineRule="atLeast"/>
        <w:rPr>
          <w:rFonts w:ascii="Arial" w:hAnsi="Arial" w:cs="Arial"/>
          <w:spacing w:val="-3"/>
        </w:rPr>
      </w:pPr>
    </w:p>
    <w:p w:rsidR="00162ADB" w:rsidRPr="006D7422" w:rsidRDefault="00162ADB" w:rsidP="00162ADB">
      <w:pPr>
        <w:tabs>
          <w:tab w:val="left" w:pos="-720"/>
        </w:tabs>
        <w:suppressAutoHyphens/>
        <w:jc w:val="both"/>
        <w:rPr>
          <w:rFonts w:ascii="Arial" w:hAnsi="Arial"/>
          <w:spacing w:val="-3"/>
        </w:rPr>
      </w:pPr>
      <w:r w:rsidRPr="006D7422">
        <w:rPr>
          <w:rFonts w:ascii="Arial" w:hAnsi="Arial"/>
          <w:b/>
          <w:spacing w:val="-3"/>
        </w:rPr>
        <w:t>I.</w:t>
      </w:r>
      <w:r>
        <w:rPr>
          <w:rFonts w:ascii="Arial" w:hAnsi="Arial"/>
          <w:b/>
          <w:spacing w:val="-3"/>
        </w:rPr>
        <w:t>10</w:t>
      </w:r>
      <w:r w:rsidRPr="006D7422">
        <w:rPr>
          <w:rFonts w:ascii="Arial" w:hAnsi="Arial"/>
          <w:b/>
          <w:spacing w:val="-3"/>
        </w:rPr>
        <w:t xml:space="preserve">. </w:t>
      </w:r>
      <w:r w:rsidRPr="006D7422">
        <w:rPr>
          <w:rFonts w:ascii="Arial" w:hAnsi="Arial"/>
          <w:b/>
        </w:rPr>
        <w:t>Osta</w:t>
      </w:r>
      <w:r>
        <w:rPr>
          <w:rFonts w:ascii="Arial" w:hAnsi="Arial"/>
          <w:b/>
        </w:rPr>
        <w:t>l</w:t>
      </w:r>
      <w:r w:rsidRPr="006D7422">
        <w:rPr>
          <w:rFonts w:ascii="Arial" w:hAnsi="Arial"/>
          <w:b/>
        </w:rPr>
        <w:t>i uvjeti iz dokumenta prostornog uređenja</w:t>
      </w:r>
    </w:p>
    <w:p w:rsidR="00162ADB" w:rsidRPr="000262CF" w:rsidRDefault="00162ADB" w:rsidP="00162ADB">
      <w:pPr>
        <w:pStyle w:val="CLANAK"/>
        <w:numPr>
          <w:ilvl w:val="0"/>
          <w:numId w:val="0"/>
        </w:numPr>
        <w:spacing w:line="240" w:lineRule="auto"/>
        <w:jc w:val="both"/>
        <w:rPr>
          <w:b w:val="0"/>
          <w:sz w:val="24"/>
          <w:szCs w:val="24"/>
        </w:rPr>
      </w:pPr>
      <w:r>
        <w:rPr>
          <w:b w:val="0"/>
          <w:noProof/>
          <w:sz w:val="24"/>
          <w:szCs w:val="24"/>
        </w:rPr>
        <w:lastRenderedPageBreak/>
        <w:t xml:space="preserve">Projektom predviđeni objekti (osim desalinizatora) obuhvaćeni su kartografskim prikazom „Infrastrukturni sustavi i mreže“ </w:t>
      </w:r>
      <w:r w:rsidRPr="005E7CEC">
        <w:rPr>
          <w:b w:val="0"/>
          <w:noProof/>
          <w:sz w:val="24"/>
          <w:szCs w:val="24"/>
        </w:rPr>
        <w:t>Prostorn</w:t>
      </w:r>
      <w:r>
        <w:rPr>
          <w:b w:val="0"/>
          <w:noProof/>
          <w:sz w:val="24"/>
          <w:szCs w:val="24"/>
        </w:rPr>
        <w:t>og</w:t>
      </w:r>
      <w:r w:rsidRPr="005E7CEC">
        <w:rPr>
          <w:b w:val="0"/>
          <w:noProof/>
          <w:sz w:val="24"/>
          <w:szCs w:val="24"/>
        </w:rPr>
        <w:t xml:space="preserve"> plan</w:t>
      </w:r>
      <w:r>
        <w:rPr>
          <w:b w:val="0"/>
          <w:noProof/>
          <w:sz w:val="24"/>
          <w:szCs w:val="24"/>
        </w:rPr>
        <w:t>a</w:t>
      </w:r>
      <w:r w:rsidRPr="005E7CEC">
        <w:rPr>
          <w:b w:val="0"/>
          <w:noProof/>
          <w:sz w:val="24"/>
          <w:szCs w:val="24"/>
        </w:rPr>
        <w:t xml:space="preserve"> Grada Cresa</w:t>
      </w:r>
      <w:r>
        <w:rPr>
          <w:b w:val="0"/>
          <w:noProof/>
          <w:sz w:val="24"/>
          <w:szCs w:val="24"/>
        </w:rPr>
        <w:t xml:space="preserve">, </w:t>
      </w:r>
      <w:r w:rsidRPr="005E7CEC">
        <w:rPr>
          <w:b w:val="0"/>
          <w:noProof/>
          <w:sz w:val="24"/>
          <w:szCs w:val="24"/>
        </w:rPr>
        <w:t xml:space="preserve">ali </w:t>
      </w:r>
      <w:r>
        <w:rPr>
          <w:b w:val="0"/>
          <w:noProof/>
          <w:sz w:val="24"/>
          <w:szCs w:val="24"/>
        </w:rPr>
        <w:t xml:space="preserve">je </w:t>
      </w:r>
      <w:r w:rsidRPr="005E7CEC">
        <w:rPr>
          <w:b w:val="0"/>
          <w:noProof/>
          <w:sz w:val="24"/>
          <w:szCs w:val="24"/>
        </w:rPr>
        <w:t xml:space="preserve">člankom 144. stavak 3. dana mogućnost prilagodbe trase povoljnijem tehničkom rješenju u pogledu hidraulike, ekonomske isplativosti, povoljnijeg prostornog rješenja itd. Stoga </w:t>
      </w:r>
      <w:r>
        <w:rPr>
          <w:b w:val="0"/>
          <w:noProof/>
          <w:sz w:val="24"/>
          <w:szCs w:val="24"/>
        </w:rPr>
        <w:t xml:space="preserve">se </w:t>
      </w:r>
      <w:r w:rsidRPr="005E7CEC">
        <w:rPr>
          <w:b w:val="0"/>
          <w:noProof/>
          <w:sz w:val="24"/>
          <w:szCs w:val="24"/>
        </w:rPr>
        <w:t xml:space="preserve">ovo rješenje koje je </w:t>
      </w:r>
      <w:r>
        <w:rPr>
          <w:b w:val="0"/>
          <w:noProof/>
          <w:sz w:val="24"/>
          <w:szCs w:val="24"/>
        </w:rPr>
        <w:t xml:space="preserve">dijelom </w:t>
      </w:r>
      <w:r w:rsidRPr="005E7CEC">
        <w:rPr>
          <w:b w:val="0"/>
          <w:noProof/>
          <w:sz w:val="24"/>
          <w:szCs w:val="24"/>
        </w:rPr>
        <w:t xml:space="preserve">različito u odnosu na grafički prikaz iz prostornog plana, upravo prilagođava mogućnostima i uvjetima iz članka 144. stavka 3. </w:t>
      </w:r>
      <w:r w:rsidRPr="005E7CEC">
        <w:rPr>
          <w:b w:val="0"/>
          <w:sz w:val="24"/>
          <w:szCs w:val="24"/>
        </w:rPr>
        <w:t>Temeljem uvida u prostorni plan uređenja Grda Cresa utvrđeno je da za predmetni zahvat nije predviđena obveza gradnje skloništa.</w:t>
      </w:r>
      <w:r w:rsidRPr="005E7CEC">
        <w:rPr>
          <w:b w:val="0"/>
          <w:spacing w:val="-3"/>
          <w:sz w:val="24"/>
          <w:szCs w:val="24"/>
        </w:rPr>
        <w:t xml:space="preserve"> </w:t>
      </w:r>
      <w:r w:rsidRPr="005E7CEC">
        <w:rPr>
          <w:b w:val="0"/>
          <w:sz w:val="24"/>
          <w:szCs w:val="24"/>
        </w:rPr>
        <w:t xml:space="preserve">Kod projektiranja građevina mora se koristiti tzv. projektna seizmičnost sukladno utvrđenom stupnju eventualnih potresa po MSC ljestvici njihove jačine prema mikro seizmičkoj rajonizaciji Primorsko-goranske županije. Postupanje s otpadom na području grada Cresa uskladit će se s odredbama </w:t>
      </w:r>
      <w:r w:rsidRPr="005E7CEC">
        <w:rPr>
          <w:b w:val="0"/>
          <w:bCs w:val="0"/>
          <w:sz w:val="24"/>
          <w:szCs w:val="24"/>
        </w:rPr>
        <w:t>Zakona o otpadu (NN br. 178/04 i 111/06)</w:t>
      </w:r>
      <w:r w:rsidRPr="005E7CEC">
        <w:rPr>
          <w:b w:val="0"/>
          <w:i/>
          <w:iCs/>
          <w:sz w:val="24"/>
          <w:szCs w:val="24"/>
        </w:rPr>
        <w:t xml:space="preserve"> </w:t>
      </w:r>
      <w:r w:rsidRPr="005E7CEC">
        <w:rPr>
          <w:b w:val="0"/>
          <w:sz w:val="24"/>
          <w:szCs w:val="24"/>
        </w:rPr>
        <w:t>i pod</w:t>
      </w:r>
      <w:r>
        <w:rPr>
          <w:b w:val="0"/>
          <w:sz w:val="24"/>
          <w:szCs w:val="24"/>
        </w:rPr>
        <w:t xml:space="preserve"> </w:t>
      </w:r>
      <w:r w:rsidRPr="005E7CEC">
        <w:rPr>
          <w:b w:val="0"/>
          <w:sz w:val="24"/>
          <w:szCs w:val="24"/>
        </w:rPr>
        <w:t>zakonskim propisima don</w:t>
      </w:r>
      <w:r>
        <w:rPr>
          <w:b w:val="0"/>
          <w:sz w:val="24"/>
          <w:szCs w:val="24"/>
        </w:rPr>
        <w:t>esenim</w:t>
      </w:r>
      <w:r w:rsidRPr="005E7CEC">
        <w:rPr>
          <w:b w:val="0"/>
          <w:sz w:val="24"/>
          <w:szCs w:val="24"/>
        </w:rPr>
        <w:t xml:space="preserve"> na temelju ovoga zakona te s odredbama Prostornog plana Primorsko-goranske županije. U skladu s odredbama </w:t>
      </w:r>
      <w:r w:rsidRPr="005E7CEC">
        <w:rPr>
          <w:b w:val="0"/>
          <w:iCs/>
          <w:sz w:val="24"/>
          <w:szCs w:val="24"/>
        </w:rPr>
        <w:t xml:space="preserve">Zakona o zaštiti zraka </w:t>
      </w:r>
      <w:r w:rsidRPr="005E7CEC">
        <w:rPr>
          <w:b w:val="0"/>
          <w:sz w:val="24"/>
          <w:szCs w:val="24"/>
        </w:rPr>
        <w:t xml:space="preserve">na području grada Cresa treba djelovati preventivno, kako se zbog građenja i razvoja ne bi narušila postojeća kakvoća zraka (I. kategorija), odnosno prekoračile preporučene vrijednosti kakvoće zraka (PV). Građevina mora biti projektirana i izgrađena na način da zvuk što ga zamjećuju osobe koje borave u građevini ili njezinoj blizini bude na takvoj razini da ne ugrožava zdravlje ljudi te da osigurava mir i zadovoljavajuće uvjete za odmor i rad. Građevine u kojima su izvori buke radni i boravišni prostori moraju imati izvedenu odgovarajuću zvučnu izolaciju. </w:t>
      </w:r>
      <w:r w:rsidRPr="005E7CEC">
        <w:rPr>
          <w:b w:val="0"/>
          <w:spacing w:val="-3"/>
          <w:sz w:val="24"/>
          <w:szCs w:val="24"/>
        </w:rPr>
        <w:t>Ostalih uvjeta iz navedenog plana, a koji nisu navedeni u prethodnim točkama nema.</w:t>
      </w:r>
      <w:r w:rsidRPr="000262CF">
        <w:rPr>
          <w:b w:val="0"/>
          <w:sz w:val="24"/>
          <w:szCs w:val="24"/>
        </w:rPr>
        <w:t>.</w:t>
      </w:r>
    </w:p>
    <w:p w:rsidR="00162ADB" w:rsidRPr="00FC6278" w:rsidRDefault="00162ADB" w:rsidP="00162ADB">
      <w:pPr>
        <w:ind w:left="360"/>
        <w:jc w:val="both"/>
        <w:rPr>
          <w:rFonts w:ascii="Arial" w:hAnsi="Arial"/>
        </w:rPr>
      </w:pPr>
    </w:p>
    <w:p w:rsidR="00162ADB" w:rsidRPr="0036690E" w:rsidRDefault="00162ADB" w:rsidP="00162ADB">
      <w:pPr>
        <w:jc w:val="both"/>
        <w:rPr>
          <w:rFonts w:ascii="Arial" w:hAnsi="Arial"/>
          <w:b/>
        </w:rPr>
      </w:pPr>
      <w:r w:rsidRPr="0036690E">
        <w:rPr>
          <w:rFonts w:ascii="Arial" w:hAnsi="Arial"/>
          <w:b/>
        </w:rPr>
        <w:t>I.11.</w:t>
      </w:r>
      <w:r>
        <w:rPr>
          <w:rFonts w:ascii="Arial" w:hAnsi="Arial"/>
          <w:b/>
        </w:rPr>
        <w:t xml:space="preserve"> </w:t>
      </w:r>
      <w:r w:rsidRPr="0036690E">
        <w:rPr>
          <w:rFonts w:ascii="Arial" w:hAnsi="Arial"/>
          <w:b/>
        </w:rPr>
        <w:t>Uvjeti važni za provedbu zahvata u prostoru (obveza uklanjanja postojećih građevina, sanacija terena građevne čestice, fazno građenje pojedinih cjelina zahvata u prostoru, obveza ispitivanja tla i dr.)</w:t>
      </w:r>
    </w:p>
    <w:p w:rsidR="00162ADB" w:rsidRDefault="00162ADB" w:rsidP="00162ADB">
      <w:pPr>
        <w:jc w:val="both"/>
        <w:rPr>
          <w:rFonts w:ascii="Arial" w:hAnsi="Arial" w:cs="Arial"/>
          <w:spacing w:val="-3"/>
        </w:rPr>
      </w:pPr>
      <w:r>
        <w:rPr>
          <w:rFonts w:ascii="Arial" w:hAnsi="Arial"/>
        </w:rPr>
        <w:t xml:space="preserve">Definirani su posebnim uvjetima </w:t>
      </w:r>
      <w:r w:rsidRPr="001D00C3">
        <w:rPr>
          <w:rFonts w:ascii="Arial" w:hAnsi="Arial"/>
        </w:rPr>
        <w:t>Hrvatskih voda</w:t>
      </w:r>
      <w:r>
        <w:rPr>
          <w:rFonts w:ascii="Arial" w:hAnsi="Arial"/>
        </w:rPr>
        <w:t xml:space="preserve">, </w:t>
      </w:r>
      <w:r>
        <w:rPr>
          <w:rFonts w:ascii="Arial" w:hAnsi="Arial"/>
          <w:bCs/>
          <w:spacing w:val="-3"/>
        </w:rPr>
        <w:t xml:space="preserve">HAKOM-a, HEP-a, </w:t>
      </w:r>
      <w:r w:rsidRPr="003362D0">
        <w:rPr>
          <w:rFonts w:ascii="Arial" w:hAnsi="Arial" w:cs="Arial"/>
          <w:spacing w:val="-3"/>
        </w:rPr>
        <w:t>Uprav</w:t>
      </w:r>
      <w:r>
        <w:rPr>
          <w:rFonts w:ascii="Arial" w:hAnsi="Arial" w:cs="Arial"/>
          <w:spacing w:val="-3"/>
        </w:rPr>
        <w:t>e za zaštitu kulturne baštine, Hrvatskih cesta, Grada Cresa, Županijske lučke uprave Cres</w:t>
      </w:r>
      <w:r>
        <w:rPr>
          <w:rFonts w:ascii="Arial" w:hAnsi="Arial"/>
          <w:bCs/>
          <w:spacing w:val="-3"/>
        </w:rPr>
        <w:t xml:space="preserve">. </w:t>
      </w:r>
      <w:r>
        <w:rPr>
          <w:rFonts w:ascii="Arial" w:hAnsi="Arial"/>
        </w:rPr>
        <w:t xml:space="preserve">Nakon završetka radova na iskopu kanala, polaganju cijevi, ispitivanja funkcionalnosti i zatrpavanja kanala, biti će potrebno urediti površinu kanala. Na dionicama gdje trasa prolazi uređenim prometnim površinama iste će se odgovarajuće obnoviti. </w:t>
      </w:r>
      <w:r w:rsidRPr="004D46A8">
        <w:rPr>
          <w:rFonts w:ascii="Arial" w:hAnsi="Arial" w:cs="Arial"/>
          <w:spacing w:val="-3"/>
        </w:rPr>
        <w:t>Pri izradi projektne dokumentacije i izvođenju radova potrebno je pridržavati se važećih tehničkih uvjeta za izgradnju građevina ovog tipa, pridržavajući se Zakona o prostornom uređenju</w:t>
      </w:r>
      <w:r>
        <w:rPr>
          <w:rFonts w:ascii="Arial" w:hAnsi="Arial" w:cs="Arial"/>
          <w:spacing w:val="-3"/>
        </w:rPr>
        <w:t>, Zakona o</w:t>
      </w:r>
      <w:r w:rsidRPr="004D46A8">
        <w:rPr>
          <w:rFonts w:ascii="Arial" w:hAnsi="Arial" w:cs="Arial"/>
          <w:spacing w:val="-3"/>
        </w:rPr>
        <w:t xml:space="preserve"> gra</w:t>
      </w:r>
      <w:r>
        <w:rPr>
          <w:rFonts w:ascii="Arial" w:hAnsi="Arial" w:cs="Arial"/>
          <w:spacing w:val="-3"/>
        </w:rPr>
        <w:t>dnji</w:t>
      </w:r>
      <w:r w:rsidRPr="004D46A8">
        <w:rPr>
          <w:rFonts w:ascii="Arial" w:hAnsi="Arial" w:cs="Arial"/>
          <w:spacing w:val="-3"/>
        </w:rPr>
        <w:t xml:space="preserve">, Zakona o zaštiti na radu, Zakona o zaštiti od požara i.t.d. </w:t>
      </w:r>
    </w:p>
    <w:p w:rsidR="00162ADB" w:rsidRDefault="00162ADB" w:rsidP="00162ADB">
      <w:pPr>
        <w:jc w:val="both"/>
        <w:rPr>
          <w:rFonts w:ascii="Arial" w:hAnsi="Arial" w:cs="Arial"/>
          <w:spacing w:val="-3"/>
        </w:rPr>
      </w:pPr>
      <w:r w:rsidRPr="004D46A8">
        <w:rPr>
          <w:rFonts w:ascii="Arial" w:hAnsi="Arial" w:cs="Arial"/>
          <w:spacing w:val="-3"/>
        </w:rPr>
        <w:t>Predmetn</w:t>
      </w:r>
      <w:r>
        <w:rPr>
          <w:rFonts w:ascii="Arial" w:hAnsi="Arial" w:cs="Arial"/>
          <w:spacing w:val="-3"/>
        </w:rPr>
        <w:t xml:space="preserve">i zahvat u prostoru predviđen je u </w:t>
      </w:r>
      <w:r w:rsidRPr="005A567E">
        <w:rPr>
          <w:rFonts w:ascii="Arial" w:hAnsi="Arial" w:cs="Arial"/>
          <w:b/>
          <w:spacing w:val="-3"/>
        </w:rPr>
        <w:t>dvije</w:t>
      </w:r>
      <w:r w:rsidRPr="009E4C37">
        <w:rPr>
          <w:rFonts w:ascii="Arial" w:hAnsi="Arial" w:cs="Arial"/>
          <w:b/>
          <w:spacing w:val="-3"/>
        </w:rPr>
        <w:t xml:space="preserve"> faze</w:t>
      </w:r>
      <w:r>
        <w:rPr>
          <w:rFonts w:ascii="Arial" w:hAnsi="Arial" w:cs="Arial"/>
          <w:spacing w:val="-3"/>
        </w:rPr>
        <w:t xml:space="preserve">  izgradnje, kako je navedeno u točki I.2. ove lokacijske dozvole. Glavni projekti za ishođenje građevinskih dozvola izradit će se i biti naslovljeni po pojedinim planiranim fazama izgradnje. </w:t>
      </w:r>
    </w:p>
    <w:p w:rsidR="00162ADB" w:rsidRDefault="00162ADB" w:rsidP="00162ADB">
      <w:pPr>
        <w:jc w:val="both"/>
        <w:rPr>
          <w:rFonts w:ascii="Arial" w:hAnsi="Arial" w:cs="Arial"/>
          <w:spacing w:val="-3"/>
        </w:rPr>
      </w:pPr>
      <w:r>
        <w:rPr>
          <w:rFonts w:ascii="Arial" w:hAnsi="Arial" w:cs="Arial"/>
          <w:spacing w:val="-3"/>
        </w:rPr>
        <w:t>Kod izvođenja zahtjevnih nasipa i potpornih zidova izvršiti prethodno i</w:t>
      </w:r>
      <w:r w:rsidRPr="004D46A8">
        <w:rPr>
          <w:rFonts w:ascii="Arial" w:hAnsi="Arial" w:cs="Arial"/>
          <w:spacing w:val="-3"/>
        </w:rPr>
        <w:t xml:space="preserve">spitivanje tla. </w:t>
      </w:r>
    </w:p>
    <w:p w:rsidR="00162ADB" w:rsidRDefault="00162ADB" w:rsidP="00162ADB">
      <w:pPr>
        <w:jc w:val="both"/>
        <w:rPr>
          <w:rFonts w:ascii="Arial" w:hAnsi="Arial"/>
          <w:bCs/>
          <w:iCs/>
        </w:rPr>
      </w:pPr>
      <w:r>
        <w:rPr>
          <w:rFonts w:ascii="Arial" w:hAnsi="Arial" w:cs="Arial"/>
          <w:spacing w:val="-3"/>
        </w:rPr>
        <w:t>Prije početka radova potrebno je izraditi projekt privremene regulacije prometa za vrijeme izvođenja radova. I</w:t>
      </w:r>
      <w:r w:rsidRPr="004D46A8">
        <w:rPr>
          <w:rFonts w:ascii="Arial" w:hAnsi="Arial" w:cs="Arial"/>
          <w:spacing w:val="-3"/>
        </w:rPr>
        <w:t xml:space="preserve">nvestitor je dužan po završetku radova dovesti područje zahvaćeno radovima u prijašnje tehnički ispravno stanje. </w:t>
      </w:r>
      <w:r>
        <w:rPr>
          <w:rFonts w:ascii="Arial" w:hAnsi="Arial"/>
          <w:bCs/>
          <w:iCs/>
        </w:rPr>
        <w:t xml:space="preserve">Glavnim projektom treba definirati uklanjanje i vraćanje građevina zahvaćenih trasom, te sanaciju i obnovu prometnih i drugih površina. </w:t>
      </w:r>
    </w:p>
    <w:p w:rsidR="00162ADB" w:rsidRPr="007D2F29" w:rsidRDefault="00162ADB" w:rsidP="00162ADB">
      <w:pPr>
        <w:tabs>
          <w:tab w:val="left" w:pos="-720"/>
        </w:tabs>
        <w:suppressAutoHyphens/>
        <w:spacing w:line="240" w:lineRule="atLeast"/>
        <w:jc w:val="both"/>
        <w:rPr>
          <w:rFonts w:ascii="Arial" w:hAnsi="Arial"/>
          <w:spacing w:val="-3"/>
        </w:rPr>
      </w:pPr>
      <w:r>
        <w:rPr>
          <w:rFonts w:ascii="Arial" w:hAnsi="Arial"/>
          <w:spacing w:val="-3"/>
        </w:rPr>
        <w:t>P</w:t>
      </w:r>
      <w:r w:rsidRPr="007D2F29">
        <w:rPr>
          <w:rFonts w:ascii="Arial" w:hAnsi="Arial"/>
          <w:spacing w:val="-3"/>
        </w:rPr>
        <w:t>eriod građenja ograničiti sukladno odluci o komunalnom redu Grada Cresa</w:t>
      </w:r>
      <w:r>
        <w:rPr>
          <w:rFonts w:ascii="Arial" w:hAnsi="Arial"/>
          <w:spacing w:val="-3"/>
        </w:rPr>
        <w:t>.</w:t>
      </w:r>
    </w:p>
    <w:p w:rsidR="00162ADB" w:rsidRPr="007D2F29" w:rsidRDefault="00162ADB" w:rsidP="00162ADB">
      <w:pPr>
        <w:tabs>
          <w:tab w:val="left" w:pos="-720"/>
        </w:tabs>
        <w:suppressAutoHyphens/>
        <w:spacing w:line="240" w:lineRule="atLeast"/>
        <w:jc w:val="both"/>
        <w:rPr>
          <w:rFonts w:ascii="Arial" w:hAnsi="Arial"/>
          <w:spacing w:val="-3"/>
        </w:rPr>
      </w:pPr>
      <w:r>
        <w:rPr>
          <w:rFonts w:ascii="Arial" w:hAnsi="Arial"/>
          <w:spacing w:val="-3"/>
        </w:rPr>
        <w:t>O</w:t>
      </w:r>
      <w:r w:rsidRPr="007D2F29">
        <w:rPr>
          <w:rFonts w:ascii="Arial" w:hAnsi="Arial"/>
          <w:spacing w:val="-3"/>
        </w:rPr>
        <w:t>ptimalno organizirati gradilište</w:t>
      </w:r>
      <w:r>
        <w:rPr>
          <w:rFonts w:ascii="Arial" w:hAnsi="Arial"/>
          <w:spacing w:val="-3"/>
        </w:rPr>
        <w:t>. P</w:t>
      </w:r>
      <w:r w:rsidRPr="007D2F29">
        <w:rPr>
          <w:rFonts w:ascii="Arial" w:hAnsi="Arial"/>
          <w:spacing w:val="-3"/>
        </w:rPr>
        <w:t xml:space="preserve">lanski predvidjeti dovoz materijala na gradilište i odvoz viška iskopanog </w:t>
      </w:r>
      <w:r>
        <w:rPr>
          <w:rFonts w:ascii="Arial" w:hAnsi="Arial"/>
          <w:spacing w:val="-3"/>
        </w:rPr>
        <w:t xml:space="preserve">materijala na legalno određenu deponiju. </w:t>
      </w:r>
    </w:p>
    <w:p w:rsidR="00162ADB" w:rsidRDefault="00162ADB" w:rsidP="00162ADB">
      <w:pPr>
        <w:jc w:val="both"/>
        <w:rPr>
          <w:rFonts w:ascii="Arial" w:hAnsi="Arial" w:cs="Arial"/>
          <w:b/>
          <w:spacing w:val="-3"/>
        </w:rPr>
      </w:pPr>
    </w:p>
    <w:p w:rsidR="00162ADB" w:rsidRDefault="00162ADB" w:rsidP="00162ADB">
      <w:pPr>
        <w:jc w:val="both"/>
        <w:rPr>
          <w:rFonts w:ascii="Arial" w:hAnsi="Arial" w:cs="Arial"/>
          <w:b/>
        </w:rPr>
      </w:pPr>
      <w:r w:rsidRPr="00667F0A">
        <w:rPr>
          <w:rFonts w:ascii="Arial" w:hAnsi="Arial" w:cs="Arial"/>
          <w:b/>
          <w:spacing w:val="-3"/>
        </w:rPr>
        <w:t xml:space="preserve">I.12. </w:t>
      </w:r>
      <w:r w:rsidRPr="00667F0A">
        <w:rPr>
          <w:rFonts w:ascii="Arial" w:hAnsi="Arial" w:cs="Arial"/>
          <w:b/>
        </w:rPr>
        <w:t xml:space="preserve">Uvjeti za gradnju privremene građevine u funkciji organizacije                     gradilišta čl. 106. st. 1. Zakona o prostornom uređenju i gradnji („Narodne         </w:t>
      </w:r>
    </w:p>
    <w:p w:rsidR="00162ADB" w:rsidRDefault="00162ADB" w:rsidP="00162ADB">
      <w:pPr>
        <w:jc w:val="both"/>
        <w:rPr>
          <w:rFonts w:ascii="Arial" w:hAnsi="Arial" w:cs="Arial"/>
          <w:spacing w:val="-3"/>
        </w:rPr>
      </w:pPr>
      <w:r w:rsidRPr="00667F0A">
        <w:rPr>
          <w:rFonts w:ascii="Arial" w:hAnsi="Arial" w:cs="Arial"/>
          <w:b/>
        </w:rPr>
        <w:t>novine“ br. 76/07</w:t>
      </w:r>
      <w:r>
        <w:rPr>
          <w:rFonts w:ascii="Arial" w:hAnsi="Arial" w:cs="Arial"/>
          <w:b/>
        </w:rPr>
        <w:t xml:space="preserve">, </w:t>
      </w:r>
      <w:r w:rsidRPr="007976AA">
        <w:rPr>
          <w:rFonts w:ascii="Arial" w:hAnsi="Arial" w:cs="Arial"/>
          <w:b/>
        </w:rPr>
        <w:t>38/09, 55/11, 90/11 i 50/12</w:t>
      </w:r>
      <w:r w:rsidRPr="00667F0A">
        <w:rPr>
          <w:rFonts w:ascii="Arial" w:hAnsi="Arial" w:cs="Arial"/>
          <w:b/>
        </w:rPr>
        <w:t>) i rok za uklanjanje te građevine nakon provedbe zahvata  u prostoru za koji se izdaje lokacijska dozvola</w:t>
      </w:r>
      <w:r>
        <w:rPr>
          <w:rFonts w:ascii="Arial" w:hAnsi="Arial" w:cs="Arial"/>
          <w:b/>
        </w:rPr>
        <w:t>:</w:t>
      </w:r>
      <w:r w:rsidRPr="00667F0A">
        <w:rPr>
          <w:rFonts w:ascii="Arial" w:hAnsi="Arial" w:cs="Arial"/>
          <w:spacing w:val="-3"/>
        </w:rPr>
        <w:t xml:space="preserve">    </w:t>
      </w:r>
    </w:p>
    <w:p w:rsidR="00162ADB" w:rsidRPr="00667F0A" w:rsidRDefault="00162ADB" w:rsidP="00162ADB">
      <w:pPr>
        <w:jc w:val="both"/>
        <w:rPr>
          <w:rFonts w:ascii="Arial" w:hAnsi="Arial" w:cs="Arial"/>
          <w:b/>
          <w:bCs/>
        </w:rPr>
      </w:pPr>
      <w:r>
        <w:rPr>
          <w:rFonts w:ascii="Arial" w:hAnsi="Arial" w:cs="Arial"/>
        </w:rPr>
        <w:lastRenderedPageBreak/>
        <w:t xml:space="preserve">Ukoliko se planiraju potrebno ih je definirati glavnim projektom. </w:t>
      </w:r>
      <w:r w:rsidRPr="00667F0A">
        <w:rPr>
          <w:rFonts w:ascii="Arial" w:hAnsi="Arial" w:cs="Arial"/>
        </w:rPr>
        <w:t>Sve privremene građevine potrebne za gradnju predmetn</w:t>
      </w:r>
      <w:r>
        <w:rPr>
          <w:rFonts w:ascii="Arial" w:hAnsi="Arial" w:cs="Arial"/>
        </w:rPr>
        <w:t>ih građevina komunalne infrastrukture,</w:t>
      </w:r>
      <w:r w:rsidRPr="00667F0A">
        <w:rPr>
          <w:rFonts w:ascii="Arial" w:hAnsi="Arial" w:cs="Arial"/>
        </w:rPr>
        <w:t xml:space="preserve"> potrebno je nakon završetka izvođenja radova ukloniti i prostor dovesti u stanje prije smještaja tih građevina.</w:t>
      </w:r>
    </w:p>
    <w:p w:rsidR="00162ADB" w:rsidRDefault="00162ADB" w:rsidP="00162ADB">
      <w:pPr>
        <w:tabs>
          <w:tab w:val="left" w:pos="540"/>
        </w:tabs>
        <w:jc w:val="both"/>
        <w:rPr>
          <w:rFonts w:ascii="Arial" w:hAnsi="Arial"/>
          <w:b/>
        </w:rPr>
      </w:pPr>
    </w:p>
    <w:p w:rsidR="00162ADB" w:rsidRPr="00FC6278" w:rsidRDefault="00162ADB" w:rsidP="00162ADB">
      <w:pPr>
        <w:tabs>
          <w:tab w:val="left" w:pos="540"/>
        </w:tabs>
        <w:jc w:val="both"/>
        <w:rPr>
          <w:rFonts w:ascii="Arial" w:hAnsi="Arial"/>
        </w:rPr>
      </w:pPr>
      <w:r w:rsidRPr="0036690E">
        <w:rPr>
          <w:rFonts w:ascii="Arial" w:hAnsi="Arial"/>
          <w:b/>
        </w:rPr>
        <w:t>II.     DOKUMENT PROSTORNOG UREĐENJA</w:t>
      </w:r>
    </w:p>
    <w:p w:rsidR="00162ADB" w:rsidRPr="008645E5" w:rsidRDefault="00162ADB" w:rsidP="00162ADB">
      <w:pPr>
        <w:tabs>
          <w:tab w:val="left" w:pos="-720"/>
        </w:tabs>
        <w:suppressAutoHyphens/>
        <w:rPr>
          <w:rFonts w:ascii="Arial" w:hAnsi="Arial" w:cs="Arial"/>
        </w:rPr>
      </w:pPr>
      <w:r w:rsidRPr="00AD0B86">
        <w:rPr>
          <w:rFonts w:ascii="Arial" w:hAnsi="Arial"/>
          <w:spacing w:val="-3"/>
        </w:rPr>
        <w:t>Predmetni zahvat u prostoru -</w:t>
      </w:r>
      <w:r w:rsidRPr="008812E1">
        <w:rPr>
          <w:rFonts w:ascii="Arial" w:hAnsi="Arial"/>
          <w:b/>
          <w:bCs/>
          <w:spacing w:val="-3"/>
        </w:rPr>
        <w:t xml:space="preserve"> </w:t>
      </w:r>
      <w:r w:rsidRPr="007E0BA7">
        <w:rPr>
          <w:rFonts w:ascii="Arial" w:hAnsi="Arial"/>
          <w:b/>
          <w:bCs/>
          <w:spacing w:val="-3"/>
        </w:rPr>
        <w:t>građenje</w:t>
      </w:r>
      <w:r>
        <w:rPr>
          <w:rFonts w:ascii="Arial" w:hAnsi="Arial"/>
          <w:b/>
          <w:bCs/>
          <w:spacing w:val="-3"/>
        </w:rPr>
        <w:t xml:space="preserve"> infrastrukturnih građevina komunalnog sustava vodoopskrbe te odvodnje sanitarnih otpadnih voda naselja Porozina na otoku Cresu, </w:t>
      </w:r>
      <w:r>
        <w:rPr>
          <w:rFonts w:ascii="Arial" w:hAnsi="Arial"/>
          <w:bCs/>
          <w:spacing w:val="-3"/>
        </w:rPr>
        <w:t xml:space="preserve">na k.č. 1146/1, 2827/1, 2837/1, 2837/2, 2837/3, 2838/1, 2863/12, 2829, 2832/1, 2832/3, 2832/4, 2832/5, 2832/6, 2832/18, 2832/21, 2833, 2835/2, 2836/1, 2836/2, 2855/1, 2855/4, 2855/10, 2862/8, 2862/9, 2862/10, 2868/3, 2868/14, 7765/1, 7765/2, 2863/12, 2839, 2841/1, 2841/11, 2842/2, 2842/3, 2842/5, 2842/6, 2843, 2819/3, 2842/3, sve u k.o. Dragozetići, te na obalnoj i podmorskoj komponenti pomorskog dobra, u Gradu Cresu, u Primorsko-goranskoj županiji, </w:t>
      </w:r>
      <w:r w:rsidRPr="00AD0B86">
        <w:rPr>
          <w:rFonts w:ascii="Arial" w:hAnsi="Arial"/>
          <w:bCs/>
          <w:spacing w:val="-3"/>
        </w:rPr>
        <w:t>odobren je temeljem:</w:t>
      </w:r>
    </w:p>
    <w:p w:rsidR="00162ADB" w:rsidRDefault="00162ADB" w:rsidP="00162ADB">
      <w:pPr>
        <w:tabs>
          <w:tab w:val="left" w:pos="-720"/>
        </w:tabs>
        <w:suppressAutoHyphens/>
        <w:spacing w:line="240" w:lineRule="atLeast"/>
        <w:jc w:val="both"/>
        <w:rPr>
          <w:rFonts w:ascii="Arial" w:hAnsi="Arial" w:cs="Arial"/>
          <w:b/>
          <w:spacing w:val="-3"/>
        </w:rPr>
      </w:pPr>
      <w:r>
        <w:rPr>
          <w:rFonts w:ascii="Arial" w:hAnsi="Arial"/>
          <w:b/>
          <w:spacing w:val="-3"/>
        </w:rPr>
        <w:t xml:space="preserve">-   </w:t>
      </w:r>
      <w:r w:rsidRPr="003E2176">
        <w:rPr>
          <w:rFonts w:ascii="Arial" w:hAnsi="Arial"/>
          <w:b/>
          <w:spacing w:val="-3"/>
        </w:rPr>
        <w:t>P</w:t>
      </w:r>
      <w:r w:rsidRPr="003E2176">
        <w:rPr>
          <w:rFonts w:ascii="Arial" w:hAnsi="Arial" w:cs="Arial"/>
          <w:b/>
          <w:spacing w:val="-3"/>
        </w:rPr>
        <w:t xml:space="preserve">rostornog plana uređenja Grada Cresa ("Službene novine Primorsko - </w:t>
      </w:r>
      <w:r>
        <w:rPr>
          <w:rFonts w:ascii="Arial" w:hAnsi="Arial" w:cs="Arial"/>
          <w:b/>
          <w:spacing w:val="-3"/>
        </w:rPr>
        <w:t xml:space="preserve">  </w:t>
      </w:r>
    </w:p>
    <w:p w:rsidR="00162ADB" w:rsidRDefault="00162ADB" w:rsidP="00162ADB">
      <w:pPr>
        <w:tabs>
          <w:tab w:val="left" w:pos="-720"/>
        </w:tabs>
        <w:suppressAutoHyphens/>
        <w:spacing w:line="240" w:lineRule="atLeast"/>
        <w:jc w:val="both"/>
        <w:rPr>
          <w:rFonts w:ascii="Arial" w:hAnsi="Arial" w:cs="Arial"/>
          <w:b/>
          <w:spacing w:val="-3"/>
        </w:rPr>
      </w:pPr>
      <w:r>
        <w:rPr>
          <w:rFonts w:ascii="Arial" w:hAnsi="Arial" w:cs="Arial"/>
          <w:b/>
          <w:spacing w:val="-3"/>
        </w:rPr>
        <w:t xml:space="preserve">    </w:t>
      </w:r>
      <w:r w:rsidRPr="003E2176">
        <w:rPr>
          <w:rFonts w:ascii="Arial" w:hAnsi="Arial" w:cs="Arial"/>
          <w:b/>
          <w:spacing w:val="-3"/>
        </w:rPr>
        <w:t>goranske županije", br. 31/02, 23/06 i 03/11)</w:t>
      </w:r>
      <w:r>
        <w:rPr>
          <w:rFonts w:ascii="Arial" w:hAnsi="Arial" w:cs="Arial"/>
          <w:b/>
          <w:spacing w:val="-3"/>
        </w:rPr>
        <w:t>.</w:t>
      </w:r>
    </w:p>
    <w:p w:rsidR="00162ADB" w:rsidRDefault="00162ADB" w:rsidP="00162ADB">
      <w:pPr>
        <w:tabs>
          <w:tab w:val="left" w:pos="-720"/>
        </w:tabs>
        <w:suppressAutoHyphens/>
        <w:spacing w:line="240" w:lineRule="atLeast"/>
        <w:jc w:val="both"/>
        <w:rPr>
          <w:rFonts w:ascii="Arial" w:hAnsi="Arial" w:cs="Arial"/>
          <w:b/>
          <w:spacing w:val="-3"/>
        </w:rPr>
      </w:pPr>
      <w:r>
        <w:rPr>
          <w:rFonts w:ascii="Arial" w:hAnsi="Arial" w:cs="Arial"/>
          <w:b/>
          <w:spacing w:val="-3"/>
        </w:rPr>
        <w:t xml:space="preserve"> </w:t>
      </w:r>
    </w:p>
    <w:p w:rsidR="00162ADB" w:rsidRDefault="00162ADB" w:rsidP="00162ADB">
      <w:pPr>
        <w:jc w:val="both"/>
        <w:rPr>
          <w:rFonts w:ascii="Arial" w:hAnsi="Arial"/>
          <w:b/>
          <w:color w:val="000000"/>
        </w:rPr>
      </w:pPr>
    </w:p>
    <w:p w:rsidR="00162ADB" w:rsidRPr="00FC6278" w:rsidRDefault="00162ADB" w:rsidP="00162ADB">
      <w:pPr>
        <w:jc w:val="both"/>
        <w:rPr>
          <w:rFonts w:ascii="Arial" w:hAnsi="Arial"/>
          <w:color w:val="000000"/>
        </w:rPr>
      </w:pPr>
      <w:r w:rsidRPr="00F05108">
        <w:rPr>
          <w:rFonts w:ascii="Arial" w:hAnsi="Arial"/>
          <w:b/>
          <w:color w:val="000000"/>
        </w:rPr>
        <w:t>III.</w:t>
      </w:r>
      <w:r>
        <w:rPr>
          <w:rFonts w:ascii="Arial" w:hAnsi="Arial"/>
          <w:color w:val="000000"/>
        </w:rPr>
        <w:t xml:space="preserve"> </w:t>
      </w:r>
      <w:r w:rsidRPr="00FC6278">
        <w:rPr>
          <w:rFonts w:ascii="Arial" w:hAnsi="Arial"/>
          <w:color w:val="000000"/>
        </w:rPr>
        <w:t xml:space="preserve">Na temelju lokacijske dozvole ne može se graditi već je </w:t>
      </w:r>
      <w:r>
        <w:rPr>
          <w:rFonts w:ascii="Arial" w:hAnsi="Arial"/>
          <w:color w:val="000000"/>
        </w:rPr>
        <w:t xml:space="preserve">sukladno određenim fazama izgradnje </w:t>
      </w:r>
      <w:r w:rsidRPr="00FC6278">
        <w:rPr>
          <w:rFonts w:ascii="Arial" w:hAnsi="Arial"/>
          <w:color w:val="000000"/>
        </w:rPr>
        <w:t>potrebno ishoditi</w:t>
      </w:r>
      <w:r>
        <w:rPr>
          <w:rFonts w:ascii="Arial" w:hAnsi="Arial"/>
          <w:color w:val="000000"/>
        </w:rPr>
        <w:t xml:space="preserve"> građevinske dozvole temeljem Zakona o gradnji </w:t>
      </w:r>
      <w:r w:rsidRPr="00FC6278">
        <w:rPr>
          <w:rFonts w:ascii="Arial" w:hAnsi="Arial"/>
        </w:rPr>
        <w:t xml:space="preserve">(„Narodne novine“ br. </w:t>
      </w:r>
      <w:r>
        <w:rPr>
          <w:rFonts w:ascii="Arial" w:hAnsi="Arial"/>
        </w:rPr>
        <w:t>153/13)</w:t>
      </w:r>
      <w:r w:rsidRPr="00FC6278">
        <w:rPr>
          <w:rFonts w:ascii="Arial" w:hAnsi="Arial"/>
          <w:color w:val="000000"/>
        </w:rPr>
        <w:t>. Glavni projekt</w:t>
      </w:r>
      <w:r>
        <w:rPr>
          <w:rFonts w:ascii="Arial" w:hAnsi="Arial"/>
          <w:color w:val="000000"/>
        </w:rPr>
        <w:t>i</w:t>
      </w:r>
      <w:r w:rsidRPr="00FC6278">
        <w:rPr>
          <w:rFonts w:ascii="Arial" w:hAnsi="Arial"/>
          <w:color w:val="000000"/>
        </w:rPr>
        <w:t xml:space="preserve"> za izdavanje </w:t>
      </w:r>
      <w:r>
        <w:rPr>
          <w:rFonts w:ascii="Arial" w:hAnsi="Arial"/>
          <w:color w:val="000000"/>
        </w:rPr>
        <w:t xml:space="preserve">građevinskih dozvola </w:t>
      </w:r>
      <w:r w:rsidRPr="00FC6278">
        <w:rPr>
          <w:rFonts w:ascii="Arial" w:hAnsi="Arial"/>
          <w:color w:val="000000"/>
        </w:rPr>
        <w:t>mora</w:t>
      </w:r>
      <w:r>
        <w:rPr>
          <w:rFonts w:ascii="Arial" w:hAnsi="Arial"/>
          <w:color w:val="000000"/>
        </w:rPr>
        <w:t>ju</w:t>
      </w:r>
      <w:r w:rsidRPr="00FC6278">
        <w:rPr>
          <w:rFonts w:ascii="Arial" w:hAnsi="Arial"/>
          <w:color w:val="000000"/>
        </w:rPr>
        <w:t xml:space="preserve"> biti usklađen s ovom lokacijskom dozvolom, odredbama Zakona o gradnji </w:t>
      </w:r>
      <w:r w:rsidRPr="00FC6278">
        <w:rPr>
          <w:rFonts w:ascii="Arial" w:hAnsi="Arial"/>
        </w:rPr>
        <w:t xml:space="preserve">(„Narodne novine“ br. </w:t>
      </w:r>
      <w:r>
        <w:rPr>
          <w:rFonts w:ascii="Arial" w:hAnsi="Arial"/>
        </w:rPr>
        <w:t>153/13</w:t>
      </w:r>
      <w:r w:rsidRPr="00FC6278">
        <w:rPr>
          <w:rFonts w:ascii="Arial" w:hAnsi="Arial"/>
        </w:rPr>
        <w:t xml:space="preserve">) </w:t>
      </w:r>
      <w:r w:rsidRPr="00FC6278">
        <w:rPr>
          <w:rFonts w:ascii="Arial" w:hAnsi="Arial"/>
          <w:color w:val="000000"/>
        </w:rPr>
        <w:t xml:space="preserve">i propisa donesenih na osnovu tog zakona te sa odredbama posebnih zakona i propisima donesenim na temelju tih zakona. Za navedenu usklađenost je odgovoran projektant. </w:t>
      </w:r>
    </w:p>
    <w:p w:rsidR="00162ADB" w:rsidRPr="00FC6278" w:rsidRDefault="00162ADB" w:rsidP="00162ADB">
      <w:pPr>
        <w:jc w:val="both"/>
        <w:rPr>
          <w:rFonts w:ascii="Arial" w:hAnsi="Arial"/>
          <w:color w:val="000000"/>
        </w:rPr>
      </w:pPr>
    </w:p>
    <w:p w:rsidR="00162ADB" w:rsidRDefault="00162ADB" w:rsidP="00162ADB">
      <w:pPr>
        <w:jc w:val="both"/>
        <w:rPr>
          <w:rFonts w:ascii="Arial" w:hAnsi="Arial"/>
          <w:b/>
          <w:color w:val="000000"/>
        </w:rPr>
      </w:pPr>
    </w:p>
    <w:p w:rsidR="00162ADB" w:rsidRPr="00FC6278" w:rsidRDefault="00162ADB" w:rsidP="00162ADB">
      <w:pPr>
        <w:jc w:val="both"/>
        <w:rPr>
          <w:rFonts w:ascii="Arial" w:hAnsi="Arial"/>
          <w:color w:val="000000"/>
        </w:rPr>
      </w:pPr>
      <w:r w:rsidRPr="00084D9F">
        <w:rPr>
          <w:rFonts w:ascii="Arial" w:hAnsi="Arial"/>
          <w:b/>
          <w:color w:val="000000"/>
        </w:rPr>
        <w:t>IV.</w:t>
      </w:r>
      <w:r w:rsidRPr="00FC6278">
        <w:rPr>
          <w:rFonts w:ascii="Arial" w:hAnsi="Arial"/>
          <w:color w:val="000000"/>
        </w:rPr>
        <w:t xml:space="preserve">  Podnositelj zahtjeva dužan je ishoditi izmjenu i/ili dopunu ove lokacijske dozvole, ako tijekom izrade glavn</w:t>
      </w:r>
      <w:r>
        <w:rPr>
          <w:rFonts w:ascii="Arial" w:hAnsi="Arial"/>
          <w:color w:val="000000"/>
        </w:rPr>
        <w:t>ih</w:t>
      </w:r>
      <w:r w:rsidRPr="00FC6278">
        <w:rPr>
          <w:rFonts w:ascii="Arial" w:hAnsi="Arial"/>
          <w:color w:val="000000"/>
        </w:rPr>
        <w:t xml:space="preserve"> projek</w:t>
      </w:r>
      <w:r>
        <w:rPr>
          <w:rFonts w:ascii="Arial" w:hAnsi="Arial"/>
          <w:color w:val="000000"/>
        </w:rPr>
        <w:t>a</w:t>
      </w:r>
      <w:r w:rsidRPr="00FC6278">
        <w:rPr>
          <w:rFonts w:ascii="Arial" w:hAnsi="Arial"/>
          <w:color w:val="000000"/>
        </w:rPr>
        <w:t>ta, odnosno građenja namjerava na zahvatu u prostoru učiniti promjene kojima se mijenjaju lokacijski uvjeti, a da se pritom ne mijenja njihova usklađenost s prostornim planom na temelju kojeg je izdana.</w:t>
      </w:r>
    </w:p>
    <w:p w:rsidR="00162ADB" w:rsidRPr="00FC6278" w:rsidRDefault="00162ADB" w:rsidP="00162ADB">
      <w:pPr>
        <w:ind w:firstLine="709"/>
        <w:jc w:val="both"/>
        <w:rPr>
          <w:rFonts w:ascii="Arial" w:hAnsi="Arial"/>
          <w:color w:val="000000"/>
        </w:rPr>
      </w:pPr>
    </w:p>
    <w:p w:rsidR="00162ADB" w:rsidRDefault="00162ADB" w:rsidP="00162ADB">
      <w:pPr>
        <w:jc w:val="both"/>
        <w:rPr>
          <w:rFonts w:ascii="Arial" w:hAnsi="Arial"/>
          <w:b/>
        </w:rPr>
      </w:pPr>
    </w:p>
    <w:p w:rsidR="00162ADB" w:rsidRDefault="00162ADB" w:rsidP="00162ADB">
      <w:pPr>
        <w:numPr>
          <w:ilvl w:val="0"/>
          <w:numId w:val="43"/>
        </w:numPr>
        <w:tabs>
          <w:tab w:val="clear" w:pos="1080"/>
          <w:tab w:val="num" w:pos="0"/>
        </w:tabs>
        <w:ind w:hanging="1080"/>
        <w:jc w:val="both"/>
        <w:rPr>
          <w:rFonts w:ascii="Arial" w:hAnsi="Arial"/>
        </w:rPr>
      </w:pPr>
      <w:r w:rsidRPr="00FC6278">
        <w:rPr>
          <w:rFonts w:ascii="Arial" w:hAnsi="Arial"/>
        </w:rPr>
        <w:t xml:space="preserve">Lokacijska dozvola prestaje važiti ako se zahtjev za izdavanje </w:t>
      </w:r>
      <w:r>
        <w:rPr>
          <w:rFonts w:ascii="Arial" w:hAnsi="Arial"/>
        </w:rPr>
        <w:t xml:space="preserve">građevne </w:t>
      </w:r>
    </w:p>
    <w:p w:rsidR="00162ADB" w:rsidRDefault="00162ADB" w:rsidP="00162ADB">
      <w:pPr>
        <w:jc w:val="both"/>
        <w:rPr>
          <w:rFonts w:ascii="Arial" w:hAnsi="Arial"/>
        </w:rPr>
      </w:pPr>
      <w:r>
        <w:rPr>
          <w:rFonts w:ascii="Arial" w:hAnsi="Arial"/>
        </w:rPr>
        <w:t>dozvole</w:t>
      </w:r>
      <w:r w:rsidRPr="00FC6278">
        <w:rPr>
          <w:rFonts w:ascii="Arial" w:hAnsi="Arial"/>
        </w:rPr>
        <w:t xml:space="preserve"> ne podnese nadležnom upravom tijelu u roku od dvije godine od dana njene pravomoćnosti. Važenje lokacijske dozvole produžuje se na zahtjev podnositelja zahtjeva za još dvije godine, ako se nisu promijenili uvjeti u skladu s odredbama Zakona o prostornom uređenju i gradnji te drugi uvjeti u skladu s kojima je lokacijska dozvola izdana.</w:t>
      </w:r>
    </w:p>
    <w:p w:rsidR="00162ADB" w:rsidRDefault="00162ADB" w:rsidP="00162ADB">
      <w:pPr>
        <w:tabs>
          <w:tab w:val="num" w:pos="0"/>
        </w:tabs>
        <w:ind w:hanging="1080"/>
        <w:jc w:val="both"/>
        <w:rPr>
          <w:rFonts w:ascii="Arial" w:hAnsi="Arial"/>
        </w:rPr>
      </w:pPr>
    </w:p>
    <w:p w:rsidR="00162ADB" w:rsidRDefault="00162ADB" w:rsidP="00162ADB">
      <w:pPr>
        <w:tabs>
          <w:tab w:val="num" w:pos="0"/>
        </w:tabs>
        <w:ind w:hanging="1080"/>
        <w:jc w:val="both"/>
        <w:rPr>
          <w:rFonts w:ascii="Arial" w:hAnsi="Arial"/>
        </w:rPr>
      </w:pPr>
    </w:p>
    <w:p w:rsidR="00162ADB" w:rsidRPr="00FC6278" w:rsidRDefault="00162ADB" w:rsidP="00162ADB">
      <w:pPr>
        <w:tabs>
          <w:tab w:val="num" w:pos="0"/>
        </w:tabs>
        <w:ind w:hanging="1080"/>
        <w:jc w:val="both"/>
        <w:rPr>
          <w:rFonts w:ascii="Arial" w:hAnsi="Arial"/>
        </w:rPr>
      </w:pPr>
    </w:p>
    <w:p w:rsidR="00162ADB" w:rsidRDefault="00162ADB" w:rsidP="00162ADB">
      <w:pPr>
        <w:tabs>
          <w:tab w:val="left" w:pos="-720"/>
        </w:tabs>
        <w:suppressAutoHyphens/>
        <w:spacing w:line="240" w:lineRule="atLeast"/>
        <w:jc w:val="both"/>
        <w:rPr>
          <w:rFonts w:ascii="Arial" w:hAnsi="Arial" w:cs="Arial"/>
          <w:spacing w:val="-3"/>
        </w:rPr>
      </w:pPr>
      <w:r w:rsidRPr="00266A7D">
        <w:rPr>
          <w:rFonts w:ascii="Arial" w:hAnsi="Arial" w:cs="Arial"/>
          <w:b/>
        </w:rPr>
        <w:t>VI.</w:t>
      </w:r>
      <w:r>
        <w:rPr>
          <w:rFonts w:ascii="Arial" w:hAnsi="Arial" w:cs="Arial"/>
        </w:rPr>
        <w:t xml:space="preserve"> </w:t>
      </w:r>
      <w:r w:rsidRPr="008F46C9">
        <w:rPr>
          <w:rFonts w:ascii="Arial" w:hAnsi="Arial" w:cs="Arial"/>
        </w:rPr>
        <w:t>Sastavni di</w:t>
      </w:r>
      <w:r>
        <w:rPr>
          <w:rFonts w:ascii="Arial" w:hAnsi="Arial" w:cs="Arial"/>
        </w:rPr>
        <w:t>o</w:t>
      </w:r>
      <w:r w:rsidRPr="008F46C9">
        <w:rPr>
          <w:rFonts w:ascii="Arial" w:hAnsi="Arial" w:cs="Arial"/>
        </w:rPr>
        <w:t xml:space="preserve"> ove lokacijske dozvole </w:t>
      </w:r>
      <w:r>
        <w:rPr>
          <w:rFonts w:ascii="Arial" w:hAnsi="Arial" w:cs="Arial"/>
        </w:rPr>
        <w:t xml:space="preserve">je </w:t>
      </w:r>
      <w:r w:rsidRPr="008F46C9">
        <w:rPr>
          <w:rFonts w:ascii="Arial" w:hAnsi="Arial" w:cs="Arial"/>
          <w:spacing w:val="-3"/>
        </w:rPr>
        <w:t>idejni projekt</w:t>
      </w:r>
      <w:r w:rsidRPr="002E6BA6">
        <w:rPr>
          <w:i/>
          <w:spacing w:val="-3"/>
        </w:rPr>
        <w:t xml:space="preserve"> </w:t>
      </w:r>
      <w:r>
        <w:rPr>
          <w:rFonts w:ascii="Arial" w:hAnsi="Arial" w:cs="Arial"/>
          <w:spacing w:val="-3"/>
        </w:rPr>
        <w:t>zajedničke oznake projekta:IP-VIOP-12151/14 koji se sastoji od:</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Mape H 0010 – idejni projekt  „Vodoopskrba i odvodnja naselja Porozina“ broj:5700-0084/14, koji je </w:t>
      </w:r>
      <w:r w:rsidRPr="006F2C23">
        <w:rPr>
          <w:rFonts w:ascii="Arial" w:hAnsi="Arial" w:cs="Arial"/>
          <w:spacing w:val="-3"/>
        </w:rPr>
        <w:t xml:space="preserve">izrađen </w:t>
      </w:r>
      <w:r>
        <w:rPr>
          <w:rFonts w:ascii="Arial" w:hAnsi="Arial" w:cs="Arial"/>
          <w:spacing w:val="-3"/>
        </w:rPr>
        <w:t xml:space="preserve">u siječnju 2015. godine </w:t>
      </w:r>
      <w:r w:rsidRPr="006F2C23">
        <w:rPr>
          <w:rFonts w:ascii="Arial" w:hAnsi="Arial" w:cs="Arial"/>
          <w:spacing w:val="-3"/>
        </w:rPr>
        <w:t xml:space="preserve">od strane tvrtke </w:t>
      </w:r>
      <w:r>
        <w:rPr>
          <w:rFonts w:ascii="Arial" w:hAnsi="Arial" w:cs="Arial"/>
          <w:spacing w:val="-3"/>
          <w:lang w:val="en-US"/>
        </w:rPr>
        <w:t xml:space="preserve"> </w:t>
      </w:r>
      <w:r>
        <w:rPr>
          <w:rFonts w:ascii="Arial" w:hAnsi="Arial" w:cs="Arial"/>
          <w:spacing w:val="-3"/>
        </w:rPr>
        <w:t xml:space="preserve">“INSTITUT IGH” d.d. iz Zagreba, Zavoda za hidrotehniku i ekologiju Regionalnog centra Rijeka, Kukuljanovo, Kukuljanovo 182/2, OIB:79766124714, glavnog projektanta i ovlaštenog inženjera građevinarstva, Dubravke Marković, </w:t>
      </w:r>
      <w:proofErr w:type="spellStart"/>
      <w:r>
        <w:rPr>
          <w:rFonts w:ascii="Arial" w:hAnsi="Arial" w:cs="Arial"/>
          <w:spacing w:val="-3"/>
          <w:lang w:val="en-US"/>
        </w:rPr>
        <w:t>dipl.ing.građ</w:t>
      </w:r>
      <w:proofErr w:type="spellEnd"/>
      <w:r>
        <w:rPr>
          <w:rFonts w:ascii="Arial" w:hAnsi="Arial" w:cs="Arial"/>
          <w:spacing w:val="-3"/>
          <w:lang w:val="en-US"/>
        </w:rPr>
        <w:t>.,</w:t>
      </w:r>
      <w:r>
        <w:rPr>
          <w:rFonts w:ascii="Arial" w:hAnsi="Arial" w:cs="Arial"/>
          <w:spacing w:val="-3"/>
        </w:rPr>
        <w:t xml:space="preserve"> broj ovlaštenja G1739, i </w:t>
      </w:r>
    </w:p>
    <w:p w:rsidR="00162ADB" w:rsidRPr="007530B2" w:rsidRDefault="00162ADB" w:rsidP="00162ADB">
      <w:pPr>
        <w:tabs>
          <w:tab w:val="left" w:pos="-720"/>
        </w:tabs>
        <w:suppressAutoHyphens/>
        <w:spacing w:line="240" w:lineRule="atLeast"/>
        <w:ind w:left="-15"/>
        <w:rPr>
          <w:i/>
          <w:spacing w:val="-3"/>
        </w:rPr>
      </w:pPr>
      <w:r>
        <w:rPr>
          <w:rFonts w:ascii="Arial" w:hAnsi="Arial" w:cs="Arial"/>
          <w:spacing w:val="-3"/>
        </w:rPr>
        <w:lastRenderedPageBreak/>
        <w:t xml:space="preserve">- Mape G 0010 – geodetski projekt „Vodoopskrba i odvodnja naselja Porozina“ broj: 05/15 koji je izrađen u siječnju 2015. godine od strane tvrtke „TOPOING“ d.o.o. iz Kastva, Rubeši 80a, OIB:87976895636, po ovlaštenom inženjeru geodezije Ivanu Puškariću, dipl.ing.geod., broj ovlaštenja Geo 100,  </w:t>
      </w:r>
    </w:p>
    <w:p w:rsidR="00162ADB" w:rsidRPr="002E6BA6" w:rsidRDefault="00162ADB" w:rsidP="00162ADB">
      <w:pPr>
        <w:tabs>
          <w:tab w:val="left" w:pos="-720"/>
        </w:tabs>
        <w:suppressAutoHyphens/>
        <w:spacing w:line="240" w:lineRule="atLeast"/>
        <w:ind w:left="-15"/>
        <w:rPr>
          <w:i/>
          <w:spacing w:val="-3"/>
        </w:rPr>
      </w:pPr>
      <w:r>
        <w:rPr>
          <w:rFonts w:ascii="Arial" w:hAnsi="Arial" w:cs="Arial"/>
          <w:spacing w:val="-3"/>
        </w:rPr>
        <w:t xml:space="preserve">kao i posebni uvjeti iz </w:t>
      </w:r>
      <w:r w:rsidRPr="00FC6278">
        <w:rPr>
          <w:rFonts w:ascii="Arial" w:hAnsi="Arial"/>
        </w:rPr>
        <w:t>točk</w:t>
      </w:r>
      <w:r>
        <w:rPr>
          <w:rFonts w:ascii="Arial" w:hAnsi="Arial"/>
        </w:rPr>
        <w:t>e</w:t>
      </w:r>
      <w:r w:rsidRPr="00FC6278">
        <w:rPr>
          <w:rFonts w:ascii="Arial" w:hAnsi="Arial"/>
        </w:rPr>
        <w:t xml:space="preserve"> </w:t>
      </w:r>
      <w:r>
        <w:rPr>
          <w:rFonts w:ascii="Arial" w:hAnsi="Arial"/>
        </w:rPr>
        <w:t>I.</w:t>
      </w:r>
      <w:r w:rsidRPr="00FC6278">
        <w:rPr>
          <w:rFonts w:ascii="Arial" w:hAnsi="Arial"/>
        </w:rPr>
        <w:t>9</w:t>
      </w:r>
      <w:r w:rsidRPr="003709D1">
        <w:rPr>
          <w:rFonts w:ascii="Arial" w:hAnsi="Arial" w:cs="Arial"/>
          <w:color w:val="000000"/>
        </w:rPr>
        <w:t>. izreke ove lokacijske</w:t>
      </w:r>
      <w:r>
        <w:rPr>
          <w:rFonts w:ascii="Arial" w:hAnsi="Arial" w:cs="Arial"/>
          <w:color w:val="000000"/>
        </w:rPr>
        <w:t xml:space="preserve"> dozvole.</w:t>
      </w:r>
    </w:p>
    <w:p w:rsidR="00162ADB" w:rsidRDefault="00162ADB" w:rsidP="00162ADB">
      <w:pPr>
        <w:tabs>
          <w:tab w:val="left" w:pos="-720"/>
        </w:tabs>
        <w:suppressAutoHyphens/>
        <w:spacing w:line="240" w:lineRule="atLeast"/>
        <w:jc w:val="both"/>
        <w:rPr>
          <w:rFonts w:ascii="Arial" w:hAnsi="Arial" w:cs="Arial"/>
          <w:spacing w:val="-3"/>
        </w:rPr>
      </w:pPr>
    </w:p>
    <w:p w:rsidR="00162ADB" w:rsidRPr="00FC6278" w:rsidRDefault="00162ADB" w:rsidP="00162ADB">
      <w:pPr>
        <w:ind w:firstLine="709"/>
        <w:rPr>
          <w:rFonts w:ascii="Arial" w:hAnsi="Arial"/>
        </w:rPr>
      </w:pPr>
    </w:p>
    <w:p w:rsidR="00162ADB" w:rsidRPr="00FC6278" w:rsidRDefault="00162ADB" w:rsidP="00162ADB">
      <w:pPr>
        <w:ind w:firstLine="709"/>
        <w:rPr>
          <w:rFonts w:ascii="Arial" w:hAnsi="Arial"/>
        </w:rPr>
      </w:pPr>
      <w:r w:rsidRPr="00FC6278">
        <w:rPr>
          <w:rFonts w:ascii="Arial" w:hAnsi="Arial"/>
        </w:rPr>
        <w:t xml:space="preserve">                                   </w:t>
      </w:r>
      <w:r>
        <w:rPr>
          <w:rFonts w:ascii="Arial" w:hAnsi="Arial"/>
        </w:rPr>
        <w:t xml:space="preserve"> </w:t>
      </w:r>
      <w:r w:rsidRPr="00FC6278">
        <w:rPr>
          <w:rFonts w:ascii="Arial" w:hAnsi="Arial"/>
        </w:rPr>
        <w:t xml:space="preserve">  O b r a z l o ž e n j e</w:t>
      </w:r>
    </w:p>
    <w:p w:rsidR="00162ADB" w:rsidRPr="00FC6278" w:rsidRDefault="00162ADB" w:rsidP="00162ADB">
      <w:pPr>
        <w:ind w:firstLine="709"/>
        <w:rPr>
          <w:rFonts w:ascii="Arial" w:hAnsi="Arial"/>
        </w:rPr>
      </w:pPr>
    </w:p>
    <w:p w:rsidR="00162ADB" w:rsidRPr="00FC6278" w:rsidRDefault="00162ADB" w:rsidP="00162ADB">
      <w:pPr>
        <w:ind w:firstLine="709"/>
        <w:rPr>
          <w:rFonts w:ascii="Arial" w:hAnsi="Arial"/>
        </w:rPr>
      </w:pPr>
    </w:p>
    <w:p w:rsidR="00162ADB" w:rsidRDefault="00162ADB" w:rsidP="00162ADB">
      <w:pPr>
        <w:tabs>
          <w:tab w:val="left" w:pos="-720"/>
        </w:tabs>
        <w:suppressAutoHyphens/>
        <w:rPr>
          <w:rFonts w:ascii="Arial" w:hAnsi="Arial"/>
          <w:bCs/>
          <w:spacing w:val="-3"/>
        </w:rPr>
      </w:pPr>
      <w:r>
        <w:rPr>
          <w:rFonts w:ascii="Arial" w:hAnsi="Arial"/>
          <w:spacing w:val="-3"/>
        </w:rPr>
        <w:tab/>
      </w:r>
      <w:r w:rsidRPr="00514B73">
        <w:rPr>
          <w:rFonts w:ascii="Arial" w:hAnsi="Arial"/>
          <w:spacing w:val="-3"/>
        </w:rPr>
        <w:t xml:space="preserve">Investitor, poduzeće "Vodovod i čistoća Cres Mali Lošinj" d.o.o. iz Cresa, Peškera 2, podnijelo je </w:t>
      </w:r>
      <w:r>
        <w:rPr>
          <w:rFonts w:ascii="Arial" w:hAnsi="Arial"/>
          <w:spacing w:val="-3"/>
        </w:rPr>
        <w:t>02. 02. 2015.</w:t>
      </w:r>
      <w:r w:rsidRPr="00514B73">
        <w:rPr>
          <w:rFonts w:ascii="Arial" w:hAnsi="Arial"/>
          <w:spacing w:val="-3"/>
        </w:rPr>
        <w:t xml:space="preserve"> zahtjev za izdavanje lokacijske dozvole za</w:t>
      </w:r>
      <w:r w:rsidRPr="007F382B">
        <w:rPr>
          <w:rFonts w:ascii="Arial" w:hAnsi="Arial"/>
          <w:b/>
          <w:bCs/>
          <w:spacing w:val="-3"/>
        </w:rPr>
        <w:t xml:space="preserve"> </w:t>
      </w:r>
      <w:r w:rsidRPr="007F382B">
        <w:rPr>
          <w:rFonts w:ascii="Arial" w:hAnsi="Arial"/>
          <w:bCs/>
          <w:spacing w:val="-3"/>
        </w:rPr>
        <w:t xml:space="preserve">izgradnju </w:t>
      </w:r>
      <w:r>
        <w:rPr>
          <w:rFonts w:ascii="Arial" w:hAnsi="Arial"/>
          <w:b/>
          <w:bCs/>
          <w:spacing w:val="-3"/>
        </w:rPr>
        <w:t xml:space="preserve">infrastrukturnih građevina komunalnog sustava vodoopskrbe te odvodnje sanitarnih otpadnih voda naselja Porozina na otoku Cresu, </w:t>
      </w:r>
      <w:r>
        <w:rPr>
          <w:rFonts w:ascii="Arial" w:hAnsi="Arial"/>
          <w:bCs/>
          <w:spacing w:val="-3"/>
        </w:rPr>
        <w:t xml:space="preserve">na k.č. 1146/1, 2827/1, 2837/1, 2837/2, 2837/3, 2838/1, 2863/12, 2829, 2832/1, 2832/3, 2832/4, 2832/5, 2832/6, 2832/18, 2832/21, 2833, 2835/2, 2836/1, 2836/2, 2855/1, 2855/4, 2855/10, 2862/8, 2862/9, 2862/10, 2868/3, 2868/14, 7765/1, 7765/2, 2863/12, 2839, 2841/1, 2841/11, 2842/2, 2842/3, 2842/5, 2842/6, 2843, 2819/3, 2842/3, sve u k.o. Dragozetići, te na obalnoj i podmorskoj komponenti pomorskog dobra,  u Gradu Cresu, u Primorsko-goranskoj županiji koje </w:t>
      </w:r>
      <w:r>
        <w:rPr>
          <w:rFonts w:ascii="Arial" w:hAnsi="Arial" w:cs="Arial"/>
        </w:rPr>
        <w:t>će se izvoditi u II faze izgradnje.</w:t>
      </w:r>
      <w:r>
        <w:rPr>
          <w:rFonts w:ascii="Arial" w:hAnsi="Arial"/>
          <w:bCs/>
          <w:spacing w:val="-3"/>
        </w:rPr>
        <w:t xml:space="preserve"> </w:t>
      </w:r>
    </w:p>
    <w:p w:rsidR="00162ADB" w:rsidRPr="007F382B" w:rsidRDefault="00162ADB" w:rsidP="00162ADB">
      <w:pPr>
        <w:tabs>
          <w:tab w:val="left" w:pos="-720"/>
        </w:tabs>
        <w:suppressAutoHyphens/>
        <w:rPr>
          <w:rFonts w:ascii="Arial" w:hAnsi="Arial" w:cs="Arial"/>
        </w:rPr>
      </w:pPr>
      <w:r>
        <w:rPr>
          <w:rFonts w:ascii="Arial" w:hAnsi="Arial"/>
          <w:bCs/>
          <w:spacing w:val="-3"/>
        </w:rPr>
        <w:t xml:space="preserve"> </w:t>
      </w:r>
    </w:p>
    <w:p w:rsidR="00162ADB" w:rsidRPr="002E1707" w:rsidRDefault="00162ADB" w:rsidP="00162ADB">
      <w:pPr>
        <w:tabs>
          <w:tab w:val="left" w:pos="-720"/>
        </w:tabs>
        <w:suppressAutoHyphens/>
        <w:spacing w:line="240" w:lineRule="atLeast"/>
        <w:jc w:val="both"/>
        <w:rPr>
          <w:rFonts w:ascii="Arial" w:hAnsi="Arial"/>
          <w:spacing w:val="-3"/>
        </w:rPr>
      </w:pPr>
      <w:r>
        <w:rPr>
          <w:rFonts w:ascii="Arial" w:hAnsi="Arial"/>
          <w:spacing w:val="-3"/>
        </w:rPr>
        <w:tab/>
      </w:r>
      <w:r w:rsidRPr="002E1707">
        <w:rPr>
          <w:rFonts w:ascii="Arial" w:hAnsi="Arial"/>
          <w:spacing w:val="-3"/>
        </w:rPr>
        <w:t>Pravni interes za izdavanje lokacijske dozvole utvr</w:t>
      </w:r>
      <w:r>
        <w:rPr>
          <w:rFonts w:ascii="Arial" w:hAnsi="Arial"/>
          <w:spacing w:val="-3"/>
        </w:rPr>
        <w:t>đ</w:t>
      </w:r>
      <w:r w:rsidRPr="002E1707">
        <w:rPr>
          <w:rFonts w:ascii="Arial" w:hAnsi="Arial"/>
          <w:spacing w:val="-3"/>
        </w:rPr>
        <w:t>en je Zakonom o komunalnom gospodarstvu</w:t>
      </w:r>
      <w:r>
        <w:rPr>
          <w:rFonts w:ascii="Arial" w:hAnsi="Arial"/>
          <w:spacing w:val="-3"/>
        </w:rPr>
        <w:t xml:space="preserve"> </w:t>
      </w:r>
      <w:r w:rsidRPr="002E1707">
        <w:rPr>
          <w:rFonts w:ascii="Arial" w:hAnsi="Arial"/>
          <w:spacing w:val="-3"/>
        </w:rPr>
        <w:t>i Zakonom o vodama.</w:t>
      </w:r>
    </w:p>
    <w:p w:rsidR="00162ADB" w:rsidRPr="00514B73" w:rsidRDefault="00162ADB" w:rsidP="00162ADB">
      <w:pPr>
        <w:tabs>
          <w:tab w:val="left" w:pos="-720"/>
        </w:tabs>
        <w:suppressAutoHyphens/>
        <w:spacing w:line="240" w:lineRule="atLeast"/>
        <w:jc w:val="both"/>
        <w:rPr>
          <w:rFonts w:ascii="Arial" w:hAnsi="Arial"/>
          <w:spacing w:val="-3"/>
        </w:rPr>
      </w:pPr>
      <w:r w:rsidRPr="00514B73">
        <w:rPr>
          <w:rFonts w:ascii="Arial" w:hAnsi="Arial"/>
          <w:spacing w:val="-3"/>
        </w:rPr>
        <w:t>Zahtjevu je priložilo:</w:t>
      </w:r>
    </w:p>
    <w:p w:rsidR="00162ADB" w:rsidRPr="00DF712D" w:rsidRDefault="00162ADB" w:rsidP="00162ADB">
      <w:pPr>
        <w:pStyle w:val="Default"/>
        <w:rPr>
          <w:rFonts w:ascii="Arial" w:hAnsi="Arial" w:cs="Arial"/>
          <w:color w:val="auto"/>
        </w:rPr>
      </w:pP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spacing w:val="-3"/>
        </w:rPr>
        <w:tab/>
        <w:t xml:space="preserve">1. tri primjerka </w:t>
      </w:r>
      <w:r w:rsidRPr="008F46C9">
        <w:rPr>
          <w:rFonts w:ascii="Arial" w:hAnsi="Arial" w:cs="Arial"/>
          <w:spacing w:val="-3"/>
        </w:rPr>
        <w:t>idejn</w:t>
      </w:r>
      <w:r>
        <w:rPr>
          <w:rFonts w:ascii="Arial" w:hAnsi="Arial" w:cs="Arial"/>
          <w:spacing w:val="-3"/>
        </w:rPr>
        <w:t>og</w:t>
      </w:r>
      <w:r w:rsidRPr="008F46C9">
        <w:rPr>
          <w:rFonts w:ascii="Arial" w:hAnsi="Arial" w:cs="Arial"/>
          <w:spacing w:val="-3"/>
        </w:rPr>
        <w:t xml:space="preserve"> projekt</w:t>
      </w:r>
      <w:r>
        <w:rPr>
          <w:rFonts w:ascii="Arial" w:hAnsi="Arial" w:cs="Arial"/>
          <w:spacing w:val="-3"/>
        </w:rPr>
        <w:t>a zajedničke oznake projekta:IP-VIOP-12151/14 koji se sastoji od:</w:t>
      </w:r>
    </w:p>
    <w:p w:rsidR="00162ADB" w:rsidRDefault="00162ADB" w:rsidP="00162ADB">
      <w:pPr>
        <w:tabs>
          <w:tab w:val="left" w:pos="-720"/>
        </w:tabs>
        <w:suppressAutoHyphens/>
        <w:spacing w:line="240" w:lineRule="atLeast"/>
        <w:jc w:val="both"/>
        <w:rPr>
          <w:rFonts w:ascii="Arial" w:hAnsi="Arial" w:cs="Arial"/>
          <w:spacing w:val="-3"/>
        </w:rPr>
      </w:pPr>
      <w:r>
        <w:rPr>
          <w:rFonts w:ascii="Arial" w:hAnsi="Arial" w:cs="Arial"/>
          <w:spacing w:val="-3"/>
        </w:rPr>
        <w:t xml:space="preserve">- Mape H 0010 – idejni projekt  „Vodoopskrba i odvodnja naselja Porozina“ broj:5700-0084/14, koji je </w:t>
      </w:r>
      <w:r w:rsidRPr="006F2C23">
        <w:rPr>
          <w:rFonts w:ascii="Arial" w:hAnsi="Arial" w:cs="Arial"/>
          <w:spacing w:val="-3"/>
        </w:rPr>
        <w:t xml:space="preserve">izrađen </w:t>
      </w:r>
      <w:r>
        <w:rPr>
          <w:rFonts w:ascii="Arial" w:hAnsi="Arial" w:cs="Arial"/>
          <w:spacing w:val="-3"/>
        </w:rPr>
        <w:t xml:space="preserve">u siječnju 2015. godine </w:t>
      </w:r>
      <w:r w:rsidRPr="006F2C23">
        <w:rPr>
          <w:rFonts w:ascii="Arial" w:hAnsi="Arial" w:cs="Arial"/>
          <w:spacing w:val="-3"/>
        </w:rPr>
        <w:t xml:space="preserve">od strane tvrtke </w:t>
      </w:r>
      <w:r>
        <w:rPr>
          <w:rFonts w:ascii="Arial" w:hAnsi="Arial" w:cs="Arial"/>
          <w:spacing w:val="-3"/>
          <w:lang w:val="en-US"/>
        </w:rPr>
        <w:t xml:space="preserve"> </w:t>
      </w:r>
      <w:r>
        <w:rPr>
          <w:rFonts w:ascii="Arial" w:hAnsi="Arial" w:cs="Arial"/>
          <w:spacing w:val="-3"/>
        </w:rPr>
        <w:t xml:space="preserve">“INSTITUT IGH” d.d. iz Zagreba, Zavoda za hidrotehniku i ekologiju Regionalnog centra Rijeka, Kukuljanovo, Kukuljanovo 182/2, OIB:79766124714, glavnog projektanta i ovlaštenog inženjera građevinarstva, Dubravke Marković, </w:t>
      </w:r>
      <w:proofErr w:type="spellStart"/>
      <w:r>
        <w:rPr>
          <w:rFonts w:ascii="Arial" w:hAnsi="Arial" w:cs="Arial"/>
          <w:spacing w:val="-3"/>
          <w:lang w:val="en-US"/>
        </w:rPr>
        <w:t>dipl.ing.građ</w:t>
      </w:r>
      <w:proofErr w:type="spellEnd"/>
      <w:r>
        <w:rPr>
          <w:rFonts w:ascii="Arial" w:hAnsi="Arial" w:cs="Arial"/>
          <w:spacing w:val="-3"/>
          <w:lang w:val="en-US"/>
        </w:rPr>
        <w:t>.,</w:t>
      </w:r>
      <w:r>
        <w:rPr>
          <w:rFonts w:ascii="Arial" w:hAnsi="Arial" w:cs="Arial"/>
          <w:spacing w:val="-3"/>
        </w:rPr>
        <w:t xml:space="preserve"> broj ovlaštenja G1739, i </w:t>
      </w:r>
    </w:p>
    <w:p w:rsidR="00162ADB" w:rsidRPr="007530B2" w:rsidRDefault="00162ADB" w:rsidP="00162ADB">
      <w:pPr>
        <w:tabs>
          <w:tab w:val="left" w:pos="-720"/>
        </w:tabs>
        <w:suppressAutoHyphens/>
        <w:spacing w:line="240" w:lineRule="atLeast"/>
        <w:ind w:left="-15"/>
        <w:rPr>
          <w:i/>
          <w:spacing w:val="-3"/>
        </w:rPr>
      </w:pPr>
      <w:r>
        <w:rPr>
          <w:rFonts w:ascii="Arial" w:hAnsi="Arial" w:cs="Arial"/>
          <w:spacing w:val="-3"/>
        </w:rPr>
        <w:t xml:space="preserve">- Mape G 0010 – geodetski projekt „Vodoopskrba i odvodnja naselja Porozina“ broj: 05/15 koji je izrađen u siječnju 2015. godine od strane tvrtke „TOPOING“ d.o.o. iz Kastva, Rubeši 80a, OIB:87976895636, po ovlaštenom inženjeru geodezije Ivanu Puškariću, dipl.ing.geod., broj ovlaštenja Geo 100,  </w:t>
      </w:r>
    </w:p>
    <w:p w:rsidR="00162ADB" w:rsidRPr="00DF7D83" w:rsidRDefault="00162ADB" w:rsidP="00162ADB">
      <w:pPr>
        <w:tabs>
          <w:tab w:val="left" w:pos="-720"/>
        </w:tabs>
        <w:suppressAutoHyphens/>
        <w:spacing w:line="240" w:lineRule="atLeast"/>
        <w:jc w:val="both"/>
        <w:rPr>
          <w:rFonts w:ascii="Arial" w:hAnsi="Arial" w:cs="Arial"/>
          <w:spacing w:val="-3"/>
        </w:rPr>
      </w:pPr>
      <w:r>
        <w:rPr>
          <w:rFonts w:ascii="Arial" w:hAnsi="Arial" w:cs="Arial"/>
        </w:rPr>
        <w:tab/>
        <w:t xml:space="preserve">2. </w:t>
      </w:r>
      <w:r w:rsidRPr="00DF712D">
        <w:rPr>
          <w:rFonts w:ascii="Arial" w:hAnsi="Arial" w:cs="Arial"/>
        </w:rPr>
        <w:t xml:space="preserve">izjavu </w:t>
      </w:r>
      <w:r>
        <w:rPr>
          <w:rFonts w:ascii="Arial" w:hAnsi="Arial" w:cs="Arial"/>
          <w:spacing w:val="-3"/>
        </w:rPr>
        <w:t xml:space="preserve">glavnog projektanta i ovlaštenog inženjera građevinarstva, Dubravke Marković, </w:t>
      </w:r>
      <w:proofErr w:type="spellStart"/>
      <w:r>
        <w:rPr>
          <w:rFonts w:ascii="Arial" w:hAnsi="Arial" w:cs="Arial"/>
          <w:spacing w:val="-3"/>
          <w:lang w:val="en-US"/>
        </w:rPr>
        <w:t>dipl.ing.građ</w:t>
      </w:r>
      <w:proofErr w:type="spellEnd"/>
      <w:r>
        <w:rPr>
          <w:rFonts w:ascii="Arial" w:hAnsi="Arial" w:cs="Arial"/>
          <w:spacing w:val="-3"/>
          <w:lang w:val="en-US"/>
        </w:rPr>
        <w:t>.,</w:t>
      </w:r>
      <w:r>
        <w:rPr>
          <w:rFonts w:ascii="Arial" w:hAnsi="Arial" w:cs="Arial"/>
          <w:spacing w:val="-3"/>
        </w:rPr>
        <w:t xml:space="preserve"> broj ovlaštenja G1739, </w:t>
      </w:r>
      <w:r w:rsidRPr="00DF712D">
        <w:rPr>
          <w:rFonts w:ascii="Arial" w:hAnsi="Arial" w:cs="Arial"/>
        </w:rPr>
        <w:t>da je idejni projekt izrađen u skladu s prostornim planom</w:t>
      </w:r>
      <w:r w:rsidRPr="00DF7D83">
        <w:rPr>
          <w:rFonts w:ascii="Arial" w:hAnsi="Arial" w:cs="Arial"/>
          <w:b/>
          <w:spacing w:val="-3"/>
        </w:rPr>
        <w:t xml:space="preserve"> </w:t>
      </w:r>
      <w:r w:rsidRPr="00DF7D83">
        <w:rPr>
          <w:rFonts w:ascii="Arial" w:hAnsi="Arial" w:cs="Arial"/>
          <w:spacing w:val="-3"/>
        </w:rPr>
        <w:t>uređenja Grada Cresa ("Službene novine Primorsko -  goranske županije", br. 31/02, 23/06 i 03/11).</w:t>
      </w:r>
    </w:p>
    <w:p w:rsidR="00162ADB" w:rsidRDefault="00162ADB" w:rsidP="00162ADB">
      <w:pPr>
        <w:pStyle w:val="Default"/>
        <w:rPr>
          <w:rFonts w:ascii="Arial" w:hAnsi="Arial" w:cs="Arial"/>
          <w:color w:val="auto"/>
        </w:rPr>
      </w:pPr>
      <w:r>
        <w:rPr>
          <w:rFonts w:ascii="Arial" w:hAnsi="Arial" w:cs="Arial"/>
          <w:color w:val="auto"/>
        </w:rPr>
        <w:t xml:space="preserve">  </w:t>
      </w:r>
      <w:r>
        <w:rPr>
          <w:rFonts w:ascii="Arial" w:hAnsi="Arial" w:cs="Arial"/>
          <w:color w:val="auto"/>
        </w:rPr>
        <w:tab/>
        <w:t>3.</w:t>
      </w:r>
      <w:r w:rsidRPr="00DF712D">
        <w:rPr>
          <w:rFonts w:ascii="Arial" w:hAnsi="Arial" w:cs="Arial"/>
          <w:color w:val="auto"/>
        </w:rPr>
        <w:t xml:space="preserve"> posebne uvjete </w:t>
      </w:r>
      <w:r>
        <w:rPr>
          <w:rFonts w:ascii="Arial" w:hAnsi="Arial" w:cs="Arial"/>
          <w:color w:val="auto"/>
        </w:rPr>
        <w:t>iz točke I.9. izreke ove lokacijske dozvole,</w:t>
      </w:r>
    </w:p>
    <w:p w:rsidR="00162ADB" w:rsidRPr="00795F97" w:rsidRDefault="00162ADB" w:rsidP="00162ADB">
      <w:pPr>
        <w:pStyle w:val="Default"/>
        <w:rPr>
          <w:rFonts w:ascii="Arial" w:hAnsi="Arial" w:cs="Arial"/>
        </w:rPr>
      </w:pPr>
      <w:r>
        <w:rPr>
          <w:rFonts w:cs="Arial"/>
          <w:color w:val="auto"/>
        </w:rPr>
        <w:tab/>
      </w:r>
      <w:r w:rsidRPr="00795F97">
        <w:rPr>
          <w:rFonts w:ascii="Arial" w:hAnsi="Arial" w:cs="Arial"/>
          <w:color w:val="auto"/>
        </w:rPr>
        <w:t>4. rješenje</w:t>
      </w:r>
      <w:r w:rsidRPr="00795F97">
        <w:rPr>
          <w:rFonts w:ascii="Arial" w:hAnsi="Arial" w:cs="Arial"/>
        </w:rPr>
        <w:t xml:space="preserve"> Ministarstva zaštite okoliša i prirode Klasa: UP/I 351-03/15-08/13, Ur.broj:517-06-2-1-1-15-8 od 15. travnja 2015. </w:t>
      </w:r>
      <w:r w:rsidRPr="00795F97">
        <w:rPr>
          <w:rFonts w:ascii="Arial" w:hAnsi="Arial" w:cs="Arial"/>
          <w:color w:val="auto"/>
        </w:rPr>
        <w:t xml:space="preserve"> o prihvatljivosti zahvata za okoliš, </w:t>
      </w:r>
      <w:r w:rsidRPr="00795F97">
        <w:rPr>
          <w:rFonts w:ascii="Arial" w:hAnsi="Arial" w:cs="Arial"/>
        </w:rPr>
        <w:t>kojim je određeno da za namjeravani zahvat u prostoru nije potrebno provesti postupak procjene utjecaja na okoliš, kao niti glavnu ocjenu prihvatljivosti za ekološku mrežu.</w:t>
      </w:r>
    </w:p>
    <w:p w:rsidR="00162ADB" w:rsidRDefault="00162ADB" w:rsidP="00162ADB">
      <w:pPr>
        <w:tabs>
          <w:tab w:val="left" w:pos="-720"/>
        </w:tabs>
        <w:suppressAutoHyphens/>
        <w:spacing w:line="240" w:lineRule="atLeast"/>
        <w:jc w:val="both"/>
        <w:rPr>
          <w:rFonts w:ascii="Arial" w:hAnsi="Arial"/>
          <w:spacing w:val="-3"/>
        </w:rPr>
      </w:pPr>
      <w:r>
        <w:rPr>
          <w:rFonts w:ascii="Arial" w:hAnsi="Arial"/>
          <w:spacing w:val="-3"/>
        </w:rPr>
        <w:tab/>
        <w:t>5. original kopije katastarskog plana,</w:t>
      </w:r>
    </w:p>
    <w:p w:rsidR="00162ADB" w:rsidRPr="00514B73" w:rsidRDefault="00162ADB" w:rsidP="00162ADB">
      <w:pPr>
        <w:tabs>
          <w:tab w:val="left" w:pos="-720"/>
        </w:tabs>
        <w:suppressAutoHyphens/>
        <w:spacing w:line="240" w:lineRule="atLeast"/>
        <w:jc w:val="both"/>
        <w:rPr>
          <w:rFonts w:ascii="Arial" w:hAnsi="Arial"/>
          <w:spacing w:val="-3"/>
        </w:rPr>
      </w:pPr>
      <w:r>
        <w:rPr>
          <w:rFonts w:ascii="Arial" w:hAnsi="Arial"/>
          <w:spacing w:val="-3"/>
        </w:rPr>
        <w:tab/>
        <w:t>6.</w:t>
      </w:r>
      <w:r w:rsidRPr="00514B73">
        <w:rPr>
          <w:rFonts w:ascii="Arial" w:hAnsi="Arial"/>
          <w:spacing w:val="-3"/>
        </w:rPr>
        <w:t xml:space="preserve"> </w:t>
      </w:r>
      <w:r>
        <w:rPr>
          <w:rFonts w:ascii="Arial" w:hAnsi="Arial"/>
          <w:spacing w:val="-3"/>
        </w:rPr>
        <w:t>troškove upravne pristojbe</w:t>
      </w:r>
      <w:r w:rsidRPr="00514B73">
        <w:rPr>
          <w:rFonts w:ascii="Arial" w:hAnsi="Arial"/>
          <w:spacing w:val="-3"/>
        </w:rPr>
        <w:t>.</w:t>
      </w:r>
    </w:p>
    <w:p w:rsidR="00162ADB" w:rsidRPr="00681297" w:rsidRDefault="00162ADB" w:rsidP="00162ADB">
      <w:pPr>
        <w:tabs>
          <w:tab w:val="left" w:pos="-720"/>
        </w:tabs>
        <w:suppressAutoHyphens/>
        <w:spacing w:line="240" w:lineRule="atLeast"/>
        <w:jc w:val="both"/>
        <w:rPr>
          <w:rFonts w:ascii="Arial" w:hAnsi="Arial"/>
          <w:spacing w:val="-3"/>
        </w:rPr>
      </w:pPr>
    </w:p>
    <w:p w:rsidR="00162ADB" w:rsidRPr="00514B73" w:rsidRDefault="00162ADB" w:rsidP="00162ADB">
      <w:pPr>
        <w:tabs>
          <w:tab w:val="left" w:pos="-720"/>
        </w:tabs>
        <w:suppressAutoHyphens/>
        <w:spacing w:line="240" w:lineRule="atLeast"/>
        <w:jc w:val="both"/>
        <w:rPr>
          <w:rFonts w:ascii="Arial" w:hAnsi="Arial"/>
          <w:spacing w:val="-3"/>
        </w:rPr>
      </w:pPr>
      <w:r w:rsidRPr="00681297">
        <w:rPr>
          <w:rFonts w:ascii="Arial" w:hAnsi="Arial"/>
          <w:spacing w:val="-3"/>
        </w:rPr>
        <w:tab/>
      </w:r>
      <w:r w:rsidRPr="00514B73">
        <w:rPr>
          <w:rFonts w:ascii="Arial" w:hAnsi="Arial"/>
          <w:spacing w:val="-3"/>
        </w:rPr>
        <w:t>Zahtjev je osnovan.</w:t>
      </w:r>
    </w:p>
    <w:p w:rsidR="00162ADB" w:rsidRPr="00FC6278" w:rsidRDefault="00162ADB" w:rsidP="00162ADB">
      <w:pPr>
        <w:tabs>
          <w:tab w:val="left" w:pos="567"/>
        </w:tabs>
        <w:jc w:val="both"/>
        <w:rPr>
          <w:rFonts w:ascii="Arial" w:hAnsi="Arial"/>
        </w:rPr>
      </w:pPr>
      <w:r>
        <w:rPr>
          <w:rFonts w:ascii="Arial" w:hAnsi="Arial"/>
        </w:rPr>
        <w:t xml:space="preserve">          </w:t>
      </w:r>
      <w:r w:rsidRPr="00FC6278">
        <w:rPr>
          <w:rFonts w:ascii="Arial" w:hAnsi="Arial"/>
        </w:rPr>
        <w:t>U provedenom postupku utvrđeno je sljedeće :</w:t>
      </w:r>
    </w:p>
    <w:p w:rsidR="00162ADB" w:rsidRDefault="00162ADB" w:rsidP="00162ADB">
      <w:pPr>
        <w:tabs>
          <w:tab w:val="left" w:pos="142"/>
        </w:tabs>
        <w:jc w:val="both"/>
        <w:rPr>
          <w:rFonts w:ascii="Arial" w:hAnsi="Arial"/>
        </w:rPr>
      </w:pPr>
      <w:r>
        <w:rPr>
          <w:rFonts w:ascii="Arial" w:hAnsi="Arial"/>
        </w:rPr>
        <w:lastRenderedPageBreak/>
        <w:t>N</w:t>
      </w:r>
      <w:r w:rsidRPr="00FC6278">
        <w:rPr>
          <w:rFonts w:ascii="Arial" w:eastAsia="MS Mincho" w:hAnsi="Arial"/>
        </w:rPr>
        <w:t xml:space="preserve">a predmetnom području na snazi je Odluka o donošenju </w:t>
      </w:r>
      <w:r>
        <w:rPr>
          <w:rFonts w:ascii="Arial" w:hAnsi="Arial"/>
          <w:spacing w:val="-3"/>
        </w:rPr>
        <w:t>P</w:t>
      </w:r>
      <w:r w:rsidRPr="00210EEE">
        <w:rPr>
          <w:rFonts w:ascii="Arial" w:hAnsi="Arial" w:cs="Arial"/>
          <w:spacing w:val="-3"/>
        </w:rPr>
        <w:t>rostorn</w:t>
      </w:r>
      <w:r>
        <w:rPr>
          <w:rFonts w:ascii="Arial" w:hAnsi="Arial" w:cs="Arial"/>
          <w:spacing w:val="-3"/>
        </w:rPr>
        <w:t>og</w:t>
      </w:r>
      <w:r w:rsidRPr="002006CE">
        <w:rPr>
          <w:rFonts w:ascii="Arial" w:hAnsi="Arial" w:cs="Arial"/>
          <w:spacing w:val="-3"/>
        </w:rPr>
        <w:t xml:space="preserve"> </w:t>
      </w:r>
      <w:r w:rsidRPr="00210EEE">
        <w:rPr>
          <w:rFonts w:ascii="Arial" w:hAnsi="Arial" w:cs="Arial"/>
          <w:spacing w:val="-3"/>
        </w:rPr>
        <w:t>plan</w:t>
      </w:r>
      <w:r>
        <w:rPr>
          <w:rFonts w:ascii="Arial" w:hAnsi="Arial" w:cs="Arial"/>
          <w:spacing w:val="-3"/>
        </w:rPr>
        <w:t>a</w:t>
      </w:r>
      <w:r w:rsidRPr="002006CE">
        <w:rPr>
          <w:rFonts w:ascii="Arial" w:hAnsi="Arial" w:cs="Arial"/>
          <w:spacing w:val="-3"/>
        </w:rPr>
        <w:t xml:space="preserve"> </w:t>
      </w:r>
      <w:r w:rsidRPr="00210EEE">
        <w:rPr>
          <w:rFonts w:ascii="Arial" w:hAnsi="Arial" w:cs="Arial"/>
          <w:spacing w:val="-3"/>
        </w:rPr>
        <w:t>ure</w:t>
      </w:r>
      <w:r w:rsidRPr="002006CE">
        <w:rPr>
          <w:rFonts w:ascii="Arial" w:hAnsi="Arial" w:cs="Arial"/>
          <w:spacing w:val="-3"/>
        </w:rPr>
        <w:t>đ</w:t>
      </w:r>
      <w:r w:rsidRPr="00210EEE">
        <w:rPr>
          <w:rFonts w:ascii="Arial" w:hAnsi="Arial" w:cs="Arial"/>
          <w:spacing w:val="-3"/>
        </w:rPr>
        <w:t>enja</w:t>
      </w:r>
      <w:r w:rsidRPr="002006CE">
        <w:rPr>
          <w:rFonts w:ascii="Arial" w:hAnsi="Arial" w:cs="Arial"/>
          <w:spacing w:val="-3"/>
        </w:rPr>
        <w:t xml:space="preserve"> </w:t>
      </w:r>
      <w:r w:rsidRPr="00210EEE">
        <w:rPr>
          <w:rFonts w:ascii="Arial" w:hAnsi="Arial" w:cs="Arial"/>
          <w:spacing w:val="-3"/>
        </w:rPr>
        <w:t>Grada</w:t>
      </w:r>
      <w:r w:rsidRPr="002006CE">
        <w:rPr>
          <w:rFonts w:ascii="Arial" w:hAnsi="Arial" w:cs="Arial"/>
          <w:spacing w:val="-3"/>
        </w:rPr>
        <w:t xml:space="preserve"> </w:t>
      </w:r>
      <w:r w:rsidRPr="00210EEE">
        <w:rPr>
          <w:rFonts w:ascii="Arial" w:hAnsi="Arial" w:cs="Arial"/>
          <w:spacing w:val="-3"/>
        </w:rPr>
        <w:t>Cresa</w:t>
      </w:r>
      <w:r w:rsidRPr="002006CE">
        <w:rPr>
          <w:rFonts w:ascii="Arial" w:hAnsi="Arial" w:cs="Arial"/>
          <w:spacing w:val="-3"/>
        </w:rPr>
        <w:t xml:space="preserve"> ("</w:t>
      </w:r>
      <w:r w:rsidRPr="00210EEE">
        <w:rPr>
          <w:rFonts w:ascii="Arial" w:hAnsi="Arial" w:cs="Arial"/>
          <w:spacing w:val="-3"/>
        </w:rPr>
        <w:t>Slu</w:t>
      </w:r>
      <w:r w:rsidRPr="002006CE">
        <w:rPr>
          <w:rFonts w:ascii="Arial" w:hAnsi="Arial" w:cs="Arial"/>
          <w:spacing w:val="-3"/>
        </w:rPr>
        <w:t>ž</w:t>
      </w:r>
      <w:r w:rsidRPr="00210EEE">
        <w:rPr>
          <w:rFonts w:ascii="Arial" w:hAnsi="Arial" w:cs="Arial"/>
          <w:spacing w:val="-3"/>
        </w:rPr>
        <w:t>bene</w:t>
      </w:r>
      <w:r w:rsidRPr="002006CE">
        <w:rPr>
          <w:rFonts w:ascii="Arial" w:hAnsi="Arial" w:cs="Arial"/>
          <w:spacing w:val="-3"/>
        </w:rPr>
        <w:t xml:space="preserve"> </w:t>
      </w:r>
      <w:r w:rsidRPr="00210EEE">
        <w:rPr>
          <w:rFonts w:ascii="Arial" w:hAnsi="Arial" w:cs="Arial"/>
          <w:spacing w:val="-3"/>
        </w:rPr>
        <w:t>novine</w:t>
      </w:r>
      <w:r w:rsidRPr="002006CE">
        <w:rPr>
          <w:rFonts w:ascii="Arial" w:hAnsi="Arial" w:cs="Arial"/>
          <w:spacing w:val="-3"/>
        </w:rPr>
        <w:t xml:space="preserve"> </w:t>
      </w:r>
      <w:r w:rsidRPr="00210EEE">
        <w:rPr>
          <w:rFonts w:ascii="Arial" w:hAnsi="Arial" w:cs="Arial"/>
          <w:spacing w:val="-3"/>
        </w:rPr>
        <w:t>Primorsko</w:t>
      </w:r>
      <w:r w:rsidRPr="002006CE">
        <w:rPr>
          <w:rFonts w:ascii="Arial" w:hAnsi="Arial" w:cs="Arial"/>
          <w:spacing w:val="-3"/>
        </w:rPr>
        <w:t xml:space="preserve"> - </w:t>
      </w:r>
      <w:r w:rsidRPr="00210EEE">
        <w:rPr>
          <w:rFonts w:ascii="Arial" w:hAnsi="Arial" w:cs="Arial"/>
          <w:spacing w:val="-3"/>
        </w:rPr>
        <w:t>goranske</w:t>
      </w:r>
      <w:r w:rsidRPr="002006CE">
        <w:rPr>
          <w:rFonts w:ascii="Arial" w:hAnsi="Arial" w:cs="Arial"/>
          <w:spacing w:val="-3"/>
        </w:rPr>
        <w:t xml:space="preserve"> ž</w:t>
      </w:r>
      <w:r w:rsidRPr="00210EEE">
        <w:rPr>
          <w:rFonts w:ascii="Arial" w:hAnsi="Arial" w:cs="Arial"/>
          <w:spacing w:val="-3"/>
        </w:rPr>
        <w:t>upanije</w:t>
      </w:r>
      <w:r w:rsidRPr="002006CE">
        <w:rPr>
          <w:rFonts w:ascii="Arial" w:hAnsi="Arial" w:cs="Arial"/>
          <w:spacing w:val="-3"/>
        </w:rPr>
        <w:t xml:space="preserve">", </w:t>
      </w:r>
      <w:r w:rsidRPr="00210EEE">
        <w:rPr>
          <w:rFonts w:ascii="Arial" w:hAnsi="Arial" w:cs="Arial"/>
          <w:spacing w:val="-3"/>
        </w:rPr>
        <w:t>br</w:t>
      </w:r>
      <w:r w:rsidRPr="002006CE">
        <w:rPr>
          <w:rFonts w:ascii="Arial" w:hAnsi="Arial" w:cs="Arial"/>
          <w:spacing w:val="-3"/>
        </w:rPr>
        <w:t>. 31/02</w:t>
      </w:r>
      <w:r>
        <w:rPr>
          <w:rFonts w:ascii="Arial" w:hAnsi="Arial" w:cs="Arial"/>
          <w:spacing w:val="-3"/>
        </w:rPr>
        <w:t xml:space="preserve">, </w:t>
      </w:r>
      <w:r w:rsidRPr="002006CE">
        <w:rPr>
          <w:rFonts w:ascii="Arial" w:hAnsi="Arial" w:cs="Arial"/>
          <w:spacing w:val="-3"/>
        </w:rPr>
        <w:t>23/06</w:t>
      </w:r>
      <w:r>
        <w:rPr>
          <w:rFonts w:ascii="Arial" w:hAnsi="Arial" w:cs="Arial"/>
          <w:spacing w:val="-3"/>
        </w:rPr>
        <w:t xml:space="preserve"> i 03/11</w:t>
      </w:r>
      <w:r w:rsidRPr="002006CE">
        <w:rPr>
          <w:rFonts w:ascii="Arial" w:hAnsi="Arial" w:cs="Arial"/>
          <w:spacing w:val="-3"/>
        </w:rPr>
        <w:t>)</w:t>
      </w:r>
      <w:r>
        <w:rPr>
          <w:rFonts w:ascii="Arial" w:hAnsi="Arial" w:cs="Arial"/>
          <w:iCs/>
        </w:rPr>
        <w:t xml:space="preserve">, </w:t>
      </w:r>
      <w:r w:rsidRPr="00FC6278">
        <w:rPr>
          <w:rFonts w:ascii="Arial" w:eastAsia="MS Mincho" w:hAnsi="Arial"/>
        </w:rPr>
        <w:t>dokument prostornog uređenja kakv</w:t>
      </w:r>
      <w:r>
        <w:rPr>
          <w:rFonts w:ascii="Arial" w:eastAsia="MS Mincho" w:hAnsi="Arial"/>
        </w:rPr>
        <w:t>e</w:t>
      </w:r>
      <w:r w:rsidRPr="00FC6278">
        <w:rPr>
          <w:rFonts w:ascii="Arial" w:eastAsia="MS Mincho" w:hAnsi="Arial"/>
        </w:rPr>
        <w:t xml:space="preserve"> ima u vidu Zakon o prostornom uređenju i gradnji. Osnovom naveden</w:t>
      </w:r>
      <w:r>
        <w:rPr>
          <w:rFonts w:ascii="Arial" w:eastAsia="MS Mincho" w:hAnsi="Arial"/>
        </w:rPr>
        <w:t>ih</w:t>
      </w:r>
      <w:r w:rsidRPr="00FC6278">
        <w:rPr>
          <w:rFonts w:ascii="Arial" w:eastAsia="MS Mincho" w:hAnsi="Arial"/>
        </w:rPr>
        <w:t xml:space="preserve"> Odluk</w:t>
      </w:r>
      <w:r>
        <w:rPr>
          <w:rFonts w:ascii="Arial" w:eastAsia="MS Mincho" w:hAnsi="Arial"/>
        </w:rPr>
        <w:t>a</w:t>
      </w:r>
      <w:r w:rsidRPr="00FC6278">
        <w:rPr>
          <w:rFonts w:ascii="Arial" w:eastAsia="MS Mincho" w:hAnsi="Arial"/>
        </w:rPr>
        <w:t xml:space="preserve"> predmetn</w:t>
      </w:r>
      <w:r>
        <w:rPr>
          <w:rFonts w:ascii="Arial" w:eastAsia="MS Mincho" w:hAnsi="Arial"/>
        </w:rPr>
        <w:t xml:space="preserve">i zahvat planiran je i projektiran u skladu s kartografskim </w:t>
      </w:r>
      <w:r w:rsidRPr="00A74CCE">
        <w:rPr>
          <w:rFonts w:ascii="Arial" w:hAnsi="Arial"/>
          <w:snapToGrid w:val="0"/>
        </w:rPr>
        <w:t>prikaz</w:t>
      </w:r>
      <w:r>
        <w:rPr>
          <w:rFonts w:ascii="Arial" w:hAnsi="Arial"/>
          <w:snapToGrid w:val="0"/>
        </w:rPr>
        <w:t>om</w:t>
      </w:r>
      <w:r w:rsidRPr="00A74CCE">
        <w:rPr>
          <w:rFonts w:ascii="Arial" w:hAnsi="Arial"/>
          <w:snapToGrid w:val="0"/>
        </w:rPr>
        <w:t xml:space="preserve"> br.1 “Korištenje i namjena površina” i br. 2 “Infrastrukturni sustavi i mreže”, u mjerilu 1:25.000</w:t>
      </w:r>
      <w:r>
        <w:rPr>
          <w:rFonts w:ascii="Arial" w:hAnsi="Arial"/>
          <w:snapToGrid w:val="0"/>
        </w:rPr>
        <w:t xml:space="preserve"> PPUGC-a, Tra</w:t>
      </w:r>
      <w:r w:rsidRPr="00616037">
        <w:rPr>
          <w:rFonts w:ascii="Arial" w:eastAsia="MS Mincho" w:hAnsi="Arial"/>
        </w:rPr>
        <w:t>žen</w:t>
      </w:r>
      <w:r>
        <w:rPr>
          <w:rFonts w:ascii="Arial" w:eastAsia="MS Mincho" w:hAnsi="Arial"/>
        </w:rPr>
        <w:t>i zahvat u prostoru, sukladan</w:t>
      </w:r>
      <w:r w:rsidRPr="00FC6278">
        <w:rPr>
          <w:rFonts w:ascii="Arial" w:eastAsia="MS Mincho" w:hAnsi="Arial"/>
          <w:color w:val="FF0000"/>
        </w:rPr>
        <w:t xml:space="preserve"> </w:t>
      </w:r>
      <w:r w:rsidRPr="00FC6278">
        <w:rPr>
          <w:rFonts w:ascii="Arial" w:eastAsia="MS Mincho" w:hAnsi="Arial"/>
          <w:color w:val="000000"/>
        </w:rPr>
        <w:t xml:space="preserve">je člancima </w:t>
      </w:r>
      <w:r>
        <w:rPr>
          <w:rFonts w:ascii="Arial" w:eastAsia="MS Mincho" w:hAnsi="Arial"/>
          <w:color w:val="000000"/>
        </w:rPr>
        <w:t xml:space="preserve">9., 10., 101., 106., 123., 144., 145., 146., 147. provedbenih odredbi PPUGC-a, </w:t>
      </w:r>
      <w:r w:rsidRPr="00FC6278">
        <w:rPr>
          <w:rFonts w:ascii="Arial" w:eastAsia="MS Mincho" w:hAnsi="Arial"/>
          <w:color w:val="000000"/>
        </w:rPr>
        <w:t xml:space="preserve">koji određuju mogućnost građenja neposrednom provedbom </w:t>
      </w:r>
      <w:r>
        <w:rPr>
          <w:rFonts w:ascii="Arial" w:eastAsia="MS Mincho" w:hAnsi="Arial"/>
          <w:color w:val="000000"/>
        </w:rPr>
        <w:t>istih</w:t>
      </w:r>
      <w:r w:rsidRPr="00FC6278">
        <w:rPr>
          <w:rFonts w:ascii="Arial" w:eastAsia="MS Mincho" w:hAnsi="Arial"/>
          <w:color w:val="000000"/>
        </w:rPr>
        <w:t>. Nadalje, u</w:t>
      </w:r>
      <w:r w:rsidRPr="00FC6278">
        <w:rPr>
          <w:rFonts w:ascii="Arial" w:hAnsi="Arial"/>
          <w:color w:val="000000"/>
        </w:rPr>
        <w:t xml:space="preserve">vidom u idejni projekt iz st. </w:t>
      </w:r>
      <w:r>
        <w:rPr>
          <w:rFonts w:ascii="Arial" w:hAnsi="Arial"/>
          <w:color w:val="000000"/>
        </w:rPr>
        <w:t>V</w:t>
      </w:r>
      <w:r w:rsidRPr="00FC6278">
        <w:rPr>
          <w:rFonts w:ascii="Arial" w:hAnsi="Arial"/>
          <w:color w:val="000000"/>
        </w:rPr>
        <w:t>I</w:t>
      </w:r>
      <w:r>
        <w:rPr>
          <w:rFonts w:ascii="Arial" w:hAnsi="Arial"/>
          <w:color w:val="000000"/>
        </w:rPr>
        <w:t>.</w:t>
      </w:r>
      <w:r w:rsidRPr="00FC6278">
        <w:rPr>
          <w:rFonts w:ascii="Arial" w:hAnsi="Arial"/>
          <w:color w:val="000000"/>
        </w:rPr>
        <w:t xml:space="preserve"> izreke ove lokacijske dozvole, te posebne uvjete i potvrde</w:t>
      </w:r>
      <w:r w:rsidRPr="00FC6278">
        <w:rPr>
          <w:rFonts w:ascii="Arial" w:hAnsi="Arial"/>
        </w:rPr>
        <w:t xml:space="preserve"> državne uprave i pravnih osoba s javnim ovlastima određene prema posebnim propisima navedenim u stavku I točki 9. izreke ove lokacijske dozvole koj</w:t>
      </w:r>
      <w:r>
        <w:rPr>
          <w:rFonts w:ascii="Arial" w:hAnsi="Arial"/>
        </w:rPr>
        <w:t>e je pribavio investitor</w:t>
      </w:r>
      <w:r w:rsidRPr="00FC6278">
        <w:rPr>
          <w:rFonts w:ascii="Arial" w:hAnsi="Arial"/>
        </w:rPr>
        <w:t>, utvrđeno je da je taj projekt izrađen u skladu s odredbama član</w:t>
      </w:r>
      <w:r>
        <w:rPr>
          <w:rFonts w:ascii="Arial" w:hAnsi="Arial"/>
        </w:rPr>
        <w:t>aka</w:t>
      </w:r>
      <w:r>
        <w:rPr>
          <w:rFonts w:ascii="Arial" w:eastAsia="MS Mincho" w:hAnsi="Arial"/>
          <w:color w:val="000000"/>
        </w:rPr>
        <w:t xml:space="preserve"> nave</w:t>
      </w:r>
      <w:r w:rsidRPr="00FC6278">
        <w:rPr>
          <w:rFonts w:ascii="Arial" w:hAnsi="Arial"/>
        </w:rPr>
        <w:t>den</w:t>
      </w:r>
      <w:r>
        <w:rPr>
          <w:rFonts w:ascii="Arial" w:hAnsi="Arial"/>
        </w:rPr>
        <w:t>ih</w:t>
      </w:r>
      <w:r w:rsidRPr="00FC6278">
        <w:rPr>
          <w:rFonts w:ascii="Arial" w:hAnsi="Arial"/>
        </w:rPr>
        <w:t xml:space="preserve"> Odluk</w:t>
      </w:r>
      <w:r>
        <w:rPr>
          <w:rFonts w:ascii="Arial" w:hAnsi="Arial"/>
        </w:rPr>
        <w:t>a</w:t>
      </w:r>
      <w:r w:rsidRPr="00FC6278">
        <w:rPr>
          <w:rFonts w:ascii="Arial" w:hAnsi="Arial"/>
        </w:rPr>
        <w:t xml:space="preserve">, </w:t>
      </w:r>
      <w:r w:rsidRPr="00FC6278">
        <w:rPr>
          <w:rFonts w:ascii="Arial" w:eastAsia="Arial Unicode MS" w:hAnsi="Arial"/>
          <w:color w:val="000000"/>
        </w:rPr>
        <w:t xml:space="preserve">koji se odnose na </w:t>
      </w:r>
      <w:r w:rsidRPr="00616037">
        <w:rPr>
          <w:rFonts w:ascii="Arial" w:eastAsia="Arial Unicode MS" w:hAnsi="Arial"/>
        </w:rPr>
        <w:t>namjenu, opće uvjete gradnje, smještaj građevina, elemente oblikovanja građevina, elemente uređenja građevinske čestice, detaljne uvjete za oblikovanje, korištenje, uređenje prostora i elemenata zahvata u prostoru, priključak na javno prometnu površinu i komunalnu infrastrukturu, površinu za smještaj vozila, mjere sprječavanja nepovoljna utjecaja na okoliš</w:t>
      </w:r>
      <w:r w:rsidRPr="00FC6278">
        <w:rPr>
          <w:rFonts w:ascii="Arial" w:eastAsia="Arial Unicode MS" w:hAnsi="Arial"/>
          <w:color w:val="000000"/>
        </w:rPr>
        <w:t>,</w:t>
      </w:r>
      <w:r w:rsidRPr="00FC6278">
        <w:rPr>
          <w:rFonts w:ascii="Arial" w:eastAsia="MS Mincho" w:hAnsi="Arial"/>
        </w:rPr>
        <w:t xml:space="preserve"> </w:t>
      </w:r>
      <w:r w:rsidRPr="00FC6278">
        <w:rPr>
          <w:rFonts w:ascii="Arial" w:hAnsi="Arial"/>
        </w:rPr>
        <w:t>te u skladu sa Zakonom o prostornom uređenju, propisima donesenim na temelju toga Zakona i posebnim propisima značajnim za izdavanje ove lokacijske dozvole.</w:t>
      </w:r>
      <w:r w:rsidRPr="00E95567">
        <w:rPr>
          <w:rFonts w:ascii="Arial" w:hAnsi="Arial"/>
          <w:bCs/>
          <w:spacing w:val="-3"/>
        </w:rPr>
        <w:t xml:space="preserve"> </w:t>
      </w:r>
    </w:p>
    <w:p w:rsidR="00162ADB" w:rsidRDefault="00162ADB" w:rsidP="00162ADB">
      <w:pPr>
        <w:tabs>
          <w:tab w:val="left" w:pos="-1440"/>
          <w:tab w:val="left" w:pos="-720"/>
          <w:tab w:val="left" w:pos="0"/>
          <w:tab w:val="left" w:pos="720"/>
          <w:tab w:val="left" w:pos="1008"/>
          <w:tab w:val="left" w:pos="1440"/>
        </w:tabs>
        <w:suppressAutoHyphens/>
        <w:spacing w:line="240" w:lineRule="atLeast"/>
        <w:jc w:val="both"/>
        <w:rPr>
          <w:rFonts w:ascii="Arial" w:hAnsi="Arial"/>
        </w:rPr>
      </w:pPr>
      <w:r>
        <w:rPr>
          <w:rFonts w:ascii="Arial" w:hAnsi="Arial"/>
        </w:rPr>
        <w:tab/>
        <w:t>O</w:t>
      </w:r>
      <w:r w:rsidRPr="00FC6278">
        <w:rPr>
          <w:rFonts w:ascii="Arial" w:hAnsi="Arial"/>
        </w:rPr>
        <w:t>čevidom</w:t>
      </w:r>
      <w:r>
        <w:rPr>
          <w:rFonts w:ascii="Arial" w:hAnsi="Arial"/>
        </w:rPr>
        <w:t xml:space="preserve"> na licu mjesta</w:t>
      </w:r>
      <w:r w:rsidRPr="00FC6278">
        <w:rPr>
          <w:rFonts w:ascii="Arial" w:hAnsi="Arial"/>
        </w:rPr>
        <w:t xml:space="preserve">, te uvidom u </w:t>
      </w:r>
      <w:r w:rsidRPr="00616037">
        <w:rPr>
          <w:rFonts w:ascii="Arial" w:hAnsi="Arial"/>
        </w:rPr>
        <w:t>kopiju katastarskog plana, idejni projekt, geodetsk</w:t>
      </w:r>
      <w:r>
        <w:rPr>
          <w:rFonts w:ascii="Arial" w:hAnsi="Arial"/>
        </w:rPr>
        <w:t>i projekt</w:t>
      </w:r>
      <w:r w:rsidRPr="00FC6278">
        <w:rPr>
          <w:rFonts w:ascii="Arial" w:hAnsi="Arial"/>
          <w:color w:val="FF0000"/>
        </w:rPr>
        <w:t xml:space="preserve"> </w:t>
      </w:r>
      <w:r w:rsidRPr="00616037">
        <w:rPr>
          <w:rFonts w:ascii="Arial" w:hAnsi="Arial"/>
        </w:rPr>
        <w:t>i</w:t>
      </w:r>
      <w:r>
        <w:rPr>
          <w:rFonts w:ascii="Arial" w:hAnsi="Arial"/>
        </w:rPr>
        <w:t xml:space="preserve"> ostalu raspoloživu dokumentaciju,</w:t>
      </w:r>
      <w:r w:rsidRPr="00CA5BD0">
        <w:rPr>
          <w:rFonts w:ascii="Arial" w:hAnsi="Arial" w:cs="Arial"/>
          <w:spacing w:val="-3"/>
          <w:lang w:val="de-DE"/>
        </w:rPr>
        <w:t xml:space="preserve"> </w:t>
      </w:r>
      <w:r w:rsidRPr="00FC6278">
        <w:rPr>
          <w:rFonts w:ascii="Arial" w:hAnsi="Arial"/>
        </w:rPr>
        <w:t xml:space="preserve">utvrđeno je da </w:t>
      </w:r>
      <w:r>
        <w:rPr>
          <w:rFonts w:ascii="Arial" w:hAnsi="Arial"/>
        </w:rPr>
        <w:t>je područje izgradnje</w:t>
      </w:r>
      <w:r w:rsidRPr="00FC6278">
        <w:rPr>
          <w:rFonts w:ascii="Arial" w:hAnsi="Arial"/>
        </w:rPr>
        <w:t xml:space="preserve"> uređen</w:t>
      </w:r>
      <w:r>
        <w:rPr>
          <w:rFonts w:ascii="Arial" w:hAnsi="Arial"/>
        </w:rPr>
        <w:t>o</w:t>
      </w:r>
      <w:r w:rsidRPr="00FC6278">
        <w:rPr>
          <w:rFonts w:ascii="Arial" w:eastAsia="MS Mincho" w:hAnsi="Arial"/>
        </w:rPr>
        <w:t xml:space="preserve">, </w:t>
      </w:r>
      <w:r w:rsidRPr="00FC6278">
        <w:rPr>
          <w:rFonts w:ascii="Arial" w:hAnsi="Arial"/>
        </w:rPr>
        <w:t xml:space="preserve">na način da je: </w:t>
      </w:r>
    </w:p>
    <w:p w:rsidR="00162ADB" w:rsidRDefault="00162ADB" w:rsidP="00162ADB">
      <w:pPr>
        <w:numPr>
          <w:ilvl w:val="0"/>
          <w:numId w:val="44"/>
        </w:numPr>
        <w:tabs>
          <w:tab w:val="left" w:pos="-1440"/>
          <w:tab w:val="left" w:pos="-720"/>
          <w:tab w:val="left" w:pos="0"/>
          <w:tab w:val="left" w:pos="720"/>
          <w:tab w:val="left" w:pos="1008"/>
          <w:tab w:val="left" w:pos="1440"/>
        </w:tabs>
        <w:suppressAutoHyphens/>
        <w:spacing w:line="240" w:lineRule="atLeast"/>
        <w:jc w:val="both"/>
        <w:rPr>
          <w:rFonts w:ascii="Arial" w:hAnsi="Arial"/>
        </w:rPr>
      </w:pPr>
      <w:r w:rsidRPr="00FC6278">
        <w:rPr>
          <w:rFonts w:ascii="Arial" w:hAnsi="Arial"/>
        </w:rPr>
        <w:t>moguć pristup s prometn</w:t>
      </w:r>
      <w:r>
        <w:rPr>
          <w:rFonts w:ascii="Arial" w:hAnsi="Arial"/>
        </w:rPr>
        <w:t>ih</w:t>
      </w:r>
      <w:r w:rsidRPr="00FC6278">
        <w:rPr>
          <w:rFonts w:ascii="Arial" w:hAnsi="Arial"/>
        </w:rPr>
        <w:t xml:space="preserve"> površin</w:t>
      </w:r>
      <w:r>
        <w:rPr>
          <w:rFonts w:ascii="Arial" w:hAnsi="Arial"/>
        </w:rPr>
        <w:t>a,</w:t>
      </w:r>
    </w:p>
    <w:p w:rsidR="00162ADB" w:rsidRPr="00FC6278" w:rsidRDefault="00162ADB" w:rsidP="00162ADB">
      <w:pPr>
        <w:numPr>
          <w:ilvl w:val="0"/>
          <w:numId w:val="44"/>
        </w:numPr>
        <w:tabs>
          <w:tab w:val="left" w:pos="-1440"/>
          <w:tab w:val="left" w:pos="-720"/>
          <w:tab w:val="left" w:pos="0"/>
          <w:tab w:val="left" w:pos="720"/>
          <w:tab w:val="left" w:pos="1008"/>
          <w:tab w:val="left" w:pos="1440"/>
        </w:tabs>
        <w:suppressAutoHyphens/>
        <w:spacing w:line="240" w:lineRule="atLeast"/>
        <w:jc w:val="both"/>
        <w:rPr>
          <w:rFonts w:ascii="Arial" w:hAnsi="Arial"/>
        </w:rPr>
      </w:pPr>
      <w:r>
        <w:rPr>
          <w:rFonts w:ascii="Arial" w:hAnsi="Arial"/>
        </w:rPr>
        <w:t>omogućeno priključenje na postojeću javnu komunalnu infrastrukturu (elktroenergetsku i TK mrežu),</w:t>
      </w:r>
    </w:p>
    <w:p w:rsidR="00162ADB" w:rsidRPr="00FC6278" w:rsidRDefault="00162ADB" w:rsidP="00162ADB">
      <w:pPr>
        <w:numPr>
          <w:ilvl w:val="0"/>
          <w:numId w:val="10"/>
        </w:numPr>
        <w:tabs>
          <w:tab w:val="clear" w:pos="900"/>
          <w:tab w:val="num" w:pos="180"/>
        </w:tabs>
        <w:ind w:left="180" w:hanging="180"/>
        <w:jc w:val="both"/>
        <w:rPr>
          <w:rFonts w:ascii="Arial" w:hAnsi="Arial"/>
        </w:rPr>
      </w:pPr>
      <w:r w:rsidRPr="00FC6278">
        <w:rPr>
          <w:rFonts w:ascii="Arial" w:hAnsi="Arial"/>
        </w:rPr>
        <w:t>da je građevn</w:t>
      </w:r>
      <w:r>
        <w:rPr>
          <w:rFonts w:ascii="Arial" w:hAnsi="Arial"/>
        </w:rPr>
        <w:t>im česticama nadzemnih građevina moguće prići servisnim vozilom</w:t>
      </w:r>
      <w:r w:rsidRPr="00FC6278">
        <w:rPr>
          <w:rFonts w:ascii="Arial" w:hAnsi="Arial"/>
        </w:rPr>
        <w:t>.</w:t>
      </w:r>
    </w:p>
    <w:p w:rsidR="00162ADB" w:rsidRDefault="00162ADB" w:rsidP="00162ADB">
      <w:pPr>
        <w:tabs>
          <w:tab w:val="left" w:pos="-720"/>
        </w:tabs>
        <w:suppressAutoHyphens/>
        <w:rPr>
          <w:rFonts w:ascii="Arial" w:hAnsi="Arial" w:cs="Arial"/>
          <w:spacing w:val="-3"/>
        </w:rPr>
      </w:pPr>
      <w:r>
        <w:rPr>
          <w:rFonts w:ascii="Arial" w:hAnsi="Arial" w:cs="Arial"/>
          <w:spacing w:val="-3"/>
        </w:rPr>
        <w:tab/>
      </w:r>
      <w:r w:rsidRPr="00514B73">
        <w:rPr>
          <w:rFonts w:ascii="Arial" w:hAnsi="Arial" w:cs="Arial"/>
          <w:spacing w:val="-3"/>
        </w:rPr>
        <w:t xml:space="preserve">Provodeći </w:t>
      </w:r>
      <w:r>
        <w:rPr>
          <w:rFonts w:ascii="Arial" w:hAnsi="Arial" w:cs="Arial"/>
          <w:spacing w:val="-3"/>
        </w:rPr>
        <w:t>p</w:t>
      </w:r>
      <w:r w:rsidRPr="00514B73">
        <w:rPr>
          <w:rFonts w:ascii="Arial" w:hAnsi="Arial" w:cs="Arial"/>
          <w:spacing w:val="-3"/>
        </w:rPr>
        <w:t xml:space="preserve">ostupak, </w:t>
      </w:r>
      <w:proofErr w:type="spellStart"/>
      <w:r w:rsidRPr="00514B73">
        <w:rPr>
          <w:rFonts w:ascii="Arial" w:hAnsi="Arial" w:cs="Arial"/>
          <w:spacing w:val="-3"/>
          <w:lang w:val="en-US"/>
        </w:rPr>
        <w:t>ovaj</w:t>
      </w:r>
      <w:proofErr w:type="spellEnd"/>
      <w:r w:rsidRPr="00514B73">
        <w:rPr>
          <w:rFonts w:ascii="Arial" w:hAnsi="Arial" w:cs="Arial"/>
          <w:spacing w:val="-3"/>
        </w:rPr>
        <w:t xml:space="preserve"> </w:t>
      </w:r>
      <w:proofErr w:type="spellStart"/>
      <w:r w:rsidRPr="00514B73">
        <w:rPr>
          <w:rFonts w:ascii="Arial" w:hAnsi="Arial" w:cs="Arial"/>
          <w:spacing w:val="-3"/>
          <w:lang w:val="en-US"/>
        </w:rPr>
        <w:t>odjel</w:t>
      </w:r>
      <w:proofErr w:type="spellEnd"/>
      <w:r w:rsidRPr="00514B73">
        <w:rPr>
          <w:rFonts w:ascii="Arial" w:hAnsi="Arial" w:cs="Arial"/>
          <w:spacing w:val="-3"/>
        </w:rPr>
        <w:t xml:space="preserve"> </w:t>
      </w:r>
      <w:r w:rsidRPr="00514B73">
        <w:rPr>
          <w:rFonts w:ascii="Arial" w:hAnsi="Arial" w:cs="Arial"/>
          <w:spacing w:val="-3"/>
          <w:lang w:val="en-US"/>
        </w:rPr>
        <w:t>je</w:t>
      </w:r>
      <w:r w:rsidRPr="00514B73">
        <w:rPr>
          <w:rFonts w:ascii="Arial" w:hAnsi="Arial" w:cs="Arial"/>
          <w:spacing w:val="-3"/>
        </w:rPr>
        <w:t xml:space="preserve"> putem javnog poziva koji je objavljen </w:t>
      </w:r>
      <w:r>
        <w:rPr>
          <w:rFonts w:ascii="Arial" w:hAnsi="Arial" w:cs="Arial"/>
          <w:spacing w:val="-3"/>
        </w:rPr>
        <w:t>na oglasnoj ploči i mrežnim stranicama ovog tijela</w:t>
      </w:r>
      <w:r w:rsidRPr="00514B73">
        <w:rPr>
          <w:rFonts w:ascii="Arial" w:hAnsi="Arial" w:cs="Arial"/>
          <w:spacing w:val="-3"/>
        </w:rPr>
        <w:t xml:space="preserve">, </w:t>
      </w:r>
      <w:r>
        <w:rPr>
          <w:rFonts w:ascii="Arial" w:hAnsi="Arial" w:cs="Arial"/>
          <w:spacing w:val="-3"/>
        </w:rPr>
        <w:t xml:space="preserve">te na građevinskoj čestici, odnosno oglasnoj ploči mjesnog odbora naselja Porozina, </w:t>
      </w:r>
      <w:r w:rsidRPr="00514B73">
        <w:rPr>
          <w:rFonts w:ascii="Arial" w:hAnsi="Arial" w:cs="Arial"/>
          <w:spacing w:val="-3"/>
        </w:rPr>
        <w:t xml:space="preserve">pozvao </w:t>
      </w:r>
      <w:proofErr w:type="spellStart"/>
      <w:r w:rsidRPr="00514B73">
        <w:rPr>
          <w:rFonts w:ascii="Arial" w:hAnsi="Arial" w:cs="Arial"/>
          <w:spacing w:val="-3"/>
          <w:lang w:val="en-US"/>
        </w:rPr>
        <w:t>jedinicu</w:t>
      </w:r>
      <w:proofErr w:type="spellEnd"/>
      <w:r w:rsidRPr="00514B73">
        <w:rPr>
          <w:rFonts w:ascii="Arial" w:hAnsi="Arial" w:cs="Arial"/>
          <w:spacing w:val="-3"/>
        </w:rPr>
        <w:t xml:space="preserve"> </w:t>
      </w:r>
      <w:proofErr w:type="spellStart"/>
      <w:r w:rsidRPr="00514B73">
        <w:rPr>
          <w:rFonts w:ascii="Arial" w:hAnsi="Arial" w:cs="Arial"/>
          <w:spacing w:val="-3"/>
          <w:lang w:val="en-US"/>
        </w:rPr>
        <w:t>lokalne</w:t>
      </w:r>
      <w:proofErr w:type="spellEnd"/>
      <w:r w:rsidRPr="00514B73">
        <w:rPr>
          <w:rFonts w:ascii="Arial" w:hAnsi="Arial" w:cs="Arial"/>
          <w:spacing w:val="-3"/>
        </w:rPr>
        <w:t xml:space="preserve"> </w:t>
      </w:r>
      <w:proofErr w:type="spellStart"/>
      <w:r w:rsidRPr="00514B73">
        <w:rPr>
          <w:rFonts w:ascii="Arial" w:hAnsi="Arial" w:cs="Arial"/>
          <w:spacing w:val="-3"/>
          <w:lang w:val="en-US"/>
        </w:rPr>
        <w:t>samouprave</w:t>
      </w:r>
      <w:proofErr w:type="spellEnd"/>
      <w:r w:rsidRPr="00514B73">
        <w:rPr>
          <w:rFonts w:ascii="Arial" w:hAnsi="Arial" w:cs="Arial"/>
          <w:spacing w:val="-3"/>
        </w:rPr>
        <w:t xml:space="preserve">, </w:t>
      </w:r>
      <w:proofErr w:type="spellStart"/>
      <w:r w:rsidRPr="00514B73">
        <w:rPr>
          <w:rFonts w:ascii="Arial" w:hAnsi="Arial" w:cs="Arial"/>
          <w:spacing w:val="-3"/>
          <w:lang w:val="en-US"/>
        </w:rPr>
        <w:t>te</w:t>
      </w:r>
      <w:proofErr w:type="spellEnd"/>
      <w:r w:rsidRPr="00514B73">
        <w:rPr>
          <w:rFonts w:ascii="Arial" w:hAnsi="Arial" w:cs="Arial"/>
          <w:spacing w:val="-3"/>
        </w:rPr>
        <w:t xml:space="preserve"> </w:t>
      </w:r>
      <w:proofErr w:type="spellStart"/>
      <w:r w:rsidRPr="00514B73">
        <w:rPr>
          <w:rFonts w:ascii="Arial" w:hAnsi="Arial" w:cs="Arial"/>
          <w:spacing w:val="-3"/>
          <w:lang w:val="en-US"/>
        </w:rPr>
        <w:t>vlasnike</w:t>
      </w:r>
      <w:proofErr w:type="spellEnd"/>
      <w:r w:rsidRPr="00514B73">
        <w:rPr>
          <w:rFonts w:ascii="Arial" w:hAnsi="Arial" w:cs="Arial"/>
          <w:spacing w:val="-3"/>
        </w:rPr>
        <w:t xml:space="preserve"> </w:t>
      </w:r>
      <w:proofErr w:type="spellStart"/>
      <w:r w:rsidRPr="00514B73">
        <w:rPr>
          <w:rFonts w:ascii="Arial" w:hAnsi="Arial" w:cs="Arial"/>
          <w:spacing w:val="-3"/>
          <w:lang w:val="en-US"/>
        </w:rPr>
        <w:t>i</w:t>
      </w:r>
      <w:proofErr w:type="spellEnd"/>
      <w:r w:rsidRPr="00514B73">
        <w:rPr>
          <w:rFonts w:ascii="Arial" w:hAnsi="Arial" w:cs="Arial"/>
          <w:spacing w:val="-3"/>
        </w:rPr>
        <w:t xml:space="preserve"> </w:t>
      </w:r>
      <w:proofErr w:type="spellStart"/>
      <w:r w:rsidRPr="00514B73">
        <w:rPr>
          <w:rFonts w:ascii="Arial" w:hAnsi="Arial" w:cs="Arial"/>
          <w:spacing w:val="-3"/>
          <w:lang w:val="en-US"/>
        </w:rPr>
        <w:t>nositelje</w:t>
      </w:r>
      <w:proofErr w:type="spellEnd"/>
      <w:r w:rsidRPr="00514B73">
        <w:rPr>
          <w:rFonts w:ascii="Arial" w:hAnsi="Arial" w:cs="Arial"/>
          <w:spacing w:val="-3"/>
        </w:rPr>
        <w:t xml:space="preserve"> </w:t>
      </w:r>
      <w:proofErr w:type="spellStart"/>
      <w:r w:rsidRPr="00514B73">
        <w:rPr>
          <w:rFonts w:ascii="Arial" w:hAnsi="Arial" w:cs="Arial"/>
          <w:spacing w:val="-3"/>
          <w:lang w:val="en-US"/>
        </w:rPr>
        <w:t>drugih</w:t>
      </w:r>
      <w:proofErr w:type="spellEnd"/>
      <w:r w:rsidRPr="00514B73">
        <w:rPr>
          <w:rFonts w:ascii="Arial" w:hAnsi="Arial" w:cs="Arial"/>
          <w:spacing w:val="-3"/>
        </w:rPr>
        <w:t xml:space="preserve"> </w:t>
      </w:r>
      <w:proofErr w:type="spellStart"/>
      <w:r w:rsidRPr="00514B73">
        <w:rPr>
          <w:rFonts w:ascii="Arial" w:hAnsi="Arial" w:cs="Arial"/>
          <w:spacing w:val="-3"/>
          <w:lang w:val="en-US"/>
        </w:rPr>
        <w:t>stvarnih</w:t>
      </w:r>
      <w:proofErr w:type="spellEnd"/>
      <w:r w:rsidRPr="00514B73">
        <w:rPr>
          <w:rFonts w:ascii="Arial" w:hAnsi="Arial" w:cs="Arial"/>
          <w:spacing w:val="-3"/>
        </w:rPr>
        <w:t xml:space="preserve"> </w:t>
      </w:r>
      <w:proofErr w:type="spellStart"/>
      <w:r w:rsidRPr="00514B73">
        <w:rPr>
          <w:rFonts w:ascii="Arial" w:hAnsi="Arial" w:cs="Arial"/>
          <w:spacing w:val="-3"/>
          <w:lang w:val="en-US"/>
        </w:rPr>
        <w:t>prava</w:t>
      </w:r>
      <w:proofErr w:type="spellEnd"/>
      <w:r w:rsidRPr="00514B73">
        <w:rPr>
          <w:rFonts w:ascii="Arial" w:hAnsi="Arial" w:cs="Arial"/>
          <w:spacing w:val="-3"/>
        </w:rPr>
        <w:t xml:space="preserve"> </w:t>
      </w:r>
      <w:proofErr w:type="spellStart"/>
      <w:r w:rsidRPr="00514B73">
        <w:rPr>
          <w:rFonts w:ascii="Arial" w:hAnsi="Arial" w:cs="Arial"/>
          <w:spacing w:val="-3"/>
          <w:lang w:val="en-US"/>
        </w:rPr>
        <w:t>na</w:t>
      </w:r>
      <w:proofErr w:type="spellEnd"/>
      <w:r w:rsidRPr="00514B73">
        <w:rPr>
          <w:rFonts w:ascii="Arial" w:hAnsi="Arial" w:cs="Arial"/>
          <w:spacing w:val="-3"/>
        </w:rPr>
        <w:t xml:space="preserve"> </w:t>
      </w:r>
      <w:proofErr w:type="spellStart"/>
      <w:r w:rsidRPr="00514B73">
        <w:rPr>
          <w:rFonts w:ascii="Arial" w:hAnsi="Arial" w:cs="Arial"/>
          <w:spacing w:val="-3"/>
          <w:lang w:val="en-US"/>
        </w:rPr>
        <w:t>nekretninama</w:t>
      </w:r>
      <w:proofErr w:type="spellEnd"/>
      <w:r w:rsidRPr="00514B73">
        <w:rPr>
          <w:rFonts w:ascii="Arial" w:hAnsi="Arial" w:cs="Arial"/>
          <w:spacing w:val="-3"/>
        </w:rPr>
        <w:t xml:space="preserve"> </w:t>
      </w:r>
      <w:proofErr w:type="spellStart"/>
      <w:r w:rsidRPr="00514B73">
        <w:rPr>
          <w:rFonts w:ascii="Arial" w:hAnsi="Arial" w:cs="Arial"/>
          <w:spacing w:val="-3"/>
          <w:lang w:val="en-US"/>
        </w:rPr>
        <w:t>koje</w:t>
      </w:r>
      <w:proofErr w:type="spellEnd"/>
      <w:r w:rsidRPr="00514B73">
        <w:rPr>
          <w:rFonts w:ascii="Arial" w:hAnsi="Arial" w:cs="Arial"/>
          <w:spacing w:val="-3"/>
        </w:rPr>
        <w:t xml:space="preserve"> </w:t>
      </w:r>
      <w:proofErr w:type="spellStart"/>
      <w:r w:rsidRPr="00514B73">
        <w:rPr>
          <w:rFonts w:ascii="Arial" w:hAnsi="Arial" w:cs="Arial"/>
          <w:spacing w:val="-3"/>
          <w:lang w:val="en-US"/>
        </w:rPr>
        <w:t>neposredno</w:t>
      </w:r>
      <w:proofErr w:type="spellEnd"/>
      <w:r w:rsidRPr="00514B73">
        <w:rPr>
          <w:rFonts w:ascii="Arial" w:hAnsi="Arial" w:cs="Arial"/>
          <w:spacing w:val="-3"/>
        </w:rPr>
        <w:t xml:space="preserve"> </w:t>
      </w:r>
      <w:proofErr w:type="spellStart"/>
      <w:r w:rsidRPr="00514B73">
        <w:rPr>
          <w:rFonts w:ascii="Arial" w:hAnsi="Arial" w:cs="Arial"/>
          <w:spacing w:val="-3"/>
          <w:lang w:val="en-US"/>
        </w:rPr>
        <w:t>grani</w:t>
      </w:r>
      <w:proofErr w:type="spellEnd"/>
      <w:r w:rsidRPr="00514B73">
        <w:rPr>
          <w:rFonts w:ascii="Arial" w:hAnsi="Arial" w:cs="Arial"/>
          <w:spacing w:val="-3"/>
        </w:rPr>
        <w:t>č</w:t>
      </w:r>
      <w:r w:rsidRPr="00514B73">
        <w:rPr>
          <w:rFonts w:ascii="Arial" w:hAnsi="Arial" w:cs="Arial"/>
          <w:spacing w:val="-3"/>
          <w:lang w:val="en-US"/>
        </w:rPr>
        <w:t>e</w:t>
      </w:r>
      <w:r w:rsidRPr="00514B73">
        <w:rPr>
          <w:rFonts w:ascii="Arial" w:hAnsi="Arial" w:cs="Arial"/>
          <w:spacing w:val="-3"/>
        </w:rPr>
        <w:t xml:space="preserve"> </w:t>
      </w:r>
      <w:r w:rsidRPr="00514B73">
        <w:rPr>
          <w:rFonts w:ascii="Arial" w:hAnsi="Arial" w:cs="Arial"/>
          <w:spacing w:val="-3"/>
          <w:lang w:val="en-US"/>
        </w:rPr>
        <w:t>s</w:t>
      </w:r>
      <w:r w:rsidRPr="00514B73">
        <w:rPr>
          <w:rFonts w:ascii="Arial" w:hAnsi="Arial" w:cs="Arial"/>
          <w:spacing w:val="-3"/>
        </w:rPr>
        <w:t xml:space="preserve"> </w:t>
      </w:r>
      <w:proofErr w:type="spellStart"/>
      <w:r w:rsidRPr="00514B73">
        <w:rPr>
          <w:rFonts w:ascii="Arial" w:hAnsi="Arial" w:cs="Arial"/>
          <w:spacing w:val="-3"/>
          <w:lang w:val="en-US"/>
        </w:rPr>
        <w:t>nekretninom</w:t>
      </w:r>
      <w:proofErr w:type="spellEnd"/>
      <w:r w:rsidRPr="00514B73">
        <w:rPr>
          <w:rFonts w:ascii="Arial" w:hAnsi="Arial" w:cs="Arial"/>
          <w:spacing w:val="-3"/>
        </w:rPr>
        <w:t xml:space="preserve"> </w:t>
      </w:r>
      <w:proofErr w:type="spellStart"/>
      <w:r w:rsidRPr="00514B73">
        <w:rPr>
          <w:rFonts w:ascii="Arial" w:hAnsi="Arial" w:cs="Arial"/>
          <w:spacing w:val="-3"/>
          <w:lang w:val="en-US"/>
        </w:rPr>
        <w:t>za</w:t>
      </w:r>
      <w:proofErr w:type="spellEnd"/>
      <w:r w:rsidRPr="00514B73">
        <w:rPr>
          <w:rFonts w:ascii="Arial" w:hAnsi="Arial" w:cs="Arial"/>
          <w:spacing w:val="-3"/>
        </w:rPr>
        <w:t xml:space="preserve"> </w:t>
      </w:r>
      <w:proofErr w:type="spellStart"/>
      <w:r w:rsidRPr="00514B73">
        <w:rPr>
          <w:rFonts w:ascii="Arial" w:hAnsi="Arial" w:cs="Arial"/>
          <w:spacing w:val="-3"/>
          <w:lang w:val="en-US"/>
        </w:rPr>
        <w:t>koju</w:t>
      </w:r>
      <w:proofErr w:type="spellEnd"/>
      <w:r w:rsidRPr="00514B73">
        <w:rPr>
          <w:rFonts w:ascii="Arial" w:hAnsi="Arial" w:cs="Arial"/>
          <w:spacing w:val="-3"/>
        </w:rPr>
        <w:t xml:space="preserve"> </w:t>
      </w:r>
      <w:r w:rsidRPr="00514B73">
        <w:rPr>
          <w:rFonts w:ascii="Arial" w:hAnsi="Arial" w:cs="Arial"/>
          <w:spacing w:val="-3"/>
          <w:lang w:val="en-US"/>
        </w:rPr>
        <w:t>se</w:t>
      </w:r>
      <w:r w:rsidRPr="00514B73">
        <w:rPr>
          <w:rFonts w:ascii="Arial" w:hAnsi="Arial" w:cs="Arial"/>
          <w:spacing w:val="-3"/>
        </w:rPr>
        <w:t xml:space="preserve"> </w:t>
      </w:r>
      <w:proofErr w:type="spellStart"/>
      <w:r w:rsidRPr="00514B73">
        <w:rPr>
          <w:rFonts w:ascii="Arial" w:hAnsi="Arial" w:cs="Arial"/>
          <w:spacing w:val="-3"/>
          <w:lang w:val="en-US"/>
        </w:rPr>
        <w:t>izdaje</w:t>
      </w:r>
      <w:proofErr w:type="spellEnd"/>
      <w:r w:rsidRPr="00514B73">
        <w:rPr>
          <w:rFonts w:ascii="Arial" w:hAnsi="Arial" w:cs="Arial"/>
          <w:spacing w:val="-3"/>
        </w:rPr>
        <w:t xml:space="preserve"> </w:t>
      </w:r>
      <w:proofErr w:type="spellStart"/>
      <w:r w:rsidRPr="00514B73">
        <w:rPr>
          <w:rFonts w:ascii="Arial" w:hAnsi="Arial" w:cs="Arial"/>
          <w:spacing w:val="-3"/>
          <w:lang w:val="en-US"/>
        </w:rPr>
        <w:t>lokacijska</w:t>
      </w:r>
      <w:proofErr w:type="spellEnd"/>
      <w:r w:rsidRPr="00514B73">
        <w:rPr>
          <w:rFonts w:ascii="Arial" w:hAnsi="Arial" w:cs="Arial"/>
          <w:spacing w:val="-3"/>
        </w:rPr>
        <w:t xml:space="preserve"> </w:t>
      </w:r>
      <w:proofErr w:type="spellStart"/>
      <w:r w:rsidRPr="00514B73">
        <w:rPr>
          <w:rFonts w:ascii="Arial" w:hAnsi="Arial" w:cs="Arial"/>
          <w:spacing w:val="-3"/>
          <w:lang w:val="en-US"/>
        </w:rPr>
        <w:t>dozvola</w:t>
      </w:r>
      <w:proofErr w:type="spellEnd"/>
      <w:r w:rsidRPr="00514B73">
        <w:rPr>
          <w:rFonts w:ascii="Arial" w:hAnsi="Arial" w:cs="Arial"/>
          <w:spacing w:val="-3"/>
        </w:rPr>
        <w:t xml:space="preserve">, </w:t>
      </w:r>
      <w:proofErr w:type="spellStart"/>
      <w:r w:rsidRPr="00514B73">
        <w:rPr>
          <w:rFonts w:ascii="Arial" w:hAnsi="Arial" w:cs="Arial"/>
          <w:spacing w:val="-3"/>
          <w:lang w:val="en-US"/>
        </w:rPr>
        <w:t>na</w:t>
      </w:r>
      <w:proofErr w:type="spellEnd"/>
      <w:r w:rsidRPr="00514B73">
        <w:rPr>
          <w:rFonts w:ascii="Arial" w:hAnsi="Arial" w:cs="Arial"/>
          <w:spacing w:val="-3"/>
        </w:rPr>
        <w:t xml:space="preserve"> </w:t>
      </w:r>
      <w:proofErr w:type="spellStart"/>
      <w:r w:rsidRPr="00514B73">
        <w:rPr>
          <w:rFonts w:ascii="Arial" w:hAnsi="Arial" w:cs="Arial"/>
          <w:spacing w:val="-3"/>
          <w:lang w:val="en-US"/>
        </w:rPr>
        <w:t>uvid</w:t>
      </w:r>
      <w:proofErr w:type="spellEnd"/>
      <w:r w:rsidRPr="00514B73">
        <w:rPr>
          <w:rFonts w:ascii="Arial" w:hAnsi="Arial" w:cs="Arial"/>
          <w:spacing w:val="-3"/>
        </w:rPr>
        <w:t xml:space="preserve"> </w:t>
      </w:r>
      <w:r w:rsidRPr="00514B73">
        <w:rPr>
          <w:rFonts w:ascii="Arial" w:hAnsi="Arial" w:cs="Arial"/>
          <w:spacing w:val="-3"/>
          <w:lang w:val="en-US"/>
        </w:rPr>
        <w:t>u</w:t>
      </w:r>
      <w:r w:rsidRPr="00514B73">
        <w:rPr>
          <w:rFonts w:ascii="Arial" w:hAnsi="Arial" w:cs="Arial"/>
          <w:spacing w:val="-3"/>
        </w:rPr>
        <w:t xml:space="preserve"> </w:t>
      </w:r>
      <w:proofErr w:type="spellStart"/>
      <w:r w:rsidRPr="00514B73">
        <w:rPr>
          <w:rFonts w:ascii="Arial" w:hAnsi="Arial" w:cs="Arial"/>
          <w:spacing w:val="-3"/>
          <w:lang w:val="en-US"/>
        </w:rPr>
        <w:t>idejni</w:t>
      </w:r>
      <w:proofErr w:type="spellEnd"/>
      <w:r w:rsidRPr="00514B73">
        <w:rPr>
          <w:rFonts w:ascii="Arial" w:hAnsi="Arial" w:cs="Arial"/>
          <w:spacing w:val="-3"/>
        </w:rPr>
        <w:t xml:space="preserve"> </w:t>
      </w:r>
      <w:proofErr w:type="spellStart"/>
      <w:r w:rsidRPr="00514B73">
        <w:rPr>
          <w:rFonts w:ascii="Arial" w:hAnsi="Arial" w:cs="Arial"/>
          <w:spacing w:val="-3"/>
          <w:lang w:val="en-US"/>
        </w:rPr>
        <w:t>projekt</w:t>
      </w:r>
      <w:proofErr w:type="spellEnd"/>
      <w:r w:rsidRPr="00514B73">
        <w:rPr>
          <w:rFonts w:ascii="Arial" w:hAnsi="Arial" w:cs="Arial"/>
          <w:spacing w:val="-3"/>
        </w:rPr>
        <w:t xml:space="preserve"> </w:t>
      </w:r>
      <w:proofErr w:type="spellStart"/>
      <w:r w:rsidRPr="00514B73">
        <w:rPr>
          <w:rFonts w:ascii="Arial" w:hAnsi="Arial" w:cs="Arial"/>
          <w:spacing w:val="-3"/>
          <w:lang w:val="en-US"/>
        </w:rPr>
        <w:t>i</w:t>
      </w:r>
      <w:proofErr w:type="spellEnd"/>
      <w:r w:rsidRPr="00514B73">
        <w:rPr>
          <w:rFonts w:ascii="Arial" w:hAnsi="Arial" w:cs="Arial"/>
          <w:spacing w:val="-3"/>
        </w:rPr>
        <w:t xml:space="preserve"> </w:t>
      </w:r>
      <w:r w:rsidRPr="00514B73">
        <w:rPr>
          <w:rFonts w:ascii="Arial" w:hAnsi="Arial" w:cs="Arial"/>
          <w:spacing w:val="-3"/>
          <w:lang w:val="en-US"/>
        </w:rPr>
        <w:t>o</w:t>
      </w:r>
      <w:r w:rsidRPr="00514B73">
        <w:rPr>
          <w:rFonts w:ascii="Arial" w:hAnsi="Arial" w:cs="Arial"/>
          <w:spacing w:val="-3"/>
        </w:rPr>
        <w:t>č</w:t>
      </w:r>
      <w:proofErr w:type="spellStart"/>
      <w:r w:rsidRPr="00514B73">
        <w:rPr>
          <w:rFonts w:ascii="Arial" w:hAnsi="Arial" w:cs="Arial"/>
          <w:spacing w:val="-3"/>
          <w:lang w:val="en-US"/>
        </w:rPr>
        <w:t>itovanje</w:t>
      </w:r>
      <w:proofErr w:type="spellEnd"/>
      <w:r w:rsidRPr="00514B73">
        <w:rPr>
          <w:rFonts w:ascii="Arial" w:hAnsi="Arial" w:cs="Arial"/>
          <w:spacing w:val="-3"/>
        </w:rPr>
        <w:t xml:space="preserve"> </w:t>
      </w:r>
      <w:r w:rsidRPr="00514B73">
        <w:rPr>
          <w:rFonts w:ascii="Arial" w:hAnsi="Arial" w:cs="Arial"/>
          <w:spacing w:val="-3"/>
          <w:lang w:val="en-US"/>
        </w:rPr>
        <w:t>o</w:t>
      </w:r>
      <w:r w:rsidRPr="00514B73">
        <w:rPr>
          <w:rFonts w:ascii="Arial" w:hAnsi="Arial" w:cs="Arial"/>
          <w:spacing w:val="-3"/>
        </w:rPr>
        <w:t xml:space="preserve"> namjeravanom</w:t>
      </w:r>
      <w:r>
        <w:rPr>
          <w:rFonts w:ascii="Arial" w:hAnsi="Arial" w:cs="Arial"/>
          <w:spacing w:val="-3"/>
        </w:rPr>
        <w:t xml:space="preserve"> </w:t>
      </w:r>
      <w:r w:rsidRPr="00514B73">
        <w:rPr>
          <w:rFonts w:ascii="Arial" w:hAnsi="Arial" w:cs="Arial"/>
          <w:spacing w:val="-3"/>
        </w:rPr>
        <w:t xml:space="preserve">zahvatu, </w:t>
      </w:r>
      <w:proofErr w:type="spellStart"/>
      <w:r w:rsidRPr="00514B73">
        <w:rPr>
          <w:rFonts w:ascii="Arial" w:hAnsi="Arial" w:cs="Arial"/>
          <w:spacing w:val="-3"/>
          <w:lang w:val="en-US"/>
        </w:rPr>
        <w:t>kako</w:t>
      </w:r>
      <w:proofErr w:type="spellEnd"/>
      <w:r w:rsidRPr="00514B73">
        <w:rPr>
          <w:rFonts w:ascii="Arial" w:hAnsi="Arial" w:cs="Arial"/>
          <w:spacing w:val="-3"/>
        </w:rPr>
        <w:t xml:space="preserve"> </w:t>
      </w:r>
      <w:r w:rsidRPr="00514B73">
        <w:rPr>
          <w:rFonts w:ascii="Arial" w:hAnsi="Arial" w:cs="Arial"/>
          <w:spacing w:val="-3"/>
          <w:lang w:val="en-US"/>
        </w:rPr>
        <w:t>to</w:t>
      </w:r>
      <w:r w:rsidRPr="00514B73">
        <w:rPr>
          <w:rFonts w:ascii="Arial" w:hAnsi="Arial" w:cs="Arial"/>
          <w:spacing w:val="-3"/>
        </w:rPr>
        <w:t xml:space="preserve"> </w:t>
      </w:r>
      <w:proofErr w:type="spellStart"/>
      <w:r w:rsidRPr="00514B73">
        <w:rPr>
          <w:rFonts w:ascii="Arial" w:hAnsi="Arial" w:cs="Arial"/>
          <w:spacing w:val="-3"/>
          <w:lang w:val="en-US"/>
        </w:rPr>
        <w:t>previ</w:t>
      </w:r>
      <w:proofErr w:type="spellEnd"/>
      <w:r w:rsidRPr="00514B73">
        <w:rPr>
          <w:rFonts w:ascii="Arial" w:hAnsi="Arial" w:cs="Arial"/>
          <w:spacing w:val="-3"/>
        </w:rPr>
        <w:t>đa</w:t>
      </w:r>
      <w:r>
        <w:rPr>
          <w:rFonts w:ascii="Arial" w:hAnsi="Arial" w:cs="Arial"/>
          <w:spacing w:val="-3"/>
        </w:rPr>
        <w:t xml:space="preserve"> </w:t>
      </w:r>
      <w:r w:rsidRPr="00514B73">
        <w:rPr>
          <w:rFonts w:ascii="Arial" w:hAnsi="Arial" w:cs="Arial"/>
          <w:spacing w:val="-3"/>
        </w:rPr>
        <w:t xml:space="preserve">čl. </w:t>
      </w:r>
      <w:r>
        <w:rPr>
          <w:rFonts w:ascii="Arial" w:hAnsi="Arial" w:cs="Arial"/>
          <w:spacing w:val="-3"/>
        </w:rPr>
        <w:t xml:space="preserve">142. stavak 1. </w:t>
      </w:r>
      <w:proofErr w:type="spellStart"/>
      <w:proofErr w:type="gramStart"/>
      <w:r w:rsidRPr="00514B73">
        <w:rPr>
          <w:rFonts w:ascii="Arial" w:hAnsi="Arial" w:cs="Arial"/>
          <w:spacing w:val="-3"/>
          <w:lang w:val="en-US"/>
        </w:rPr>
        <w:t>Zakona</w:t>
      </w:r>
      <w:proofErr w:type="spellEnd"/>
      <w:r w:rsidRPr="00514B73">
        <w:rPr>
          <w:rFonts w:ascii="Arial" w:hAnsi="Arial" w:cs="Arial"/>
          <w:spacing w:val="-3"/>
        </w:rPr>
        <w:t xml:space="preserve"> </w:t>
      </w:r>
      <w:r w:rsidRPr="00514B73">
        <w:rPr>
          <w:rFonts w:ascii="Arial" w:hAnsi="Arial" w:cs="Arial"/>
          <w:spacing w:val="-3"/>
          <w:lang w:val="en-US"/>
        </w:rPr>
        <w:t>o</w:t>
      </w:r>
      <w:r w:rsidRPr="00514B73">
        <w:rPr>
          <w:rFonts w:ascii="Arial" w:hAnsi="Arial" w:cs="Arial"/>
          <w:spacing w:val="-3"/>
        </w:rPr>
        <w:t xml:space="preserve"> </w:t>
      </w:r>
      <w:proofErr w:type="spellStart"/>
      <w:r w:rsidRPr="00514B73">
        <w:rPr>
          <w:rFonts w:ascii="Arial" w:hAnsi="Arial" w:cs="Arial"/>
          <w:spacing w:val="-3"/>
          <w:lang w:val="en-US"/>
        </w:rPr>
        <w:t>prostornom</w:t>
      </w:r>
      <w:proofErr w:type="spellEnd"/>
      <w:r w:rsidRPr="00514B73">
        <w:rPr>
          <w:rFonts w:ascii="Arial" w:hAnsi="Arial" w:cs="Arial"/>
          <w:spacing w:val="-3"/>
        </w:rPr>
        <w:t xml:space="preserve"> </w:t>
      </w:r>
      <w:proofErr w:type="spellStart"/>
      <w:r w:rsidRPr="00514B73">
        <w:rPr>
          <w:rFonts w:ascii="Arial" w:hAnsi="Arial" w:cs="Arial"/>
          <w:spacing w:val="-3"/>
          <w:lang w:val="en-US"/>
        </w:rPr>
        <w:t>ure</w:t>
      </w:r>
      <w:proofErr w:type="spellEnd"/>
      <w:r w:rsidRPr="00514B73">
        <w:rPr>
          <w:rFonts w:ascii="Arial" w:hAnsi="Arial" w:cs="Arial"/>
          <w:spacing w:val="-3"/>
        </w:rPr>
        <w:t>đ</w:t>
      </w:r>
      <w:proofErr w:type="spellStart"/>
      <w:r w:rsidRPr="00514B73">
        <w:rPr>
          <w:rFonts w:ascii="Arial" w:hAnsi="Arial" w:cs="Arial"/>
          <w:spacing w:val="-3"/>
          <w:lang w:val="en-US"/>
        </w:rPr>
        <w:t>enju</w:t>
      </w:r>
      <w:proofErr w:type="spellEnd"/>
      <w:r w:rsidRPr="00514B73">
        <w:rPr>
          <w:rFonts w:ascii="Arial" w:hAnsi="Arial" w:cs="Arial"/>
          <w:spacing w:val="-3"/>
        </w:rPr>
        <w:t xml:space="preserve"> (</w:t>
      </w:r>
      <w:r w:rsidRPr="00514B73">
        <w:rPr>
          <w:rFonts w:ascii="Arial" w:hAnsi="Arial" w:cs="Arial"/>
          <w:spacing w:val="-3"/>
          <w:lang w:val="en-US"/>
        </w:rPr>
        <w:t>NN</w:t>
      </w:r>
      <w:r w:rsidRPr="00514B73">
        <w:rPr>
          <w:rFonts w:ascii="Arial" w:hAnsi="Arial" w:cs="Arial"/>
          <w:spacing w:val="-3"/>
        </w:rPr>
        <w:t xml:space="preserve"> </w:t>
      </w:r>
      <w:r>
        <w:rPr>
          <w:rFonts w:ascii="Arial" w:hAnsi="Arial" w:cs="Arial"/>
          <w:spacing w:val="-3"/>
        </w:rPr>
        <w:t>153/13</w:t>
      </w:r>
      <w:r w:rsidRPr="00514B73">
        <w:rPr>
          <w:rFonts w:ascii="Arial" w:hAnsi="Arial" w:cs="Arial"/>
          <w:spacing w:val="-3"/>
        </w:rPr>
        <w:t>).</w:t>
      </w:r>
      <w:proofErr w:type="gramEnd"/>
      <w:r w:rsidRPr="00514B73">
        <w:rPr>
          <w:rFonts w:ascii="Arial" w:hAnsi="Arial" w:cs="Arial"/>
          <w:spacing w:val="-3"/>
        </w:rPr>
        <w:t xml:space="preserve"> Pozivu </w:t>
      </w:r>
      <w:r>
        <w:rPr>
          <w:rFonts w:ascii="Arial" w:hAnsi="Arial" w:cs="Arial"/>
          <w:spacing w:val="-3"/>
        </w:rPr>
        <w:t>s</w:t>
      </w:r>
      <w:r w:rsidRPr="00514B73">
        <w:rPr>
          <w:rFonts w:ascii="Arial" w:hAnsi="Arial" w:cs="Arial"/>
          <w:spacing w:val="-3"/>
        </w:rPr>
        <w:t xml:space="preserve">e </w:t>
      </w:r>
      <w:r>
        <w:rPr>
          <w:rFonts w:ascii="Arial" w:hAnsi="Arial" w:cs="Arial"/>
          <w:spacing w:val="-3"/>
        </w:rPr>
        <w:t>nitko nije odazvao.</w:t>
      </w:r>
    </w:p>
    <w:p w:rsidR="00162ADB" w:rsidRPr="00FC6278" w:rsidRDefault="00162ADB" w:rsidP="00162ADB">
      <w:pPr>
        <w:tabs>
          <w:tab w:val="left" w:pos="-720"/>
        </w:tabs>
        <w:suppressAutoHyphens/>
        <w:jc w:val="both"/>
        <w:rPr>
          <w:rFonts w:ascii="Arial" w:hAnsi="Arial"/>
        </w:rPr>
      </w:pPr>
      <w:r>
        <w:rPr>
          <w:rFonts w:ascii="Arial" w:hAnsi="Arial" w:cs="Arial"/>
          <w:spacing w:val="-3"/>
        </w:rPr>
        <w:tab/>
        <w:t>O</w:t>
      </w:r>
      <w:r w:rsidRPr="00FC6278">
        <w:rPr>
          <w:rFonts w:ascii="Arial" w:hAnsi="Arial"/>
        </w:rPr>
        <w:t xml:space="preserve"> usklađenosti </w:t>
      </w:r>
      <w:r>
        <w:rPr>
          <w:rFonts w:ascii="Arial" w:hAnsi="Arial"/>
        </w:rPr>
        <w:t>i</w:t>
      </w:r>
      <w:r w:rsidRPr="00FC6278">
        <w:rPr>
          <w:rFonts w:ascii="Arial" w:hAnsi="Arial"/>
        </w:rPr>
        <w:t>dejnog projekta s posebnim zakonima i propisima donesenim na temelju tih zakona, pis</w:t>
      </w:r>
      <w:r>
        <w:rPr>
          <w:rFonts w:ascii="Arial" w:hAnsi="Arial"/>
        </w:rPr>
        <w:t>meno su se čitovali</w:t>
      </w:r>
      <w:r w:rsidRPr="00FC6278">
        <w:rPr>
          <w:rFonts w:ascii="Arial" w:hAnsi="Arial"/>
        </w:rPr>
        <w:t xml:space="preserve"> predstavnici tijela državne uprave i pravnih osoba s javnim ovlastima</w:t>
      </w:r>
      <w:r>
        <w:rPr>
          <w:rFonts w:ascii="Arial" w:hAnsi="Arial"/>
        </w:rPr>
        <w:t>,</w:t>
      </w:r>
      <w:r w:rsidRPr="00FC6278">
        <w:rPr>
          <w:rFonts w:ascii="Arial" w:hAnsi="Arial"/>
        </w:rPr>
        <w:t xml:space="preserve"> kako je to navedeno u točki I.9. izreke ove lokacijske dozvole</w:t>
      </w:r>
      <w:r>
        <w:rPr>
          <w:rFonts w:ascii="Arial" w:hAnsi="Arial"/>
        </w:rPr>
        <w:t>.</w:t>
      </w:r>
      <w:r w:rsidRPr="00FC6278">
        <w:rPr>
          <w:rFonts w:ascii="Arial" w:hAnsi="Arial"/>
        </w:rPr>
        <w:t xml:space="preserve"> </w:t>
      </w:r>
    </w:p>
    <w:p w:rsidR="00162ADB" w:rsidRDefault="00162ADB" w:rsidP="00162ADB">
      <w:pPr>
        <w:pStyle w:val="CM16"/>
        <w:ind w:firstLine="708"/>
        <w:jc w:val="both"/>
        <w:rPr>
          <w:rFonts w:ascii="Arial" w:hAnsi="Arial" w:cs="Arial"/>
        </w:rPr>
      </w:pPr>
      <w:r w:rsidRPr="00DF712D">
        <w:rPr>
          <w:rFonts w:ascii="Arial" w:hAnsi="Arial" w:cs="Arial"/>
        </w:rPr>
        <w:t>Slijedom iznesenoga odlučeno je kao u izreci ove lokacijske dozvole. Ova  lokacijska dozvola izdana je pozivom na odredbu članka 146. Zakona o prostornom</w:t>
      </w:r>
      <w:r>
        <w:rPr>
          <w:rFonts w:ascii="Arial" w:hAnsi="Arial" w:cs="Arial"/>
        </w:rPr>
        <w:t xml:space="preserve"> </w:t>
      </w:r>
      <w:r w:rsidRPr="00DF712D">
        <w:rPr>
          <w:rFonts w:ascii="Arial" w:hAnsi="Arial" w:cs="Arial"/>
        </w:rPr>
        <w:t xml:space="preserve">uređenju. </w:t>
      </w:r>
      <w:r>
        <w:rPr>
          <w:rFonts w:ascii="Arial" w:hAnsi="Arial" w:cs="Arial"/>
        </w:rPr>
        <w:t xml:space="preserve">                                                                                                                  </w:t>
      </w:r>
    </w:p>
    <w:p w:rsidR="00162ADB" w:rsidRPr="00DF712D" w:rsidRDefault="00162ADB" w:rsidP="00162ADB">
      <w:pPr>
        <w:pStyle w:val="CM16"/>
        <w:ind w:firstLine="708"/>
        <w:jc w:val="both"/>
        <w:rPr>
          <w:rFonts w:ascii="Arial" w:hAnsi="Arial" w:cs="Arial"/>
        </w:rPr>
      </w:pPr>
      <w:r>
        <w:rPr>
          <w:rFonts w:ascii="Arial" w:hAnsi="Arial" w:cs="Arial"/>
        </w:rPr>
        <w:t xml:space="preserve"> O</w:t>
      </w:r>
      <w:r w:rsidRPr="00DF712D">
        <w:rPr>
          <w:rFonts w:ascii="Arial" w:hAnsi="Arial" w:cs="Arial"/>
        </w:rPr>
        <w:t xml:space="preserve">pća pristojba za zahtjev temeljem tarifnog broja 1. i građevinska pristojba temeljem tarifnog broja 62. stav. 1. Zakona o upravnim pristojbama („Narodne novine“ br. 8/96 do 40/2014) su uplaćene. </w:t>
      </w:r>
    </w:p>
    <w:p w:rsidR="00162ADB" w:rsidRDefault="00162ADB" w:rsidP="00162ADB">
      <w:pPr>
        <w:ind w:firstLine="708"/>
        <w:rPr>
          <w:rFonts w:ascii="Arial" w:hAnsi="Arial"/>
          <w:caps/>
          <w:color w:val="000000"/>
          <w:u w:val="single"/>
        </w:rPr>
      </w:pPr>
    </w:p>
    <w:p w:rsidR="00162ADB" w:rsidRPr="00FC6278" w:rsidRDefault="00162ADB" w:rsidP="00162ADB">
      <w:pPr>
        <w:ind w:firstLine="708"/>
        <w:rPr>
          <w:rFonts w:ascii="Arial" w:hAnsi="Arial"/>
          <w:u w:val="single"/>
        </w:rPr>
      </w:pPr>
      <w:r w:rsidRPr="00FC6278">
        <w:rPr>
          <w:rFonts w:ascii="Arial" w:hAnsi="Arial"/>
          <w:caps/>
          <w:color w:val="000000"/>
          <w:u w:val="single"/>
        </w:rPr>
        <w:t>Uputa o pravnom lijeku:</w:t>
      </w:r>
    </w:p>
    <w:p w:rsidR="00162ADB" w:rsidRPr="00A67DC4" w:rsidRDefault="00162ADB" w:rsidP="00162ADB">
      <w:pPr>
        <w:pStyle w:val="CM16"/>
        <w:ind w:firstLine="850"/>
        <w:rPr>
          <w:rFonts w:ascii="Arial" w:hAnsi="Arial" w:cs="Arial"/>
        </w:rPr>
      </w:pPr>
      <w:r w:rsidRPr="00A67DC4">
        <w:rPr>
          <w:rFonts w:ascii="Arial" w:hAnsi="Arial" w:cs="Arial"/>
        </w:rPr>
        <w:t xml:space="preserve">Protiv ovog rješenja može se izjaviti žalba Ministarstvu graditeljstva i prostornoga uređenja, Zagreb, Ulica Republike Austrije 20, u roku od 15 dana od </w:t>
      </w:r>
      <w:r w:rsidRPr="00A67DC4">
        <w:rPr>
          <w:rFonts w:ascii="Arial" w:hAnsi="Arial" w:cs="Arial"/>
        </w:rPr>
        <w:lastRenderedPageBreak/>
        <w:t xml:space="preserve">dana primitka. Žalba se predaje neposredno u pisanom obliku ili usmeno na zapisnik ili se šalje poštom odnosno dostavlja elektronički. Upravna pristojba na žalbu iznosi 50,00 kuna prema Tar. br. 3. Zakona o upravnim pristojbama </w:t>
      </w:r>
      <w:r w:rsidRPr="00A67DC4">
        <w:rPr>
          <w:rFonts w:ascii="Arial" w:eastAsia="MS Mincho" w:hAnsi="Arial" w:cs="Arial"/>
          <w:color w:val="000000"/>
        </w:rPr>
        <w:t xml:space="preserve">(„Narodne novine“ br. 8/96, 77/96, 95/97, 131/97, 68/98, 66/99, 145/99, 116/00, 163/03, 17/04, 110/04, 141/04, 150/05, 153/05, 129/06, 117/07, 25/08, 60/08, 20/10, 69/10, </w:t>
      </w:r>
      <w:r w:rsidRPr="00A67DC4">
        <w:rPr>
          <w:rFonts w:ascii="Arial" w:hAnsi="Arial" w:cs="Arial"/>
          <w:spacing w:val="-3"/>
        </w:rPr>
        <w:t xml:space="preserve">126/11, </w:t>
      </w:r>
      <w:r w:rsidRPr="00A67DC4">
        <w:rPr>
          <w:rFonts w:ascii="Arial" w:hAnsi="Arial" w:cs="Arial"/>
        </w:rPr>
        <w:t>112/12, 19/13, 80/13, 40/14, 69/14, 87/14 i 94/14</w:t>
      </w:r>
      <w:r w:rsidRPr="00A67DC4">
        <w:rPr>
          <w:rFonts w:ascii="Arial" w:eastAsia="MS Mincho" w:hAnsi="Arial" w:cs="Arial"/>
          <w:color w:val="000000"/>
        </w:rPr>
        <w:t>).</w:t>
      </w:r>
      <w:r w:rsidRPr="00A67DC4">
        <w:rPr>
          <w:rFonts w:ascii="Arial" w:hAnsi="Arial" w:cs="Arial"/>
        </w:rPr>
        <w:tab/>
        <w:t>Stranka se može odreći prava na žalbu u pisanom obliku ili usmeno na zapisnik, od dana primitka prvostupanjskog rješenja do isteka roka za izjavljivanje žalbe. Stranka može odustati od žalbe sve do otpreme rješenja o žalbi.</w:t>
      </w:r>
    </w:p>
    <w:p w:rsidR="00162ADB" w:rsidRDefault="00162ADB" w:rsidP="00162ADB">
      <w:pPr>
        <w:ind w:firstLine="360"/>
        <w:rPr>
          <w:rFonts w:ascii="Arial" w:hAnsi="Arial"/>
        </w:rPr>
      </w:pPr>
    </w:p>
    <w:p w:rsidR="00162ADB" w:rsidRPr="00514B73" w:rsidRDefault="00162ADB" w:rsidP="00162ADB">
      <w:pPr>
        <w:tabs>
          <w:tab w:val="left" w:pos="-1440"/>
          <w:tab w:val="left" w:pos="-720"/>
          <w:tab w:val="left" w:pos="0"/>
          <w:tab w:val="left" w:pos="284"/>
          <w:tab w:val="left" w:pos="426"/>
          <w:tab w:val="left" w:pos="720"/>
          <w:tab w:val="left" w:pos="1008"/>
          <w:tab w:val="left" w:pos="1440"/>
        </w:tabs>
        <w:suppressAutoHyphens/>
        <w:spacing w:line="240" w:lineRule="atLeast"/>
        <w:jc w:val="both"/>
        <w:rPr>
          <w:rFonts w:ascii="Arial" w:hAnsi="Arial" w:cs="Arial"/>
        </w:rPr>
      </w:pPr>
    </w:p>
    <w:p w:rsidR="00162ADB" w:rsidRDefault="00162ADB" w:rsidP="00162ADB">
      <w:pPr>
        <w:tabs>
          <w:tab w:val="left" w:pos="-1440"/>
          <w:tab w:val="left" w:pos="-720"/>
          <w:tab w:val="left" w:pos="284"/>
          <w:tab w:val="left" w:pos="426"/>
          <w:tab w:val="left" w:pos="720"/>
          <w:tab w:val="left" w:pos="1008"/>
          <w:tab w:val="left" w:pos="1440"/>
        </w:tabs>
        <w:suppressAutoHyphens/>
        <w:spacing w:line="240" w:lineRule="atLeast"/>
        <w:jc w:val="both"/>
        <w:rPr>
          <w:rFonts w:ascii="Arial" w:hAnsi="Arial" w:cs="Arial"/>
        </w:rPr>
      </w:pPr>
    </w:p>
    <w:p w:rsidR="00162ADB" w:rsidRDefault="00162ADB" w:rsidP="00162ADB">
      <w:pPr>
        <w:tabs>
          <w:tab w:val="left" w:pos="-1440"/>
          <w:tab w:val="left" w:pos="-720"/>
          <w:tab w:val="left" w:pos="284"/>
          <w:tab w:val="left" w:pos="426"/>
          <w:tab w:val="left" w:pos="720"/>
          <w:tab w:val="left" w:pos="1008"/>
          <w:tab w:val="left" w:pos="1440"/>
        </w:tabs>
        <w:suppressAutoHyphens/>
        <w:spacing w:line="240" w:lineRule="atLeast"/>
        <w:jc w:val="both"/>
        <w:rPr>
          <w:rFonts w:ascii="Arial" w:hAnsi="Arial" w:cs="Arial"/>
        </w:rPr>
      </w:pPr>
    </w:p>
    <w:p w:rsidR="00162ADB" w:rsidRPr="00514B73" w:rsidRDefault="00162ADB" w:rsidP="00162ADB">
      <w:pPr>
        <w:tabs>
          <w:tab w:val="left" w:pos="-1440"/>
          <w:tab w:val="left" w:pos="-720"/>
          <w:tab w:val="left" w:pos="284"/>
          <w:tab w:val="left" w:pos="426"/>
          <w:tab w:val="left" w:pos="720"/>
          <w:tab w:val="left" w:pos="1008"/>
          <w:tab w:val="left" w:pos="1440"/>
        </w:tabs>
        <w:suppressAutoHyphens/>
        <w:spacing w:line="240" w:lineRule="atLeast"/>
        <w:jc w:val="both"/>
        <w:rPr>
          <w:rFonts w:ascii="Arial" w:hAnsi="Arial" w:cs="Arial"/>
        </w:rPr>
      </w:pPr>
      <w:r w:rsidRPr="00514B73">
        <w:rPr>
          <w:rFonts w:ascii="Arial" w:hAnsi="Arial" w:cs="Arial"/>
        </w:rPr>
        <w:t>D</w:t>
      </w:r>
      <w:r>
        <w:rPr>
          <w:rFonts w:ascii="Arial" w:hAnsi="Arial" w:cs="Arial"/>
        </w:rPr>
        <w:t>OSTAVITI</w:t>
      </w:r>
      <w:r w:rsidRPr="00514B73">
        <w:rPr>
          <w:rFonts w:ascii="Arial" w:hAnsi="Arial" w:cs="Arial"/>
        </w:rPr>
        <w:t>:</w:t>
      </w:r>
    </w:p>
    <w:p w:rsidR="00162ADB" w:rsidRDefault="00162ADB" w:rsidP="00162ADB">
      <w:pPr>
        <w:suppressAutoHyphens/>
        <w:spacing w:line="240" w:lineRule="atLeast"/>
        <w:jc w:val="both"/>
        <w:rPr>
          <w:rFonts w:ascii="Arial" w:hAnsi="Arial"/>
          <w:spacing w:val="-3"/>
        </w:rPr>
      </w:pPr>
      <w:r>
        <w:rPr>
          <w:rFonts w:ascii="Arial" w:hAnsi="Arial"/>
          <w:spacing w:val="-3"/>
        </w:rPr>
        <w:t xml:space="preserve">      1. </w:t>
      </w:r>
      <w:r>
        <w:rPr>
          <w:rFonts w:ascii="Arial" w:hAnsi="Arial"/>
        </w:rPr>
        <w:t>„Vodoopskrba i odvodnja Cres Lošinj“ d.o.o., Turion 20/A</w:t>
      </w:r>
      <w:r w:rsidRPr="00514B73">
        <w:rPr>
          <w:rFonts w:ascii="Arial" w:hAnsi="Arial"/>
          <w:spacing w:val="-3"/>
        </w:rPr>
        <w:t xml:space="preserve"> </w:t>
      </w:r>
    </w:p>
    <w:p w:rsidR="00162ADB" w:rsidRDefault="00162ADB" w:rsidP="00162ADB">
      <w:pPr>
        <w:suppressAutoHyphens/>
        <w:spacing w:line="240" w:lineRule="atLeast"/>
        <w:jc w:val="both"/>
        <w:rPr>
          <w:rFonts w:ascii="Arial" w:hAnsi="Arial"/>
          <w:spacing w:val="-3"/>
        </w:rPr>
      </w:pPr>
      <w:r>
        <w:rPr>
          <w:rFonts w:ascii="Arial" w:hAnsi="Arial"/>
          <w:spacing w:val="-3"/>
        </w:rPr>
        <w:t xml:space="preserve">           51557 </w:t>
      </w:r>
      <w:r w:rsidRPr="00514B73">
        <w:rPr>
          <w:rFonts w:ascii="Arial" w:hAnsi="Arial"/>
          <w:spacing w:val="-3"/>
        </w:rPr>
        <w:t xml:space="preserve">Cres, </w:t>
      </w:r>
    </w:p>
    <w:p w:rsidR="00162ADB" w:rsidRDefault="00162ADB" w:rsidP="00162ADB">
      <w:pPr>
        <w:numPr>
          <w:ilvl w:val="0"/>
          <w:numId w:val="45"/>
        </w:numPr>
        <w:tabs>
          <w:tab w:val="left" w:pos="-720"/>
        </w:tabs>
        <w:suppressAutoHyphens/>
        <w:rPr>
          <w:rFonts w:ascii="Arial" w:hAnsi="Arial" w:cs="Arial"/>
        </w:rPr>
      </w:pPr>
      <w:r w:rsidRPr="00514B73">
        <w:rPr>
          <w:rFonts w:ascii="Arial" w:hAnsi="Arial" w:cs="Arial"/>
        </w:rPr>
        <w:t xml:space="preserve">Oglasna ploča </w:t>
      </w:r>
      <w:r>
        <w:rPr>
          <w:rFonts w:ascii="Arial" w:hAnsi="Arial" w:cs="Arial"/>
        </w:rPr>
        <w:t>–</w:t>
      </w:r>
      <w:r w:rsidRPr="00514B73">
        <w:rPr>
          <w:rFonts w:ascii="Arial" w:hAnsi="Arial" w:cs="Arial"/>
        </w:rPr>
        <w:t xml:space="preserve"> ovdje</w:t>
      </w:r>
    </w:p>
    <w:p w:rsidR="00162ADB" w:rsidRDefault="00162ADB" w:rsidP="00162ADB">
      <w:pPr>
        <w:numPr>
          <w:ilvl w:val="0"/>
          <w:numId w:val="45"/>
        </w:numPr>
        <w:tabs>
          <w:tab w:val="left" w:pos="-720"/>
        </w:tabs>
        <w:suppressAutoHyphens/>
        <w:rPr>
          <w:rFonts w:ascii="Arial" w:hAnsi="Arial" w:cs="Arial"/>
        </w:rPr>
      </w:pPr>
      <w:r>
        <w:rPr>
          <w:rFonts w:ascii="Arial" w:hAnsi="Arial" w:cs="Arial"/>
        </w:rPr>
        <w:t>Pismohrana</w:t>
      </w:r>
    </w:p>
    <w:p w:rsidR="00162ADB" w:rsidRDefault="00162ADB" w:rsidP="00162ADB">
      <w:pPr>
        <w:pStyle w:val="CM5"/>
        <w:rPr>
          <w:rFonts w:ascii="Arial" w:hAnsi="Arial" w:cs="Arial"/>
        </w:rPr>
      </w:pPr>
    </w:p>
    <w:p w:rsidR="00162ADB" w:rsidRDefault="00162ADB" w:rsidP="00162ADB">
      <w:pPr>
        <w:pStyle w:val="CM5"/>
        <w:rPr>
          <w:rFonts w:ascii="Arial" w:hAnsi="Arial" w:cs="Arial"/>
        </w:rPr>
      </w:pPr>
      <w:r w:rsidRPr="004F5160">
        <w:rPr>
          <w:rFonts w:ascii="Arial" w:hAnsi="Arial" w:cs="Arial"/>
        </w:rPr>
        <w:t xml:space="preserve">OBJAVA: Na mrežnim stranicama Upravnog tijela sukladno članku 147. stavak 3. Zakona o prostornom uređenju. </w:t>
      </w:r>
    </w:p>
    <w:p w:rsidR="001328A4" w:rsidRDefault="001328A4"/>
    <w:sectPr w:rsidR="001328A4" w:rsidSect="008645E5">
      <w:headerReference w:type="even" r:id="rId7"/>
      <w:headerReference w:type="default" r:id="rId8"/>
      <w:pgSz w:w="11906" w:h="16838"/>
      <w:pgMar w:top="1440" w:right="1440" w:bottom="719" w:left="1701" w:header="709" w:footer="709" w:gutter="0"/>
      <w:pgNumType w:fmt="numberInDash"/>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A7" w:rsidRDefault="00162ADB" w:rsidP="008774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AA7" w:rsidRDefault="00162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A7" w:rsidRDefault="00162ADB" w:rsidP="008774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rsidR="00B17AA7" w:rsidRDefault="00162ADB" w:rsidP="00830557">
    <w:pPr>
      <w:pStyle w:val="Header"/>
      <w:tabs>
        <w:tab w:val="left" w:pos="7290"/>
      </w:tabs>
    </w:pPr>
    <w:r>
      <w:tab/>
      <w:t xml:space="preserve">                  </w:t>
    </w:r>
    <w:r>
      <w:t xml:space="preserve">                                                                                   </w:t>
    </w:r>
    <w:bookmarkStart w:id="4" w:name="OLE_LINK5"/>
    <w:r>
      <w:t>UP/I-350-05/15-03/1</w:t>
    </w:r>
    <w:bookmarkEnd w:id="4"/>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6FACD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BC6551"/>
    <w:multiLevelType w:val="multilevel"/>
    <w:tmpl w:val="F998D600"/>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0F016AD"/>
    <w:multiLevelType w:val="hybridMultilevel"/>
    <w:tmpl w:val="5DC49BD6"/>
    <w:lvl w:ilvl="0" w:tplc="05500D9C">
      <w:start w:val="5"/>
      <w:numFmt w:val="bullet"/>
      <w:lvlText w:val="-"/>
      <w:lvlJc w:val="left"/>
      <w:pPr>
        <w:tabs>
          <w:tab w:val="num" w:pos="930"/>
        </w:tabs>
        <w:ind w:left="930" w:hanging="360"/>
      </w:pPr>
      <w:rPr>
        <w:rFonts w:ascii="Times New Roman" w:eastAsia="Times New Roman" w:hAnsi="Times New Roman" w:cs="Times New Roman" w:hint="default"/>
      </w:rPr>
    </w:lvl>
    <w:lvl w:ilvl="1" w:tplc="041A0003" w:tentative="1">
      <w:start w:val="1"/>
      <w:numFmt w:val="bullet"/>
      <w:lvlText w:val="o"/>
      <w:lvlJc w:val="left"/>
      <w:pPr>
        <w:tabs>
          <w:tab w:val="num" w:pos="1650"/>
        </w:tabs>
        <w:ind w:left="1650" w:hanging="360"/>
      </w:pPr>
      <w:rPr>
        <w:rFonts w:ascii="Courier New" w:hAnsi="Courier New" w:hint="default"/>
      </w:rPr>
    </w:lvl>
    <w:lvl w:ilvl="2" w:tplc="041A0005" w:tentative="1">
      <w:start w:val="1"/>
      <w:numFmt w:val="bullet"/>
      <w:lvlText w:val=""/>
      <w:lvlJc w:val="left"/>
      <w:pPr>
        <w:tabs>
          <w:tab w:val="num" w:pos="2370"/>
        </w:tabs>
        <w:ind w:left="2370" w:hanging="360"/>
      </w:pPr>
      <w:rPr>
        <w:rFonts w:ascii="Wingdings" w:hAnsi="Wingdings" w:hint="default"/>
      </w:rPr>
    </w:lvl>
    <w:lvl w:ilvl="3" w:tplc="041A0001" w:tentative="1">
      <w:start w:val="1"/>
      <w:numFmt w:val="bullet"/>
      <w:lvlText w:val=""/>
      <w:lvlJc w:val="left"/>
      <w:pPr>
        <w:tabs>
          <w:tab w:val="num" w:pos="3090"/>
        </w:tabs>
        <w:ind w:left="3090" w:hanging="360"/>
      </w:pPr>
      <w:rPr>
        <w:rFonts w:ascii="Symbol" w:hAnsi="Symbol" w:hint="default"/>
      </w:rPr>
    </w:lvl>
    <w:lvl w:ilvl="4" w:tplc="041A0003" w:tentative="1">
      <w:start w:val="1"/>
      <w:numFmt w:val="bullet"/>
      <w:lvlText w:val="o"/>
      <w:lvlJc w:val="left"/>
      <w:pPr>
        <w:tabs>
          <w:tab w:val="num" w:pos="3810"/>
        </w:tabs>
        <w:ind w:left="3810" w:hanging="360"/>
      </w:pPr>
      <w:rPr>
        <w:rFonts w:ascii="Courier New" w:hAnsi="Courier New" w:hint="default"/>
      </w:rPr>
    </w:lvl>
    <w:lvl w:ilvl="5" w:tplc="041A0005" w:tentative="1">
      <w:start w:val="1"/>
      <w:numFmt w:val="bullet"/>
      <w:lvlText w:val=""/>
      <w:lvlJc w:val="left"/>
      <w:pPr>
        <w:tabs>
          <w:tab w:val="num" w:pos="4530"/>
        </w:tabs>
        <w:ind w:left="4530" w:hanging="360"/>
      </w:pPr>
      <w:rPr>
        <w:rFonts w:ascii="Wingdings" w:hAnsi="Wingdings" w:hint="default"/>
      </w:rPr>
    </w:lvl>
    <w:lvl w:ilvl="6" w:tplc="041A0001" w:tentative="1">
      <w:start w:val="1"/>
      <w:numFmt w:val="bullet"/>
      <w:lvlText w:val=""/>
      <w:lvlJc w:val="left"/>
      <w:pPr>
        <w:tabs>
          <w:tab w:val="num" w:pos="5250"/>
        </w:tabs>
        <w:ind w:left="5250" w:hanging="360"/>
      </w:pPr>
      <w:rPr>
        <w:rFonts w:ascii="Symbol" w:hAnsi="Symbol" w:hint="default"/>
      </w:rPr>
    </w:lvl>
    <w:lvl w:ilvl="7" w:tplc="041A0003" w:tentative="1">
      <w:start w:val="1"/>
      <w:numFmt w:val="bullet"/>
      <w:lvlText w:val="o"/>
      <w:lvlJc w:val="left"/>
      <w:pPr>
        <w:tabs>
          <w:tab w:val="num" w:pos="5970"/>
        </w:tabs>
        <w:ind w:left="5970" w:hanging="360"/>
      </w:pPr>
      <w:rPr>
        <w:rFonts w:ascii="Courier New" w:hAnsi="Courier New" w:hint="default"/>
      </w:rPr>
    </w:lvl>
    <w:lvl w:ilvl="8" w:tplc="041A0005" w:tentative="1">
      <w:start w:val="1"/>
      <w:numFmt w:val="bullet"/>
      <w:lvlText w:val=""/>
      <w:lvlJc w:val="left"/>
      <w:pPr>
        <w:tabs>
          <w:tab w:val="num" w:pos="6690"/>
        </w:tabs>
        <w:ind w:left="6690" w:hanging="360"/>
      </w:pPr>
      <w:rPr>
        <w:rFonts w:ascii="Wingdings" w:hAnsi="Wingdings" w:hint="default"/>
      </w:rPr>
    </w:lvl>
  </w:abstractNum>
  <w:abstractNum w:abstractNumId="3">
    <w:nsid w:val="03AF0C32"/>
    <w:multiLevelType w:val="hybridMultilevel"/>
    <w:tmpl w:val="23480C68"/>
    <w:lvl w:ilvl="0" w:tplc="F22AD5F8">
      <w:start w:val="1"/>
      <w:numFmt w:val="bullet"/>
      <w:lvlText w:val="-"/>
      <w:lvlJc w:val="left"/>
      <w:pPr>
        <w:tabs>
          <w:tab w:val="num" w:pos="2520"/>
        </w:tabs>
        <w:ind w:left="252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7EF0006"/>
    <w:multiLevelType w:val="hybridMultilevel"/>
    <w:tmpl w:val="CFF6A906"/>
    <w:lvl w:ilvl="0" w:tplc="834A3E42">
      <w:start w:val="4"/>
      <w:numFmt w:val="decimal"/>
      <w:lvlText w:val="%1."/>
      <w:lvlJc w:val="left"/>
      <w:pPr>
        <w:tabs>
          <w:tab w:val="num" w:pos="960"/>
        </w:tabs>
        <w:ind w:left="960" w:hanging="60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B3D652F"/>
    <w:multiLevelType w:val="hybridMultilevel"/>
    <w:tmpl w:val="CC2C30A2"/>
    <w:lvl w:ilvl="0" w:tplc="16DC45F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FC47933"/>
    <w:multiLevelType w:val="hybridMultilevel"/>
    <w:tmpl w:val="4866F78C"/>
    <w:lvl w:ilvl="0" w:tplc="6174FEF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580754E"/>
    <w:multiLevelType w:val="hybridMultilevel"/>
    <w:tmpl w:val="D68C45E2"/>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BDF6AD6"/>
    <w:multiLevelType w:val="hybridMultilevel"/>
    <w:tmpl w:val="C694C952"/>
    <w:lvl w:ilvl="0" w:tplc="A19AF80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2F415A3"/>
    <w:multiLevelType w:val="multilevel"/>
    <w:tmpl w:val="C46040A6"/>
    <w:lvl w:ilvl="0">
      <w:start w:val="1"/>
      <w:numFmt w:val="decimal"/>
      <w:lvlText w:val="%1."/>
      <w:lvlJc w:val="left"/>
      <w:pPr>
        <w:tabs>
          <w:tab w:val="num" w:pos="360"/>
        </w:tabs>
        <w:ind w:left="360" w:hanging="360"/>
      </w:pPr>
      <w:rPr>
        <w:rFonts w:hint="default"/>
      </w:rPr>
    </w:lvl>
    <w:lvl w:ilvl="1">
      <w:start w:val="2"/>
      <w:numFmt w:val="decimal"/>
      <w:lvlText w:val="9.%2."/>
      <w:lvlJc w:val="left"/>
      <w:pPr>
        <w:tabs>
          <w:tab w:val="num" w:pos="792"/>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
      <w:lvlJc w:val="left"/>
      <w:pPr>
        <w:tabs>
          <w:tab w:val="num" w:pos="4680"/>
        </w:tabs>
        <w:ind w:left="4320" w:hanging="1440"/>
      </w:pPr>
      <w:rPr>
        <w:rFonts w:hint="default"/>
      </w:rPr>
    </w:lvl>
  </w:abstractNum>
  <w:abstractNum w:abstractNumId="10">
    <w:nsid w:val="23400B91"/>
    <w:multiLevelType w:val="hybridMultilevel"/>
    <w:tmpl w:val="E29AC506"/>
    <w:lvl w:ilvl="0" w:tplc="AC108662">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4004B5B"/>
    <w:multiLevelType w:val="hybridMultilevel"/>
    <w:tmpl w:val="390E553C"/>
    <w:lvl w:ilvl="0" w:tplc="F2C88860">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49E7862"/>
    <w:multiLevelType w:val="hybridMultilevel"/>
    <w:tmpl w:val="AA40D5E4"/>
    <w:lvl w:ilvl="0" w:tplc="6F628480">
      <w:numFmt w:val="bullet"/>
      <w:lvlText w:val="-"/>
      <w:lvlJc w:val="left"/>
      <w:pPr>
        <w:tabs>
          <w:tab w:val="num" w:pos="644"/>
        </w:tabs>
        <w:ind w:left="644" w:hanging="360"/>
      </w:pPr>
      <w:rPr>
        <w:rFonts w:ascii="Times New Roman" w:eastAsia="Times New Roman" w:hAnsi="Times New Roman" w:cs="Times New Roman"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3">
    <w:nsid w:val="28417C22"/>
    <w:multiLevelType w:val="hybridMultilevel"/>
    <w:tmpl w:val="54F46AC8"/>
    <w:lvl w:ilvl="0" w:tplc="1A4407EC">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A76286A"/>
    <w:multiLevelType w:val="hybridMultilevel"/>
    <w:tmpl w:val="B512EC7C"/>
    <w:lvl w:ilvl="0" w:tplc="5D26CF5C">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BCF558E"/>
    <w:multiLevelType w:val="hybridMultilevel"/>
    <w:tmpl w:val="303A9F76"/>
    <w:lvl w:ilvl="0" w:tplc="7696DB1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D541C60"/>
    <w:multiLevelType w:val="hybridMultilevel"/>
    <w:tmpl w:val="84DA2F3A"/>
    <w:lvl w:ilvl="0" w:tplc="DEA267D2">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DC40493"/>
    <w:multiLevelType w:val="hybridMultilevel"/>
    <w:tmpl w:val="5E5A0C3E"/>
    <w:lvl w:ilvl="0" w:tplc="E28CB7C4">
      <w:start w:val="5"/>
      <w:numFmt w:val="bullet"/>
      <w:lvlText w:val="-"/>
      <w:lvlJc w:val="left"/>
      <w:pPr>
        <w:tabs>
          <w:tab w:val="num" w:pos="345"/>
        </w:tabs>
        <w:ind w:left="345" w:hanging="360"/>
      </w:pPr>
      <w:rPr>
        <w:rFonts w:ascii="Arial" w:eastAsia="Times New Roman" w:hAnsi="Arial" w:cs="Arial" w:hint="default"/>
      </w:rPr>
    </w:lvl>
    <w:lvl w:ilvl="1" w:tplc="041A0003" w:tentative="1">
      <w:start w:val="1"/>
      <w:numFmt w:val="bullet"/>
      <w:lvlText w:val="o"/>
      <w:lvlJc w:val="left"/>
      <w:pPr>
        <w:tabs>
          <w:tab w:val="num" w:pos="1065"/>
        </w:tabs>
        <w:ind w:left="1065" w:hanging="360"/>
      </w:pPr>
      <w:rPr>
        <w:rFonts w:ascii="Courier New" w:hAnsi="Courier New" w:cs="Courier New" w:hint="default"/>
      </w:rPr>
    </w:lvl>
    <w:lvl w:ilvl="2" w:tplc="041A0005" w:tentative="1">
      <w:start w:val="1"/>
      <w:numFmt w:val="bullet"/>
      <w:lvlText w:val=""/>
      <w:lvlJc w:val="left"/>
      <w:pPr>
        <w:tabs>
          <w:tab w:val="num" w:pos="1785"/>
        </w:tabs>
        <w:ind w:left="1785" w:hanging="360"/>
      </w:pPr>
      <w:rPr>
        <w:rFonts w:ascii="Wingdings" w:hAnsi="Wingdings" w:hint="default"/>
      </w:rPr>
    </w:lvl>
    <w:lvl w:ilvl="3" w:tplc="041A0001" w:tentative="1">
      <w:start w:val="1"/>
      <w:numFmt w:val="bullet"/>
      <w:lvlText w:val=""/>
      <w:lvlJc w:val="left"/>
      <w:pPr>
        <w:tabs>
          <w:tab w:val="num" w:pos="2505"/>
        </w:tabs>
        <w:ind w:left="2505" w:hanging="360"/>
      </w:pPr>
      <w:rPr>
        <w:rFonts w:ascii="Symbol" w:hAnsi="Symbol" w:hint="default"/>
      </w:rPr>
    </w:lvl>
    <w:lvl w:ilvl="4" w:tplc="041A0003" w:tentative="1">
      <w:start w:val="1"/>
      <w:numFmt w:val="bullet"/>
      <w:lvlText w:val="o"/>
      <w:lvlJc w:val="left"/>
      <w:pPr>
        <w:tabs>
          <w:tab w:val="num" w:pos="3225"/>
        </w:tabs>
        <w:ind w:left="3225" w:hanging="360"/>
      </w:pPr>
      <w:rPr>
        <w:rFonts w:ascii="Courier New" w:hAnsi="Courier New" w:cs="Courier New" w:hint="default"/>
      </w:rPr>
    </w:lvl>
    <w:lvl w:ilvl="5" w:tplc="041A0005" w:tentative="1">
      <w:start w:val="1"/>
      <w:numFmt w:val="bullet"/>
      <w:lvlText w:val=""/>
      <w:lvlJc w:val="left"/>
      <w:pPr>
        <w:tabs>
          <w:tab w:val="num" w:pos="3945"/>
        </w:tabs>
        <w:ind w:left="3945" w:hanging="360"/>
      </w:pPr>
      <w:rPr>
        <w:rFonts w:ascii="Wingdings" w:hAnsi="Wingdings" w:hint="default"/>
      </w:rPr>
    </w:lvl>
    <w:lvl w:ilvl="6" w:tplc="041A0001" w:tentative="1">
      <w:start w:val="1"/>
      <w:numFmt w:val="bullet"/>
      <w:lvlText w:val=""/>
      <w:lvlJc w:val="left"/>
      <w:pPr>
        <w:tabs>
          <w:tab w:val="num" w:pos="4665"/>
        </w:tabs>
        <w:ind w:left="4665" w:hanging="360"/>
      </w:pPr>
      <w:rPr>
        <w:rFonts w:ascii="Symbol" w:hAnsi="Symbol" w:hint="default"/>
      </w:rPr>
    </w:lvl>
    <w:lvl w:ilvl="7" w:tplc="041A0003" w:tentative="1">
      <w:start w:val="1"/>
      <w:numFmt w:val="bullet"/>
      <w:lvlText w:val="o"/>
      <w:lvlJc w:val="left"/>
      <w:pPr>
        <w:tabs>
          <w:tab w:val="num" w:pos="5385"/>
        </w:tabs>
        <w:ind w:left="5385" w:hanging="360"/>
      </w:pPr>
      <w:rPr>
        <w:rFonts w:ascii="Courier New" w:hAnsi="Courier New" w:cs="Courier New" w:hint="default"/>
      </w:rPr>
    </w:lvl>
    <w:lvl w:ilvl="8" w:tplc="041A0005" w:tentative="1">
      <w:start w:val="1"/>
      <w:numFmt w:val="bullet"/>
      <w:lvlText w:val=""/>
      <w:lvlJc w:val="left"/>
      <w:pPr>
        <w:tabs>
          <w:tab w:val="num" w:pos="6105"/>
        </w:tabs>
        <w:ind w:left="6105" w:hanging="360"/>
      </w:pPr>
      <w:rPr>
        <w:rFonts w:ascii="Wingdings" w:hAnsi="Wingdings" w:hint="default"/>
      </w:rPr>
    </w:lvl>
  </w:abstractNum>
  <w:abstractNum w:abstractNumId="18">
    <w:nsid w:val="31EC7881"/>
    <w:multiLevelType w:val="hybridMultilevel"/>
    <w:tmpl w:val="67DE4098"/>
    <w:lvl w:ilvl="0" w:tplc="59AA4E26">
      <w:start w:val="5"/>
      <w:numFmt w:val="decimal"/>
      <w:lvlText w:val="9.%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37D10D6"/>
    <w:multiLevelType w:val="hybridMultilevel"/>
    <w:tmpl w:val="25266996"/>
    <w:lvl w:ilvl="0" w:tplc="F22AD5F8">
      <w:start w:val="1"/>
      <w:numFmt w:val="bullet"/>
      <w:lvlText w:val="-"/>
      <w:lvlJc w:val="left"/>
      <w:pPr>
        <w:tabs>
          <w:tab w:val="num" w:pos="2700"/>
        </w:tabs>
        <w:ind w:left="2700" w:hanging="360"/>
      </w:pPr>
      <w:rPr>
        <w:rFonts w:ascii="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nsid w:val="343352F3"/>
    <w:multiLevelType w:val="hybridMultilevel"/>
    <w:tmpl w:val="787A8020"/>
    <w:lvl w:ilvl="0" w:tplc="4D96F6B8">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5AC3DC4"/>
    <w:multiLevelType w:val="hybridMultilevel"/>
    <w:tmpl w:val="91C2299E"/>
    <w:lvl w:ilvl="0" w:tplc="86E44C10">
      <w:start w:val="9"/>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nsid w:val="3613411B"/>
    <w:multiLevelType w:val="multilevel"/>
    <w:tmpl w:val="E0A8360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39674F"/>
    <w:multiLevelType w:val="hybridMultilevel"/>
    <w:tmpl w:val="AC9C629E"/>
    <w:lvl w:ilvl="0" w:tplc="3E022974">
      <w:start w:val="7"/>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3B9C0142"/>
    <w:multiLevelType w:val="hybridMultilevel"/>
    <w:tmpl w:val="694E411A"/>
    <w:lvl w:ilvl="0" w:tplc="B62E713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3DAF3389"/>
    <w:multiLevelType w:val="multilevel"/>
    <w:tmpl w:val="014AB64E"/>
    <w:lvl w:ilvl="0">
      <w:start w:val="1"/>
      <w:numFmt w:val="decimal"/>
      <w:lvlText w:val="9.%1."/>
      <w:lvlJc w:val="left"/>
      <w:pPr>
        <w:tabs>
          <w:tab w:val="num" w:pos="360"/>
        </w:tabs>
        <w:ind w:left="340" w:hanging="340"/>
      </w:pPr>
      <w:rPr>
        <w:rFonts w:hint="default"/>
      </w:rPr>
    </w:lvl>
    <w:lvl w:ilvl="1">
      <w:start w:val="1"/>
      <w:numFmt w:val="decimal"/>
      <w:lvlText w:val="9.%2."/>
      <w:lvlJc w:val="left"/>
      <w:pPr>
        <w:tabs>
          <w:tab w:val="num" w:pos="792"/>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
      <w:lvlJc w:val="left"/>
      <w:pPr>
        <w:tabs>
          <w:tab w:val="num" w:pos="4680"/>
        </w:tabs>
        <w:ind w:left="4320" w:hanging="1440"/>
      </w:pPr>
      <w:rPr>
        <w:rFonts w:hint="default"/>
      </w:rPr>
    </w:lvl>
  </w:abstractNum>
  <w:abstractNum w:abstractNumId="26">
    <w:nsid w:val="3FC70643"/>
    <w:multiLevelType w:val="hybridMultilevel"/>
    <w:tmpl w:val="ECAE788A"/>
    <w:lvl w:ilvl="0" w:tplc="F22AD5F8">
      <w:start w:val="1"/>
      <w:numFmt w:val="bullet"/>
      <w:lvlText w:val="-"/>
      <w:lvlJc w:val="left"/>
      <w:pPr>
        <w:tabs>
          <w:tab w:val="num" w:pos="3087"/>
        </w:tabs>
        <w:ind w:left="3087" w:hanging="360"/>
      </w:pPr>
      <w:rPr>
        <w:rFonts w:ascii="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27">
    <w:nsid w:val="41580491"/>
    <w:multiLevelType w:val="hybridMultilevel"/>
    <w:tmpl w:val="F470F576"/>
    <w:lvl w:ilvl="0" w:tplc="86E44C10">
      <w:start w:val="9"/>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3C35CBC"/>
    <w:multiLevelType w:val="hybridMultilevel"/>
    <w:tmpl w:val="D7F099EC"/>
    <w:lvl w:ilvl="0" w:tplc="6A2EEFE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62A07C8"/>
    <w:multiLevelType w:val="hybridMultilevel"/>
    <w:tmpl w:val="4E1ACF8C"/>
    <w:lvl w:ilvl="0" w:tplc="D876CA2A">
      <w:start w:val="70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46B26EDC"/>
    <w:multiLevelType w:val="multilevel"/>
    <w:tmpl w:val="D5582558"/>
    <w:lvl w:ilvl="0">
      <w:start w:val="1"/>
      <w:numFmt w:val="decimal"/>
      <w:pStyle w:val="CLANAK"/>
      <w:suff w:val="nothing"/>
      <w:lvlText w:val="Članak %1."/>
      <w:lvlJc w:val="left"/>
      <w:pPr>
        <w:ind w:left="0" w:firstLine="0"/>
      </w:pPr>
      <w:rPr>
        <w:rFonts w:ascii="Arial" w:hAnsi="Arial" w:cs="Arial" w:hint="default"/>
      </w:rPr>
    </w:lvl>
    <w:lvl w:ilvl="1">
      <w:start w:val="1"/>
      <w:numFmt w:val="decimal"/>
      <w:lvlText w:val="%1.%2."/>
      <w:lvlJc w:val="left"/>
      <w:pPr>
        <w:tabs>
          <w:tab w:val="num" w:pos="-4170"/>
        </w:tabs>
        <w:ind w:left="-4170" w:hanging="432"/>
      </w:pPr>
      <w:rPr>
        <w:rFonts w:hint="default"/>
      </w:rPr>
    </w:lvl>
    <w:lvl w:ilvl="2">
      <w:start w:val="1"/>
      <w:numFmt w:val="decimal"/>
      <w:lvlText w:val="%1.%2.%3."/>
      <w:lvlJc w:val="left"/>
      <w:pPr>
        <w:tabs>
          <w:tab w:val="num" w:pos="-3522"/>
        </w:tabs>
        <w:ind w:left="-3738" w:hanging="504"/>
      </w:pPr>
      <w:rPr>
        <w:rFonts w:hint="default"/>
      </w:rPr>
    </w:lvl>
    <w:lvl w:ilvl="3">
      <w:start w:val="1"/>
      <w:numFmt w:val="decimal"/>
      <w:lvlText w:val="%1.%2.%3.%4."/>
      <w:lvlJc w:val="left"/>
      <w:pPr>
        <w:tabs>
          <w:tab w:val="num" w:pos="-3162"/>
        </w:tabs>
        <w:ind w:left="-3234" w:hanging="648"/>
      </w:pPr>
      <w:rPr>
        <w:rFonts w:hint="default"/>
      </w:rPr>
    </w:lvl>
    <w:lvl w:ilvl="4">
      <w:start w:val="1"/>
      <w:numFmt w:val="decimal"/>
      <w:lvlText w:val="%1.%2.%3.%4.%5."/>
      <w:lvlJc w:val="left"/>
      <w:pPr>
        <w:tabs>
          <w:tab w:val="num" w:pos="-2442"/>
        </w:tabs>
        <w:ind w:left="-2730" w:hanging="792"/>
      </w:pPr>
      <w:rPr>
        <w:rFonts w:hint="default"/>
      </w:rPr>
    </w:lvl>
    <w:lvl w:ilvl="5">
      <w:start w:val="1"/>
      <w:numFmt w:val="decimal"/>
      <w:lvlText w:val="%1.%2.%3.%4.%5.%6."/>
      <w:lvlJc w:val="left"/>
      <w:pPr>
        <w:tabs>
          <w:tab w:val="num" w:pos="-2082"/>
        </w:tabs>
        <w:ind w:left="-2226" w:hanging="936"/>
      </w:pPr>
      <w:rPr>
        <w:rFonts w:hint="default"/>
      </w:rPr>
    </w:lvl>
    <w:lvl w:ilvl="6">
      <w:start w:val="1"/>
      <w:numFmt w:val="decimal"/>
      <w:lvlText w:val="%1.%2.%3.%4.%5.%6.%7."/>
      <w:lvlJc w:val="left"/>
      <w:pPr>
        <w:tabs>
          <w:tab w:val="num" w:pos="-1362"/>
        </w:tabs>
        <w:ind w:left="-1722" w:hanging="1080"/>
      </w:pPr>
      <w:rPr>
        <w:rFonts w:hint="default"/>
      </w:rPr>
    </w:lvl>
    <w:lvl w:ilvl="7">
      <w:start w:val="1"/>
      <w:numFmt w:val="decimal"/>
      <w:lvlText w:val="%1.%2.%3.%4.%5.%6.%7.%8."/>
      <w:lvlJc w:val="left"/>
      <w:pPr>
        <w:tabs>
          <w:tab w:val="num" w:pos="-1002"/>
        </w:tabs>
        <w:ind w:left="-1218" w:hanging="1224"/>
      </w:pPr>
      <w:rPr>
        <w:rFonts w:hint="default"/>
      </w:rPr>
    </w:lvl>
    <w:lvl w:ilvl="8">
      <w:start w:val="1"/>
      <w:numFmt w:val="decimal"/>
      <w:lvlText w:val="%1.%2.%3.%4.%5.%6.%7.%8.%9."/>
      <w:lvlJc w:val="left"/>
      <w:pPr>
        <w:tabs>
          <w:tab w:val="num" w:pos="-282"/>
        </w:tabs>
        <w:ind w:left="-642" w:hanging="1440"/>
      </w:pPr>
      <w:rPr>
        <w:rFonts w:hint="default"/>
      </w:rPr>
    </w:lvl>
  </w:abstractNum>
  <w:abstractNum w:abstractNumId="31">
    <w:nsid w:val="4B62420B"/>
    <w:multiLevelType w:val="hybridMultilevel"/>
    <w:tmpl w:val="9BD014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55A306DA"/>
    <w:multiLevelType w:val="hybridMultilevel"/>
    <w:tmpl w:val="073846A2"/>
    <w:lvl w:ilvl="0" w:tplc="42F28F44">
      <w:start w:val="5"/>
      <w:numFmt w:val="upperRoman"/>
      <w:lvlText w:val="%1."/>
      <w:lvlJc w:val="left"/>
      <w:pPr>
        <w:tabs>
          <w:tab w:val="num" w:pos="1080"/>
        </w:tabs>
        <w:ind w:left="1080" w:hanging="720"/>
      </w:pPr>
      <w:rPr>
        <w:rFonts w:cs="Times New Roman" w:hint="default"/>
        <w:b/>
      </w:rPr>
    </w:lvl>
    <w:lvl w:ilvl="1" w:tplc="1DA6CBD0">
      <w:start w:val="3"/>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56C51C84"/>
    <w:multiLevelType w:val="hybridMultilevel"/>
    <w:tmpl w:val="8F90F78A"/>
    <w:lvl w:ilvl="0" w:tplc="D778C20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5B9F347D"/>
    <w:multiLevelType w:val="hybridMultilevel"/>
    <w:tmpl w:val="FDF89826"/>
    <w:lvl w:ilvl="0" w:tplc="356A9B7A">
      <w:start w:val="1"/>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5">
    <w:nsid w:val="5BD53EF6"/>
    <w:multiLevelType w:val="hybridMultilevel"/>
    <w:tmpl w:val="FD5C3D0A"/>
    <w:lvl w:ilvl="0" w:tplc="48E6335E">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66CD23DA"/>
    <w:multiLevelType w:val="hybridMultilevel"/>
    <w:tmpl w:val="0DA6EB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67D7749C"/>
    <w:multiLevelType w:val="hybridMultilevel"/>
    <w:tmpl w:val="231C439A"/>
    <w:lvl w:ilvl="0" w:tplc="1688BFD0">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9105353"/>
    <w:multiLevelType w:val="hybridMultilevel"/>
    <w:tmpl w:val="CAC20A98"/>
    <w:lvl w:ilvl="0" w:tplc="10CCDC52">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6E643612"/>
    <w:multiLevelType w:val="hybridMultilevel"/>
    <w:tmpl w:val="DDD27E1A"/>
    <w:lvl w:ilvl="0" w:tplc="E1260E5A">
      <w:start w:val="1"/>
      <w:numFmt w:val="bullet"/>
      <w:lvlText w:val="-"/>
      <w:lvlJc w:val="left"/>
      <w:pPr>
        <w:tabs>
          <w:tab w:val="num" w:pos="720"/>
        </w:tabs>
        <w:ind w:left="720" w:hanging="360"/>
      </w:pPr>
      <w:rPr>
        <w:rFonts w:ascii="Arial" w:eastAsia="Times New Roman" w:hAnsi="Arial" w:cs="Arial"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9A8699E"/>
    <w:multiLevelType w:val="hybridMultilevel"/>
    <w:tmpl w:val="8F1CC66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A6A7440"/>
    <w:multiLevelType w:val="hybridMultilevel"/>
    <w:tmpl w:val="B49AFFCA"/>
    <w:lvl w:ilvl="0" w:tplc="854C4A3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7AF56E34"/>
    <w:multiLevelType w:val="hybridMultilevel"/>
    <w:tmpl w:val="F0E40156"/>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7B025278"/>
    <w:multiLevelType w:val="hybridMultilevel"/>
    <w:tmpl w:val="DD6AD822"/>
    <w:lvl w:ilvl="0" w:tplc="BCD277C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7B3873F6"/>
    <w:multiLevelType w:val="hybridMultilevel"/>
    <w:tmpl w:val="D41015AC"/>
    <w:lvl w:ilvl="0" w:tplc="BEE878AC">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19"/>
  </w:num>
  <w:num w:numId="4">
    <w:abstractNumId w:val="3"/>
  </w:num>
  <w:num w:numId="5">
    <w:abstractNumId w:val="2"/>
  </w:num>
  <w:num w:numId="6">
    <w:abstractNumId w:val="18"/>
  </w:num>
  <w:num w:numId="7">
    <w:abstractNumId w:val="9"/>
  </w:num>
  <w:num w:numId="8">
    <w:abstractNumId w:val="21"/>
  </w:num>
  <w:num w:numId="9">
    <w:abstractNumId w:val="1"/>
  </w:num>
  <w:num w:numId="10">
    <w:abstractNumId w:val="27"/>
  </w:num>
  <w:num w:numId="11">
    <w:abstractNumId w:val="25"/>
  </w:num>
  <w:num w:numId="12">
    <w:abstractNumId w:val="34"/>
  </w:num>
  <w:num w:numId="13">
    <w:abstractNumId w:val="0"/>
  </w:num>
  <w:num w:numId="14">
    <w:abstractNumId w:val="22"/>
  </w:num>
  <w:num w:numId="15">
    <w:abstractNumId w:val="14"/>
  </w:num>
  <w:num w:numId="16">
    <w:abstractNumId w:val="38"/>
  </w:num>
  <w:num w:numId="17">
    <w:abstractNumId w:val="35"/>
  </w:num>
  <w:num w:numId="18">
    <w:abstractNumId w:val="16"/>
  </w:num>
  <w:num w:numId="19">
    <w:abstractNumId w:val="13"/>
  </w:num>
  <w:num w:numId="20">
    <w:abstractNumId w:val="10"/>
  </w:num>
  <w:num w:numId="21">
    <w:abstractNumId w:val="31"/>
  </w:num>
  <w:num w:numId="22">
    <w:abstractNumId w:val="20"/>
  </w:num>
  <w:num w:numId="23">
    <w:abstractNumId w:val="33"/>
  </w:num>
  <w:num w:numId="24">
    <w:abstractNumId w:val="4"/>
  </w:num>
  <w:num w:numId="25">
    <w:abstractNumId w:val="42"/>
  </w:num>
  <w:num w:numId="26">
    <w:abstractNumId w:val="40"/>
  </w:num>
  <w:num w:numId="27">
    <w:abstractNumId w:val="36"/>
  </w:num>
  <w:num w:numId="28">
    <w:abstractNumId w:val="24"/>
  </w:num>
  <w:num w:numId="29">
    <w:abstractNumId w:val="39"/>
  </w:num>
  <w:num w:numId="30">
    <w:abstractNumId w:val="43"/>
  </w:num>
  <w:num w:numId="31">
    <w:abstractNumId w:val="30"/>
  </w:num>
  <w:num w:numId="32">
    <w:abstractNumId w:val="41"/>
  </w:num>
  <w:num w:numId="33">
    <w:abstractNumId w:val="5"/>
  </w:num>
  <w:num w:numId="34">
    <w:abstractNumId w:val="8"/>
  </w:num>
  <w:num w:numId="35">
    <w:abstractNumId w:val="23"/>
  </w:num>
  <w:num w:numId="36">
    <w:abstractNumId w:val="28"/>
  </w:num>
  <w:num w:numId="37">
    <w:abstractNumId w:val="29"/>
  </w:num>
  <w:num w:numId="38">
    <w:abstractNumId w:val="6"/>
  </w:num>
  <w:num w:numId="39">
    <w:abstractNumId w:val="11"/>
  </w:num>
  <w:num w:numId="40">
    <w:abstractNumId w:val="37"/>
  </w:num>
  <w:num w:numId="41">
    <w:abstractNumId w:val="44"/>
  </w:num>
  <w:num w:numId="42">
    <w:abstractNumId w:val="15"/>
  </w:num>
  <w:num w:numId="43">
    <w:abstractNumId w:val="32"/>
  </w:num>
  <w:num w:numId="44">
    <w:abstractNumId w:val="17"/>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ADB"/>
    <w:rsid w:val="00130B35"/>
    <w:rsid w:val="001328A4"/>
    <w:rsid w:val="00162AD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D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62ADB"/>
    <w:pPr>
      <w:keepNext/>
      <w:ind w:left="1440"/>
      <w:jc w:val="center"/>
      <w:outlineLvl w:val="0"/>
    </w:pPr>
    <w:rPr>
      <w:sz w:val="28"/>
      <w:szCs w:val="20"/>
    </w:rPr>
  </w:style>
  <w:style w:type="paragraph" w:styleId="Heading3">
    <w:name w:val="heading 3"/>
    <w:basedOn w:val="Normal"/>
    <w:next w:val="Normal"/>
    <w:link w:val="Heading3Char"/>
    <w:qFormat/>
    <w:rsid w:val="00162ADB"/>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62ADB"/>
    <w:rPr>
      <w:rFonts w:ascii="Times New Roman" w:eastAsia="Times New Roman" w:hAnsi="Times New Roman" w:cs="Times New Roman"/>
      <w:sz w:val="28"/>
      <w:szCs w:val="20"/>
      <w:lang w:eastAsia="hr-HR"/>
    </w:rPr>
  </w:style>
  <w:style w:type="character" w:customStyle="1" w:styleId="Heading3Char">
    <w:name w:val="Heading 3 Char"/>
    <w:basedOn w:val="DefaultParagraphFont"/>
    <w:link w:val="Heading3"/>
    <w:rsid w:val="00162ADB"/>
    <w:rPr>
      <w:rFonts w:ascii="Times New Roman" w:eastAsia="Times New Roman" w:hAnsi="Times New Roman" w:cs="Times New Roman"/>
      <w:b/>
      <w:bCs/>
      <w:sz w:val="24"/>
      <w:szCs w:val="20"/>
      <w:lang w:eastAsia="hr-HR"/>
    </w:rPr>
  </w:style>
  <w:style w:type="paragraph" w:styleId="PlainText">
    <w:name w:val="Plain Text"/>
    <w:basedOn w:val="Normal"/>
    <w:link w:val="PlainTextChar"/>
    <w:rsid w:val="00162ADB"/>
    <w:rPr>
      <w:rFonts w:ascii="Courier New" w:hAnsi="Courier New" w:cs="Courier New"/>
      <w:sz w:val="20"/>
      <w:szCs w:val="20"/>
    </w:rPr>
  </w:style>
  <w:style w:type="character" w:customStyle="1" w:styleId="PlainTextChar">
    <w:name w:val="Plain Text Char"/>
    <w:basedOn w:val="DefaultParagraphFont"/>
    <w:link w:val="PlainText"/>
    <w:rsid w:val="00162ADB"/>
    <w:rPr>
      <w:rFonts w:ascii="Courier New" w:eastAsia="Times New Roman" w:hAnsi="Courier New" w:cs="Courier New"/>
      <w:sz w:val="20"/>
      <w:szCs w:val="20"/>
      <w:lang w:eastAsia="hr-HR"/>
    </w:rPr>
  </w:style>
  <w:style w:type="paragraph" w:styleId="BodyTextIndent">
    <w:name w:val="Body Text Indent"/>
    <w:basedOn w:val="Normal"/>
    <w:link w:val="BodyTextIndentChar"/>
    <w:rsid w:val="00162ADB"/>
    <w:pPr>
      <w:ind w:firstLine="5103"/>
      <w:jc w:val="both"/>
    </w:pPr>
    <w:rPr>
      <w:szCs w:val="20"/>
    </w:rPr>
  </w:style>
  <w:style w:type="character" w:customStyle="1" w:styleId="BodyTextIndentChar">
    <w:name w:val="Body Text Indent Char"/>
    <w:basedOn w:val="DefaultParagraphFont"/>
    <w:link w:val="BodyTextIndent"/>
    <w:rsid w:val="00162ADB"/>
    <w:rPr>
      <w:rFonts w:ascii="Times New Roman" w:eastAsia="Times New Roman" w:hAnsi="Times New Roman" w:cs="Times New Roman"/>
      <w:sz w:val="24"/>
      <w:szCs w:val="20"/>
      <w:lang w:eastAsia="hr-HR"/>
    </w:rPr>
  </w:style>
  <w:style w:type="paragraph" w:styleId="BodyTextIndent2">
    <w:name w:val="Body Text Indent 2"/>
    <w:basedOn w:val="Normal"/>
    <w:link w:val="BodyTextIndent2Char"/>
    <w:rsid w:val="00162ADB"/>
    <w:pPr>
      <w:spacing w:after="120" w:line="480" w:lineRule="auto"/>
      <w:ind w:left="283"/>
    </w:pPr>
  </w:style>
  <w:style w:type="character" w:customStyle="1" w:styleId="BodyTextIndent2Char">
    <w:name w:val="Body Text Indent 2 Char"/>
    <w:basedOn w:val="DefaultParagraphFont"/>
    <w:link w:val="BodyTextIndent2"/>
    <w:rsid w:val="00162ADB"/>
    <w:rPr>
      <w:rFonts w:ascii="Times New Roman" w:eastAsia="Times New Roman" w:hAnsi="Times New Roman" w:cs="Times New Roman"/>
      <w:sz w:val="24"/>
      <w:szCs w:val="24"/>
      <w:lang w:eastAsia="hr-HR"/>
    </w:rPr>
  </w:style>
  <w:style w:type="paragraph" w:styleId="Header">
    <w:name w:val="header"/>
    <w:basedOn w:val="Normal"/>
    <w:link w:val="HeaderChar"/>
    <w:rsid w:val="00162ADB"/>
    <w:pPr>
      <w:tabs>
        <w:tab w:val="center" w:pos="4536"/>
        <w:tab w:val="right" w:pos="9072"/>
      </w:tabs>
    </w:pPr>
  </w:style>
  <w:style w:type="character" w:customStyle="1" w:styleId="HeaderChar">
    <w:name w:val="Header Char"/>
    <w:basedOn w:val="DefaultParagraphFont"/>
    <w:link w:val="Header"/>
    <w:rsid w:val="00162ADB"/>
    <w:rPr>
      <w:rFonts w:ascii="Times New Roman" w:eastAsia="Times New Roman" w:hAnsi="Times New Roman" w:cs="Times New Roman"/>
      <w:sz w:val="24"/>
      <w:szCs w:val="24"/>
      <w:lang w:eastAsia="hr-HR"/>
    </w:rPr>
  </w:style>
  <w:style w:type="paragraph" w:styleId="BodyText">
    <w:name w:val="Body Text"/>
    <w:basedOn w:val="Normal"/>
    <w:link w:val="BodyTextChar"/>
    <w:rsid w:val="00162ADB"/>
    <w:pPr>
      <w:spacing w:after="120"/>
    </w:pPr>
  </w:style>
  <w:style w:type="character" w:customStyle="1" w:styleId="BodyTextChar">
    <w:name w:val="Body Text Char"/>
    <w:basedOn w:val="DefaultParagraphFont"/>
    <w:link w:val="BodyText"/>
    <w:rsid w:val="00162ADB"/>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rsid w:val="00162ADB"/>
    <w:pPr>
      <w:spacing w:after="120"/>
      <w:ind w:left="283"/>
    </w:pPr>
    <w:rPr>
      <w:sz w:val="16"/>
      <w:szCs w:val="16"/>
    </w:rPr>
  </w:style>
  <w:style w:type="character" w:customStyle="1" w:styleId="BodyTextIndent3Char">
    <w:name w:val="Body Text Indent 3 Char"/>
    <w:basedOn w:val="DefaultParagraphFont"/>
    <w:link w:val="BodyTextIndent3"/>
    <w:rsid w:val="00162ADB"/>
    <w:rPr>
      <w:rFonts w:ascii="Times New Roman" w:eastAsia="Times New Roman" w:hAnsi="Times New Roman" w:cs="Times New Roman"/>
      <w:sz w:val="16"/>
      <w:szCs w:val="16"/>
      <w:lang w:eastAsia="hr-HR"/>
    </w:rPr>
  </w:style>
  <w:style w:type="paragraph" w:styleId="BodyText2">
    <w:name w:val="Body Text 2"/>
    <w:basedOn w:val="Normal"/>
    <w:link w:val="BodyText2Char"/>
    <w:rsid w:val="00162ADB"/>
    <w:pPr>
      <w:spacing w:after="120" w:line="480" w:lineRule="auto"/>
    </w:pPr>
  </w:style>
  <w:style w:type="character" w:customStyle="1" w:styleId="BodyText2Char">
    <w:name w:val="Body Text 2 Char"/>
    <w:basedOn w:val="DefaultParagraphFont"/>
    <w:link w:val="BodyText2"/>
    <w:rsid w:val="00162ADB"/>
    <w:rPr>
      <w:rFonts w:ascii="Times New Roman" w:eastAsia="Times New Roman" w:hAnsi="Times New Roman" w:cs="Times New Roman"/>
      <w:sz w:val="24"/>
      <w:szCs w:val="24"/>
      <w:lang w:eastAsia="hr-HR"/>
    </w:rPr>
  </w:style>
  <w:style w:type="character" w:styleId="PageNumber">
    <w:name w:val="page number"/>
    <w:basedOn w:val="DefaultParagraphFont"/>
    <w:rsid w:val="00162ADB"/>
  </w:style>
  <w:style w:type="paragraph" w:styleId="ListBullet2">
    <w:name w:val="List Bullet 2"/>
    <w:basedOn w:val="Normal"/>
    <w:rsid w:val="00162ADB"/>
    <w:pPr>
      <w:numPr>
        <w:numId w:val="13"/>
      </w:numPr>
    </w:pPr>
  </w:style>
  <w:style w:type="paragraph" w:styleId="NormalWeb">
    <w:name w:val="Normal (Web)"/>
    <w:basedOn w:val="Normal"/>
    <w:rsid w:val="00162ADB"/>
    <w:pPr>
      <w:spacing w:before="100" w:beforeAutospacing="1" w:after="100" w:afterAutospacing="1"/>
    </w:pPr>
    <w:rPr>
      <w:rFonts w:ascii="Arial" w:hAnsi="Arial" w:cs="Arial"/>
      <w:color w:val="000000"/>
      <w:sz w:val="18"/>
      <w:szCs w:val="18"/>
    </w:rPr>
  </w:style>
  <w:style w:type="paragraph" w:customStyle="1" w:styleId="Normal2">
    <w:name w:val="Normal2"/>
    <w:basedOn w:val="Normal"/>
    <w:link w:val="Normal2Char"/>
    <w:rsid w:val="00162ADB"/>
    <w:pPr>
      <w:spacing w:line="360" w:lineRule="auto"/>
      <w:jc w:val="both"/>
    </w:pPr>
    <w:rPr>
      <w:szCs w:val="20"/>
      <w:lang w:eastAsia="en-US"/>
    </w:rPr>
  </w:style>
  <w:style w:type="character" w:customStyle="1" w:styleId="Normal2Char">
    <w:name w:val="Normal2 Char"/>
    <w:basedOn w:val="DefaultParagraphFont"/>
    <w:link w:val="Normal2"/>
    <w:rsid w:val="00162ADB"/>
    <w:rPr>
      <w:rFonts w:ascii="Times New Roman" w:eastAsia="Times New Roman" w:hAnsi="Times New Roman" w:cs="Times New Roman"/>
      <w:sz w:val="24"/>
      <w:szCs w:val="20"/>
    </w:rPr>
  </w:style>
  <w:style w:type="paragraph" w:styleId="Footer">
    <w:name w:val="footer"/>
    <w:basedOn w:val="Normal"/>
    <w:link w:val="FooterChar"/>
    <w:rsid w:val="00162ADB"/>
    <w:pPr>
      <w:tabs>
        <w:tab w:val="center" w:pos="4536"/>
        <w:tab w:val="right" w:pos="9072"/>
      </w:tabs>
    </w:pPr>
  </w:style>
  <w:style w:type="character" w:customStyle="1" w:styleId="FooterChar">
    <w:name w:val="Footer Char"/>
    <w:basedOn w:val="DefaultParagraphFont"/>
    <w:link w:val="Footer"/>
    <w:rsid w:val="00162ADB"/>
    <w:rPr>
      <w:rFonts w:ascii="Times New Roman" w:eastAsia="Times New Roman" w:hAnsi="Times New Roman" w:cs="Times New Roman"/>
      <w:sz w:val="24"/>
      <w:szCs w:val="24"/>
      <w:lang w:eastAsia="hr-HR"/>
    </w:rPr>
  </w:style>
  <w:style w:type="paragraph" w:customStyle="1" w:styleId="CLANAK">
    <w:name w:val="!!!CLANAK"/>
    <w:basedOn w:val="Normal"/>
    <w:rsid w:val="00162ADB"/>
    <w:pPr>
      <w:keepNext/>
      <w:widowControl w:val="0"/>
      <w:numPr>
        <w:numId w:val="31"/>
      </w:numPr>
      <w:spacing w:line="300" w:lineRule="exact"/>
      <w:jc w:val="center"/>
    </w:pPr>
    <w:rPr>
      <w:rFonts w:ascii="Arial" w:hAnsi="Arial" w:cs="Arial"/>
      <w:b/>
      <w:bCs/>
      <w:sz w:val="22"/>
      <w:szCs w:val="20"/>
      <w:lang w:eastAsia="en-US"/>
    </w:rPr>
  </w:style>
  <w:style w:type="paragraph" w:customStyle="1" w:styleId="Default">
    <w:name w:val="Default"/>
    <w:rsid w:val="00162A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M16">
    <w:name w:val="CM16"/>
    <w:basedOn w:val="Default"/>
    <w:next w:val="Default"/>
    <w:rsid w:val="00162ADB"/>
    <w:pPr>
      <w:spacing w:after="318"/>
    </w:pPr>
    <w:rPr>
      <w:color w:val="auto"/>
    </w:rPr>
  </w:style>
  <w:style w:type="paragraph" w:customStyle="1" w:styleId="CM5">
    <w:name w:val="CM5"/>
    <w:basedOn w:val="Default"/>
    <w:next w:val="Default"/>
    <w:rsid w:val="00162ADB"/>
    <w:pPr>
      <w:spacing w:line="318" w:lineRule="atLeast"/>
    </w:pPr>
    <w:rPr>
      <w:color w:val="auto"/>
    </w:rPr>
  </w:style>
  <w:style w:type="paragraph" w:styleId="BalloonText">
    <w:name w:val="Balloon Text"/>
    <w:basedOn w:val="Normal"/>
    <w:link w:val="BalloonTextChar"/>
    <w:uiPriority w:val="99"/>
    <w:semiHidden/>
    <w:unhideWhenUsed/>
    <w:rsid w:val="00162ADB"/>
    <w:rPr>
      <w:rFonts w:ascii="Tahoma" w:hAnsi="Tahoma" w:cs="Tahoma"/>
      <w:sz w:val="16"/>
      <w:szCs w:val="16"/>
    </w:rPr>
  </w:style>
  <w:style w:type="character" w:customStyle="1" w:styleId="BalloonTextChar">
    <w:name w:val="Balloon Text Char"/>
    <w:basedOn w:val="DefaultParagraphFont"/>
    <w:link w:val="BalloonText"/>
    <w:uiPriority w:val="99"/>
    <w:semiHidden/>
    <w:rsid w:val="00162ADB"/>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6188</Words>
  <Characters>35273</Characters>
  <Application>Microsoft Office Word</Application>
  <DocSecurity>0</DocSecurity>
  <Lines>293</Lines>
  <Paragraphs>82</Paragraphs>
  <ScaleCrop>false</ScaleCrop>
  <Company>PGZ</Company>
  <LinksUpToDate>false</LinksUpToDate>
  <CharactersWithSpaces>41379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PC_ML_ISPOMOC2</dc:creator>
  <cp:keywords/>
  <dc:description/>
  <cp:lastModifiedBy>PC_ML_ISPOMOC2</cp:lastModifiedBy>
  <cp:revision>1</cp:revision>
  <dcterms:created xsi:type="dcterms:W3CDTF">2016-04-22T11:03:00Z</dcterms:created>
  <dcterms:modified xsi:type="dcterms:W3CDTF">2016-04-22T11:05:00Z</dcterms:modified>
</cp:coreProperties>
</file>