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74529E" wp14:editId="30924B2B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3192581" wp14:editId="76C0855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71019" w:rsidTr="008E7166">
        <w:trPr>
          <w:trHeight w:val="146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9-06/109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2170/1-03-01/22-19-7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Rijeka,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 lipnja</w:t>
      </w:r>
      <w:r w:rsidRPr="00971019">
        <w:rPr>
          <w:rFonts w:ascii="Arial" w:hAnsi="Arial" w:cs="Arial"/>
        </w:rPr>
        <w:t xml:space="preserve"> 2019.</w:t>
      </w:r>
    </w:p>
    <w:p w:rsidR="00072E89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Odsjek za prostorno uređenje i graditeljstvo, temeljem odredbe </w:t>
      </w:r>
      <w:r w:rsidRPr="000F63DB">
        <w:rPr>
          <w:rFonts w:ascii="Arial" w:eastAsia="MS Mincho" w:hAnsi="Arial" w:cs="Arial"/>
        </w:rPr>
        <w:t xml:space="preserve">čl.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 xml:space="preserve">. st.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eastAsia="MS Mincho" w:hAnsi="Arial" w:cs="Arial"/>
        </w:rPr>
        <w:t>a u skladu sa člankom 61. Zakona o izmjenama i dopunama Zakona o gradnji („Narodne novine“ br. 39/19),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Župan Silvana, OIB 65003055059, </w:t>
      </w:r>
      <w:proofErr w:type="spellStart"/>
      <w:r>
        <w:rPr>
          <w:rFonts w:ascii="Arial" w:hAnsi="Arial" w:cs="Arial"/>
        </w:rPr>
        <w:t>Modrčinski</w:t>
      </w:r>
      <w:proofErr w:type="spellEnd"/>
      <w:r>
        <w:rPr>
          <w:rFonts w:ascii="Arial" w:hAnsi="Arial" w:cs="Arial"/>
        </w:rPr>
        <w:t xml:space="preserve"> put 10, </w:t>
      </w:r>
      <w:proofErr w:type="spellStart"/>
      <w:r>
        <w:rPr>
          <w:rFonts w:ascii="Arial" w:hAnsi="Arial" w:cs="Arial"/>
        </w:rPr>
        <w:t>Šmrika</w:t>
      </w:r>
      <w:proofErr w:type="spellEnd"/>
      <w:r>
        <w:rPr>
          <w:rFonts w:ascii="Arial" w:hAnsi="Arial" w:cs="Arial"/>
        </w:rPr>
        <w:t>, 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  <w:szCs w:val="20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za građenje zamjenske dvojne građevine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1100</w:t>
      </w:r>
      <w:r>
        <w:rPr>
          <w:rFonts w:ascii="Arial" w:hAnsi="Arial" w:cs="Arial"/>
        </w:rPr>
        <w:t xml:space="preserve"> k.o. </w:t>
      </w:r>
      <w:proofErr w:type="spellStart"/>
      <w:r>
        <w:rPr>
          <w:rFonts w:ascii="Arial" w:hAnsi="Arial" w:cs="Arial"/>
        </w:rPr>
        <w:t>Šmrika</w:t>
      </w:r>
      <w:proofErr w:type="spellEnd"/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 xml:space="preserve">, Riva 10, I kat, soba 113, dana </w:t>
      </w:r>
      <w:r>
        <w:rPr>
          <w:rFonts w:ascii="Arial" w:eastAsia="MS Mincho" w:hAnsi="Arial" w:cs="Arial"/>
          <w:szCs w:val="20"/>
        </w:rPr>
        <w:t>1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srpnja</w:t>
      </w:r>
      <w:r w:rsidRPr="000F63DB">
        <w:rPr>
          <w:rFonts w:ascii="Arial" w:eastAsia="MS Mincho" w:hAnsi="Arial" w:cs="Arial"/>
          <w:szCs w:val="20"/>
        </w:rPr>
        <w:t xml:space="preserve"> 2019. </w:t>
      </w:r>
      <w:r>
        <w:rPr>
          <w:rFonts w:ascii="Arial" w:eastAsia="MS Mincho" w:hAnsi="Arial" w:cs="Arial"/>
          <w:szCs w:val="20"/>
        </w:rPr>
        <w:t>u vremenu od 8:30 do 11:00 sati</w:t>
      </w:r>
      <w:r w:rsidRPr="000F63DB">
        <w:rPr>
          <w:rFonts w:ascii="Arial" w:eastAsia="MS Mincho" w:hAnsi="Arial" w:cs="Arial"/>
          <w:szCs w:val="20"/>
        </w:rPr>
        <w:t>.</w:t>
      </w: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0F63DB">
        <w:rPr>
          <w:rFonts w:ascii="Arial" w:eastAsia="MS Mincho" w:hAnsi="Arial" w:cs="Arial"/>
        </w:rPr>
        <w:t>Sukladno čl. 116. st. 2. Zakona o gradnji („Narodne novine“ br. 153/13, 20/17, 39/19) ako se građevinsk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izmjena i dopuna građevinske dozvole.</w:t>
      </w:r>
    </w:p>
    <w:p w:rsidR="000F63DB" w:rsidRPr="008E7166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eastAsia="MS Mincho" w:hAnsi="Arial" w:cs="Arial"/>
          <w:szCs w:val="20"/>
        </w:rPr>
      </w:pP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bookmarkStart w:id="0" w:name="_GoBack"/>
      <w:bookmarkEnd w:id="0"/>
      <w:r w:rsidRPr="000F63DB">
        <w:rPr>
          <w:rFonts w:ascii="Arial" w:hAnsi="Arial" w:cs="Arial"/>
        </w:rPr>
        <w:t>dana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</w:p>
    <w:p w:rsidR="000F63DB" w:rsidRPr="000F63DB" w:rsidRDefault="000F63DB" w:rsidP="000F63DB">
      <w:pPr>
        <w:rPr>
          <w:rFonts w:ascii="Arial" w:eastAsia="Calibri" w:hAnsi="Arial" w:cs="Arial"/>
          <w:szCs w:val="22"/>
          <w:lang w:eastAsia="en-US"/>
        </w:rPr>
      </w:pPr>
      <w:r w:rsidRPr="000F63DB">
        <w:rPr>
          <w:rFonts w:ascii="Arial" w:hAnsi="Arial" w:cs="Arial"/>
        </w:rPr>
        <w:t>4. U spis</w:t>
      </w:r>
    </w:p>
    <w:sectPr w:rsidR="000F63DB" w:rsidRPr="000F63DB" w:rsidSect="005E5233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F5" w:rsidRDefault="00E742F5">
      <w:r>
        <w:separator/>
      </w:r>
    </w:p>
  </w:endnote>
  <w:endnote w:type="continuationSeparator" w:id="0">
    <w:p w:rsidR="00E742F5" w:rsidRDefault="00E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F5" w:rsidRDefault="00E742F5">
      <w:r>
        <w:separator/>
      </w:r>
    </w:p>
  </w:footnote>
  <w:footnote w:type="continuationSeparator" w:id="0">
    <w:p w:rsidR="00E742F5" w:rsidRDefault="00E7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16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6E33"/>
    <w:rsid w:val="00AB42C3"/>
    <w:rsid w:val="00AB742B"/>
    <w:rsid w:val="00AD03CE"/>
    <w:rsid w:val="00AD15F0"/>
    <w:rsid w:val="00AD3C0B"/>
    <w:rsid w:val="00AD69F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3</cp:revision>
  <cp:lastPrinted>2019-01-17T11:38:00Z</cp:lastPrinted>
  <dcterms:created xsi:type="dcterms:W3CDTF">2019-06-12T08:18:00Z</dcterms:created>
  <dcterms:modified xsi:type="dcterms:W3CDTF">2019-06-12T11:31:00Z</dcterms:modified>
</cp:coreProperties>
</file>