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F7" w:rsidRPr="00427CEF" w:rsidRDefault="006927F7" w:rsidP="006927F7">
      <w:pPr>
        <w:ind w:left="1416" w:firstLine="708"/>
        <w:rPr>
          <w:rFonts w:ascii="Arial" w:hAnsi="Arial" w:cs="Arial"/>
          <w:sz w:val="22"/>
          <w:szCs w:val="22"/>
        </w:rPr>
      </w:pPr>
      <w:r w:rsidRPr="00427CE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38150" cy="514350"/>
            <wp:effectExtent l="0" t="0" r="0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F7" w:rsidRPr="00427CEF" w:rsidRDefault="006927F7" w:rsidP="006927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200400" cy="1322070"/>
                <wp:effectExtent l="5080" t="6985" r="13970" b="1397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7F7" w:rsidRPr="00427CEF" w:rsidRDefault="006927F7" w:rsidP="00692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6927F7" w:rsidRPr="00427CEF" w:rsidRDefault="006927F7" w:rsidP="00692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  <w:p w:rsidR="006927F7" w:rsidRPr="00427CEF" w:rsidRDefault="006927F7" w:rsidP="00692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27F7" w:rsidRPr="00427CEF" w:rsidRDefault="006927F7" w:rsidP="00692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UPRAVNI ODJEL ZA PROSTORNO UREĐENJE, GRADITELJSTVO I ZAŠTITU OKOLIŠA</w:t>
                            </w:r>
                          </w:p>
                          <w:p w:rsidR="006927F7" w:rsidRPr="00427CEF" w:rsidRDefault="006927F7" w:rsidP="00692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ISPOSTAVA CRIKVENICA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7pt;margin-top:8.4pt;width:252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" strokecolor="white">
                <v:textbox>
                  <w:txbxContent>
                    <w:p w:rsidR="006927F7" w:rsidRPr="00427CEF" w:rsidRDefault="006927F7" w:rsidP="00692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REPUBLIKA HRVATSKA</w:t>
                      </w:r>
                    </w:p>
                    <w:p w:rsidR="006927F7" w:rsidRPr="00427CEF" w:rsidRDefault="006927F7" w:rsidP="00692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PRIMORSKO-GORANSKA ŽUPANIJA</w:t>
                      </w:r>
                    </w:p>
                    <w:p w:rsidR="006927F7" w:rsidRPr="00427CEF" w:rsidRDefault="006927F7" w:rsidP="00692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927F7" w:rsidRPr="00427CEF" w:rsidRDefault="006927F7" w:rsidP="00692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UPRAVNI ODJEL ZA PROSTORNO UREĐENJE, GRADITELJSTVO I ZAŠTITU OKOLIŠA</w:t>
                      </w:r>
                    </w:p>
                    <w:p w:rsidR="006927F7" w:rsidRPr="00427CEF" w:rsidRDefault="006927F7" w:rsidP="00692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ISPOSTAVA CRIKVENICA</w:t>
                      </w:r>
                    </w:p>
                  </w:txbxContent>
                </v:textbox>
              </v:shape>
            </w:pict>
          </mc:Fallback>
        </mc:AlternateContent>
      </w:r>
    </w:p>
    <w:p w:rsidR="006927F7" w:rsidRPr="00427CEF" w:rsidRDefault="006927F7" w:rsidP="006927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5750" cy="333375"/>
            <wp:effectExtent l="0" t="0" r="0" b="9525"/>
            <wp:docPr id="1" name="Slika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EF">
        <w:rPr>
          <w:rFonts w:ascii="Arial" w:hAnsi="Arial" w:cs="Arial"/>
          <w:sz w:val="22"/>
          <w:szCs w:val="22"/>
        </w:rPr>
        <w:t xml:space="preserve">  </w:t>
      </w:r>
    </w:p>
    <w:p w:rsidR="006927F7" w:rsidRPr="00427CEF" w:rsidRDefault="006927F7" w:rsidP="006927F7">
      <w:pPr>
        <w:rPr>
          <w:rFonts w:ascii="Arial" w:hAnsi="Arial" w:cs="Arial"/>
          <w:sz w:val="22"/>
          <w:szCs w:val="22"/>
        </w:rPr>
      </w:pPr>
    </w:p>
    <w:p w:rsidR="006927F7" w:rsidRPr="00427CEF" w:rsidRDefault="006927F7" w:rsidP="006927F7">
      <w:pPr>
        <w:rPr>
          <w:rFonts w:ascii="Arial" w:hAnsi="Arial" w:cs="Arial"/>
          <w:sz w:val="22"/>
          <w:szCs w:val="22"/>
        </w:rPr>
      </w:pPr>
    </w:p>
    <w:p w:rsidR="006927F7" w:rsidRPr="00427CEF" w:rsidRDefault="006927F7" w:rsidP="006927F7">
      <w:pPr>
        <w:rPr>
          <w:rFonts w:ascii="Arial" w:hAnsi="Arial" w:cs="Arial"/>
          <w:sz w:val="22"/>
          <w:szCs w:val="22"/>
        </w:rPr>
      </w:pPr>
    </w:p>
    <w:p w:rsidR="006927F7" w:rsidRPr="00427CEF" w:rsidRDefault="006927F7" w:rsidP="006927F7">
      <w:pPr>
        <w:pStyle w:val="Obinitekst"/>
        <w:rPr>
          <w:rFonts w:ascii="Arial" w:eastAsia="MS Mincho" w:hAnsi="Arial" w:cs="Arial"/>
          <w:caps/>
          <w:sz w:val="22"/>
          <w:szCs w:val="22"/>
        </w:rPr>
      </w:pPr>
    </w:p>
    <w:p w:rsidR="006927F7" w:rsidRDefault="006927F7" w:rsidP="006927F7">
      <w:pPr>
        <w:pStyle w:val="Obinitekst"/>
        <w:rPr>
          <w:rFonts w:ascii="Arial" w:eastAsia="MS Mincho" w:hAnsi="Arial" w:cs="Arial"/>
          <w:caps/>
          <w:sz w:val="22"/>
          <w:szCs w:val="22"/>
        </w:rPr>
      </w:pPr>
    </w:p>
    <w:p w:rsidR="006927F7" w:rsidRDefault="006927F7" w:rsidP="006927F7">
      <w:pPr>
        <w:pStyle w:val="Obinitekst"/>
        <w:rPr>
          <w:rFonts w:ascii="Arial" w:eastAsia="MS Mincho" w:hAnsi="Arial" w:cs="Arial"/>
          <w:caps/>
          <w:sz w:val="22"/>
          <w:szCs w:val="22"/>
        </w:rPr>
      </w:pPr>
    </w:p>
    <w:p w:rsidR="006927F7" w:rsidRPr="00427CEF" w:rsidRDefault="006927F7" w:rsidP="006927F7">
      <w:pPr>
        <w:pStyle w:val="Obiniteks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caps/>
          <w:sz w:val="22"/>
          <w:szCs w:val="22"/>
        </w:rPr>
        <w:t>Klasa:</w:t>
      </w:r>
      <w:r w:rsidRPr="00427CEF">
        <w:rPr>
          <w:rFonts w:ascii="Arial" w:eastAsia="MS Mincho" w:hAnsi="Arial" w:cs="Arial"/>
          <w:sz w:val="22"/>
          <w:szCs w:val="22"/>
        </w:rPr>
        <w:t xml:space="preserve"> UP/I-350-05/</w:t>
      </w:r>
      <w:r>
        <w:rPr>
          <w:rFonts w:ascii="Arial" w:eastAsia="MS Mincho" w:hAnsi="Arial" w:cs="Arial"/>
          <w:sz w:val="22"/>
          <w:szCs w:val="22"/>
        </w:rPr>
        <w:t>16-03/7</w:t>
      </w:r>
    </w:p>
    <w:p w:rsidR="006927F7" w:rsidRPr="00427CEF" w:rsidRDefault="006927F7" w:rsidP="006927F7">
      <w:pPr>
        <w:pStyle w:val="Obiniteks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sz w:val="22"/>
          <w:szCs w:val="22"/>
        </w:rPr>
        <w:t>URBROJ: 2170/1-03-02/6-16-</w:t>
      </w:r>
      <w:r>
        <w:rPr>
          <w:rFonts w:ascii="Arial" w:eastAsia="MS Mincho" w:hAnsi="Arial" w:cs="Arial"/>
          <w:sz w:val="22"/>
          <w:szCs w:val="22"/>
        </w:rPr>
        <w:t>6</w:t>
      </w:r>
    </w:p>
    <w:p w:rsidR="006927F7" w:rsidRPr="00427CEF" w:rsidRDefault="006927F7" w:rsidP="006927F7">
      <w:pPr>
        <w:pStyle w:val="Obiniteks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sz w:val="22"/>
          <w:szCs w:val="22"/>
        </w:rPr>
        <w:t xml:space="preserve">Crikvenica, </w:t>
      </w:r>
      <w:r w:rsidR="004F09F9">
        <w:rPr>
          <w:rFonts w:ascii="Arial" w:eastAsia="MS Mincho" w:hAnsi="Arial" w:cs="Arial"/>
          <w:sz w:val="22"/>
          <w:szCs w:val="22"/>
        </w:rPr>
        <w:t>30.</w:t>
      </w:r>
      <w:r>
        <w:rPr>
          <w:rFonts w:ascii="Arial" w:eastAsia="MS Mincho" w:hAnsi="Arial" w:cs="Arial"/>
          <w:sz w:val="22"/>
          <w:szCs w:val="22"/>
        </w:rPr>
        <w:t>.</w:t>
      </w:r>
      <w:r>
        <w:rPr>
          <w:rFonts w:ascii="Arial" w:eastAsia="MS Mincho" w:hAnsi="Arial" w:cs="Arial"/>
          <w:sz w:val="22"/>
          <w:szCs w:val="22"/>
        </w:rPr>
        <w:t xml:space="preserve">rujan </w:t>
      </w:r>
      <w:r w:rsidRPr="00427CEF">
        <w:rPr>
          <w:rFonts w:ascii="Arial" w:eastAsia="MS Mincho" w:hAnsi="Arial" w:cs="Arial"/>
          <w:sz w:val="22"/>
          <w:szCs w:val="22"/>
        </w:rPr>
        <w:t>2016.</w:t>
      </w:r>
      <w:r>
        <w:rPr>
          <w:rFonts w:ascii="Arial" w:eastAsia="MS Mincho" w:hAnsi="Arial" w:cs="Arial"/>
          <w:sz w:val="22"/>
          <w:szCs w:val="22"/>
        </w:rPr>
        <w:t xml:space="preserve">godine </w:t>
      </w:r>
    </w:p>
    <w:p w:rsidR="006927F7" w:rsidRPr="00427CEF" w:rsidRDefault="006927F7" w:rsidP="006927F7">
      <w:pPr>
        <w:tabs>
          <w:tab w:val="left" w:pos="340"/>
          <w:tab w:val="left" w:pos="567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927F7" w:rsidRDefault="006927F7" w:rsidP="006927F7">
      <w:pPr>
        <w:ind w:right="-110" w:firstLine="708"/>
        <w:jc w:val="both"/>
        <w:rPr>
          <w:rFonts w:ascii="Arial" w:hAnsi="Arial" w:cs="Arial"/>
          <w:sz w:val="22"/>
          <w:szCs w:val="22"/>
        </w:rPr>
      </w:pPr>
      <w:r w:rsidRPr="00236320">
        <w:rPr>
          <w:rFonts w:ascii="Arial" w:hAnsi="Arial" w:cs="Arial"/>
          <w:sz w:val="22"/>
          <w:szCs w:val="22"/>
        </w:rPr>
        <w:t xml:space="preserve">Primorsko – goranska županija, Upravni odjel za prostorno uređenje, graditeljstvo i zaštitu okoliša, Ispostava u Crikvenici, na temelju odredbe </w:t>
      </w:r>
      <w:r w:rsidRPr="00236320">
        <w:rPr>
          <w:rFonts w:ascii="Arial" w:eastAsia="MS Mincho" w:hAnsi="Arial" w:cs="Arial"/>
          <w:sz w:val="22"/>
          <w:szCs w:val="22"/>
        </w:rPr>
        <w:t xml:space="preserve">članka </w:t>
      </w:r>
      <w:r>
        <w:rPr>
          <w:rFonts w:ascii="Arial" w:eastAsia="MS Mincho" w:hAnsi="Arial" w:cs="Arial"/>
          <w:sz w:val="22"/>
          <w:szCs w:val="22"/>
        </w:rPr>
        <w:t xml:space="preserve">142. </w:t>
      </w:r>
      <w:r w:rsidRPr="00236320">
        <w:rPr>
          <w:rFonts w:ascii="Arial" w:eastAsia="MS Mincho" w:hAnsi="Arial" w:cs="Arial"/>
          <w:sz w:val="22"/>
          <w:szCs w:val="22"/>
        </w:rPr>
        <w:t xml:space="preserve">Zakona o </w:t>
      </w:r>
      <w:r>
        <w:rPr>
          <w:rFonts w:ascii="Arial" w:eastAsia="MS Mincho" w:hAnsi="Arial" w:cs="Arial"/>
          <w:sz w:val="22"/>
          <w:szCs w:val="22"/>
        </w:rPr>
        <w:t>prostornom uređenju</w:t>
      </w:r>
      <w:r w:rsidRPr="00236320">
        <w:rPr>
          <w:rFonts w:ascii="Arial" w:hAnsi="Arial" w:cs="Arial"/>
          <w:sz w:val="22"/>
          <w:szCs w:val="22"/>
        </w:rPr>
        <w:t xml:space="preserve"> (''Narodne novine“ broj: 153/13),</w:t>
      </w:r>
      <w:r w:rsidRPr="00236320">
        <w:rPr>
          <w:rFonts w:ascii="Arial" w:hAnsi="Arial" w:cs="Arial"/>
          <w:b/>
          <w:sz w:val="22"/>
          <w:szCs w:val="22"/>
        </w:rPr>
        <w:t xml:space="preserve"> </w:t>
      </w:r>
      <w:r w:rsidRPr="00236320">
        <w:rPr>
          <w:rFonts w:ascii="Arial" w:eastAsia="MS Mincho" w:hAnsi="Arial" w:cs="Arial"/>
          <w:sz w:val="22"/>
          <w:szCs w:val="22"/>
        </w:rPr>
        <w:t xml:space="preserve">u postupku izdavanja </w:t>
      </w:r>
      <w:r>
        <w:rPr>
          <w:rFonts w:ascii="Arial" w:eastAsia="MS Mincho" w:hAnsi="Arial" w:cs="Arial"/>
          <w:sz w:val="22"/>
          <w:szCs w:val="22"/>
        </w:rPr>
        <w:t>lokacijske</w:t>
      </w:r>
      <w:r w:rsidRPr="00236320">
        <w:rPr>
          <w:rFonts w:ascii="Arial" w:eastAsia="MS Mincho" w:hAnsi="Arial" w:cs="Arial"/>
          <w:sz w:val="22"/>
          <w:szCs w:val="22"/>
        </w:rPr>
        <w:t xml:space="preserve"> dozvole </w:t>
      </w:r>
      <w:bookmarkStart w:id="0" w:name="OLE_LINK5"/>
      <w:bookmarkStart w:id="1" w:name="OLE_LINK6"/>
      <w:bookmarkStart w:id="2" w:name="OLE_LINK1"/>
      <w:bookmarkStart w:id="3" w:name="OLE_LINK2"/>
      <w:r w:rsidRPr="00236320">
        <w:rPr>
          <w:rFonts w:ascii="Arial" w:hAnsi="Arial" w:cs="Arial"/>
          <w:sz w:val="22"/>
          <w:szCs w:val="22"/>
        </w:rPr>
        <w:t>koj</w:t>
      </w:r>
      <w:bookmarkEnd w:id="2"/>
      <w:bookmarkEnd w:id="3"/>
      <w:r w:rsidRPr="00236320">
        <w:rPr>
          <w:rFonts w:ascii="Arial" w:hAnsi="Arial" w:cs="Arial"/>
          <w:sz w:val="22"/>
          <w:szCs w:val="22"/>
        </w:rPr>
        <w:t xml:space="preserve">u je zatražio </w:t>
      </w:r>
      <w:r>
        <w:rPr>
          <w:rFonts w:ascii="Arial" w:hAnsi="Arial" w:cs="Arial"/>
          <w:b/>
          <w:sz w:val="22"/>
          <w:szCs w:val="22"/>
        </w:rPr>
        <w:t xml:space="preserve">KTD Žrnovnica d.o.o. Novi Vinodolski, </w:t>
      </w:r>
      <w:bookmarkEnd w:id="0"/>
      <w:bookmarkEnd w:id="1"/>
      <w:r>
        <w:rPr>
          <w:rFonts w:ascii="Arial" w:hAnsi="Arial" w:cs="Arial"/>
          <w:b/>
          <w:sz w:val="22"/>
          <w:szCs w:val="22"/>
        </w:rPr>
        <w:t xml:space="preserve">Novi Vinodolski, </w:t>
      </w:r>
      <w:proofErr w:type="spellStart"/>
      <w:r>
        <w:rPr>
          <w:rFonts w:ascii="Arial" w:hAnsi="Arial" w:cs="Arial"/>
          <w:b/>
          <w:sz w:val="22"/>
          <w:szCs w:val="22"/>
        </w:rPr>
        <w:t>Dubrova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22, OIB: 36612651354, </w:t>
      </w:r>
      <w:r w:rsidRPr="00A421CA">
        <w:rPr>
          <w:rFonts w:ascii="Arial" w:hAnsi="Arial" w:cs="Arial"/>
          <w:sz w:val="22"/>
          <w:szCs w:val="22"/>
        </w:rPr>
        <w:t>zastupan po ovlaštenom inženjeru građevinarstva Ivanu Vozili</w:t>
      </w:r>
      <w:r>
        <w:rPr>
          <w:rFonts w:ascii="Arial" w:hAnsi="Arial" w:cs="Arial"/>
          <w:sz w:val="22"/>
          <w:szCs w:val="22"/>
        </w:rPr>
        <w:t>, mag.ing.aedif., zaposlen u „</w:t>
      </w:r>
      <w:proofErr w:type="spellStart"/>
      <w:r>
        <w:rPr>
          <w:rFonts w:ascii="Arial" w:hAnsi="Arial" w:cs="Arial"/>
          <w:sz w:val="22"/>
          <w:szCs w:val="22"/>
        </w:rPr>
        <w:t>Rijekaprojekt</w:t>
      </w:r>
      <w:proofErr w:type="spellEnd"/>
      <w:r>
        <w:rPr>
          <w:rFonts w:ascii="Arial" w:hAnsi="Arial" w:cs="Arial"/>
          <w:sz w:val="22"/>
          <w:szCs w:val="22"/>
        </w:rPr>
        <w:t xml:space="preserve">-vodogradnja“ d.o.o., Rijeka, </w:t>
      </w:r>
      <w:proofErr w:type="spellStart"/>
      <w:r>
        <w:rPr>
          <w:rFonts w:ascii="Arial" w:hAnsi="Arial" w:cs="Arial"/>
          <w:sz w:val="22"/>
          <w:szCs w:val="22"/>
        </w:rPr>
        <w:t>Moše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Albaharija</w:t>
      </w:r>
      <w:proofErr w:type="spellEnd"/>
      <w:r>
        <w:rPr>
          <w:rFonts w:ascii="Arial" w:hAnsi="Arial" w:cs="Arial"/>
          <w:sz w:val="22"/>
          <w:szCs w:val="22"/>
        </w:rPr>
        <w:t xml:space="preserve"> 10a,</w:t>
      </w:r>
    </w:p>
    <w:p w:rsidR="006927F7" w:rsidRPr="00236320" w:rsidRDefault="006927F7" w:rsidP="006927F7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</w:p>
    <w:p w:rsidR="006927F7" w:rsidRPr="00236320" w:rsidRDefault="006927F7" w:rsidP="006927F7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>P O Z I V A</w:t>
      </w:r>
    </w:p>
    <w:p w:rsidR="006927F7" w:rsidRPr="00236320" w:rsidRDefault="006927F7" w:rsidP="006927F7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>na uvid u idejni projekt radi izjašnjenja</w:t>
      </w:r>
    </w:p>
    <w:p w:rsidR="006927F7" w:rsidRPr="00236320" w:rsidRDefault="006927F7" w:rsidP="006927F7">
      <w:pPr>
        <w:jc w:val="center"/>
        <w:rPr>
          <w:rFonts w:ascii="Arial" w:eastAsia="MS Mincho" w:hAnsi="Arial" w:cs="Arial"/>
          <w:sz w:val="22"/>
          <w:szCs w:val="22"/>
        </w:rPr>
      </w:pPr>
    </w:p>
    <w:p w:rsidR="006927F7" w:rsidRPr="00236320" w:rsidRDefault="006927F7" w:rsidP="006927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podnositelja zahtjeva, vlasnike nekretnina za koju se izdaje lokacijska dozvola i nositelje drugih stvarnih prava na toj nekretnini, te </w:t>
      </w:r>
      <w:r w:rsidRPr="00236320">
        <w:rPr>
          <w:rFonts w:ascii="Arial" w:eastAsia="MS Mincho" w:hAnsi="Arial" w:cs="Arial"/>
          <w:sz w:val="22"/>
          <w:szCs w:val="22"/>
        </w:rPr>
        <w:t xml:space="preserve">vlasnike i nositelje drugih stvarnih prava na nekretnini </w:t>
      </w:r>
      <w:r>
        <w:rPr>
          <w:rFonts w:ascii="Arial" w:eastAsia="MS Mincho" w:hAnsi="Arial" w:cs="Arial"/>
          <w:sz w:val="22"/>
          <w:szCs w:val="22"/>
        </w:rPr>
        <w:t xml:space="preserve">koja neposredno graniči s nekretninom za koju se izdaje </w:t>
      </w:r>
      <w:r w:rsidRPr="00236320">
        <w:rPr>
          <w:rFonts w:ascii="Arial" w:eastAsia="MS Mincho" w:hAnsi="Arial" w:cs="Arial"/>
          <w:sz w:val="22"/>
          <w:szCs w:val="22"/>
        </w:rPr>
        <w:t xml:space="preserve">lokacijska dozvola za </w:t>
      </w:r>
      <w:r w:rsidRPr="00236320">
        <w:rPr>
          <w:rFonts w:ascii="Arial" w:hAnsi="Arial" w:cs="Arial"/>
          <w:sz w:val="22"/>
          <w:szCs w:val="22"/>
        </w:rPr>
        <w:t xml:space="preserve">provedbu zahvata u prostoru: </w:t>
      </w:r>
      <w:r>
        <w:rPr>
          <w:rFonts w:ascii="Arial" w:hAnsi="Arial" w:cs="Arial"/>
          <w:b/>
          <w:sz w:val="22"/>
          <w:szCs w:val="22"/>
          <w:u w:val="single"/>
        </w:rPr>
        <w:t>k</w:t>
      </w:r>
      <w:r>
        <w:rPr>
          <w:rFonts w:ascii="Arial" w:hAnsi="Arial" w:cs="Arial"/>
          <w:b/>
          <w:sz w:val="22"/>
          <w:szCs w:val="22"/>
          <w:u w:val="single"/>
        </w:rPr>
        <w:t xml:space="preserve">olektori odvodnje otpadnih voda sa </w:t>
      </w:r>
      <w:r>
        <w:rPr>
          <w:rFonts w:ascii="Arial" w:hAnsi="Arial" w:cs="Arial"/>
          <w:b/>
          <w:sz w:val="22"/>
          <w:szCs w:val="22"/>
          <w:u w:val="single"/>
        </w:rPr>
        <w:t>crpn</w:t>
      </w:r>
      <w:r>
        <w:rPr>
          <w:rFonts w:ascii="Arial" w:hAnsi="Arial" w:cs="Arial"/>
          <w:b/>
          <w:sz w:val="22"/>
          <w:szCs w:val="22"/>
          <w:u w:val="single"/>
        </w:rPr>
        <w:t>im</w:t>
      </w:r>
      <w:r>
        <w:rPr>
          <w:rFonts w:ascii="Arial" w:hAnsi="Arial" w:cs="Arial"/>
          <w:b/>
          <w:sz w:val="22"/>
          <w:szCs w:val="22"/>
          <w:u w:val="single"/>
        </w:rPr>
        <w:t xml:space="preserve"> stanica</w:t>
      </w:r>
      <w:r>
        <w:rPr>
          <w:rFonts w:ascii="Arial" w:hAnsi="Arial" w:cs="Arial"/>
          <w:b/>
          <w:sz w:val="22"/>
          <w:szCs w:val="22"/>
          <w:u w:val="single"/>
        </w:rPr>
        <w:t>ma</w:t>
      </w:r>
      <w:r>
        <w:rPr>
          <w:rFonts w:ascii="Arial" w:hAnsi="Arial" w:cs="Arial"/>
          <w:b/>
          <w:sz w:val="22"/>
          <w:szCs w:val="22"/>
          <w:u w:val="single"/>
        </w:rPr>
        <w:t xml:space="preserve"> i vodoopskrbna mreža </w:t>
      </w:r>
      <w:r>
        <w:rPr>
          <w:rFonts w:ascii="Arial" w:hAnsi="Arial" w:cs="Arial"/>
          <w:b/>
          <w:sz w:val="22"/>
          <w:szCs w:val="22"/>
          <w:u w:val="single"/>
        </w:rPr>
        <w:t xml:space="preserve">naselja </w:t>
      </w:r>
      <w:r>
        <w:rPr>
          <w:rFonts w:ascii="Arial" w:hAnsi="Arial" w:cs="Arial"/>
          <w:b/>
          <w:sz w:val="22"/>
          <w:szCs w:val="22"/>
          <w:u w:val="single"/>
        </w:rPr>
        <w:t xml:space="preserve"> Novi Vinodolski – Područje naselja </w:t>
      </w:r>
      <w:r>
        <w:rPr>
          <w:rFonts w:ascii="Arial" w:hAnsi="Arial" w:cs="Arial"/>
          <w:b/>
          <w:sz w:val="22"/>
          <w:szCs w:val="22"/>
          <w:u w:val="single"/>
        </w:rPr>
        <w:t>Povile</w:t>
      </w:r>
      <w:r>
        <w:rPr>
          <w:rFonts w:ascii="Arial" w:hAnsi="Arial" w:cs="Arial"/>
          <w:b/>
          <w:sz w:val="22"/>
          <w:szCs w:val="22"/>
        </w:rPr>
        <w:t xml:space="preserve">, na </w:t>
      </w:r>
      <w:proofErr w:type="spellStart"/>
      <w:r>
        <w:rPr>
          <w:rFonts w:ascii="Arial" w:hAnsi="Arial" w:cs="Arial"/>
          <w:b/>
          <w:sz w:val="22"/>
          <w:szCs w:val="22"/>
        </w:rPr>
        <w:t>k.č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2715/1, 2715/5, 3193/2, 3225, 3245/2, 3249/1, 3253/3, 3254/13, 3254/20, 3254/23, 3254/26, 3259/1, 3260/3, 3261, 3267/1, 3267/3, 3267/4, 3267/5, 3269/3, 3269/12, 3270/3, 3270/5, 3270/8, 3270/10, 3273/9, 3278/2, 3279/1, 3281/2, 3281/3, 3281/7, 3281/8, 3284/2, 3285/2, 3290/2, 3291/9, 3292/3, 3293/2, 3294/2, 3295/1, 3296/6, 3296/10, 3296/11, 3296/13, 3296/16, 3302/1, 3306/21, 3306/23, 3308, 3309/5, 3310/4, 3311/1, 3311/6, 3334/1, 3338, 3344/1, 3345/6, 3345/7, 3347/3, 3347/8, 3347/9, 3347/40, 3347/49, 3347/52, 3347/64, 3347/78, 3347/80, 3347/95, 3347/109, 3347/113, 3347/119, 3347/120, 3347/121, 3349/5, 3351/4, 3612/3, 3612/4, 3624, 3625, 3626, 3627, 3628, 3632/1, 3632/5, 3633, 3634, 3635/1, 3636, 3638/7, 3638/8, 3639, 3640/6, 3641/1, 3643/12, 4224, 4246, 4256. 3267/1, 3267/3, 3267/4, 3638/5, 3638/7 , 3254/13</w:t>
      </w:r>
      <w:r>
        <w:rPr>
          <w:rFonts w:ascii="Arial" w:hAnsi="Arial" w:cs="Arial"/>
          <w:b/>
          <w:sz w:val="22"/>
          <w:szCs w:val="22"/>
        </w:rPr>
        <w:t xml:space="preserve"> K.o. Ledenice</w:t>
      </w:r>
      <w:r>
        <w:rPr>
          <w:rFonts w:ascii="Arial" w:hAnsi="Arial" w:cs="Arial"/>
          <w:b/>
          <w:sz w:val="22"/>
          <w:szCs w:val="22"/>
        </w:rPr>
        <w:t xml:space="preserve"> i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k.č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524FB4">
        <w:rPr>
          <w:rFonts w:ascii="Arial" w:hAnsi="Arial" w:cs="Arial"/>
          <w:b/>
          <w:sz w:val="22"/>
          <w:szCs w:val="22"/>
        </w:rPr>
        <w:t>3897/1, 3898/1, 3898/87</w:t>
      </w:r>
      <w:r>
        <w:rPr>
          <w:rFonts w:ascii="Arial" w:hAnsi="Arial" w:cs="Arial"/>
          <w:b/>
          <w:sz w:val="22"/>
          <w:szCs w:val="22"/>
        </w:rPr>
        <w:t>k.o.Novi,</w:t>
      </w:r>
      <w:r w:rsidRPr="00236320">
        <w:rPr>
          <w:rFonts w:ascii="Arial" w:hAnsi="Arial" w:cs="Arial"/>
          <w:sz w:val="22"/>
          <w:szCs w:val="22"/>
        </w:rPr>
        <w:t xml:space="preserve"> da izvrše uvid u idejni projekt radi izjašnjenja.</w:t>
      </w:r>
    </w:p>
    <w:p w:rsidR="006927F7" w:rsidRPr="00236320" w:rsidRDefault="006927F7" w:rsidP="006927F7">
      <w:pPr>
        <w:pStyle w:val="Obinitekst"/>
        <w:rPr>
          <w:rFonts w:ascii="Arial" w:hAnsi="Arial" w:cs="Arial"/>
          <w:sz w:val="22"/>
          <w:szCs w:val="22"/>
        </w:rPr>
      </w:pPr>
      <w:bookmarkStart w:id="4" w:name="_GoBack"/>
      <w:bookmarkEnd w:id="4"/>
      <w:r w:rsidRPr="00236320">
        <w:rPr>
          <w:rFonts w:ascii="Arial" w:hAnsi="Arial" w:cs="Arial"/>
          <w:sz w:val="22"/>
          <w:szCs w:val="22"/>
        </w:rPr>
        <w:t xml:space="preserve">Uvid u idejni projekt može izvršiti osoba koja dokaže da ima svojstvo stranke osobno ili putem opunomoćenika u prostorijama </w:t>
      </w:r>
      <w:r w:rsidRPr="00236320">
        <w:rPr>
          <w:rFonts w:ascii="Arial" w:hAnsi="Arial" w:cs="Arial"/>
          <w:b/>
          <w:sz w:val="22"/>
          <w:szCs w:val="22"/>
        </w:rPr>
        <w:t xml:space="preserve">Upravnoga odjela za prostorno uređenje, graditeljstvo i zaštitu okoliša, Ispostava u Crikvenici, Crikvenica, Ulica Kralja Tomislava 85a, II kat, soba br. </w:t>
      </w:r>
      <w:r w:rsidR="004F09F9">
        <w:rPr>
          <w:rFonts w:ascii="Arial" w:hAnsi="Arial" w:cs="Arial"/>
          <w:b/>
          <w:sz w:val="22"/>
          <w:szCs w:val="22"/>
        </w:rPr>
        <w:t>2</w:t>
      </w:r>
      <w:r w:rsidRPr="00236320">
        <w:rPr>
          <w:rFonts w:ascii="Arial" w:hAnsi="Arial" w:cs="Arial"/>
          <w:b/>
          <w:sz w:val="22"/>
          <w:szCs w:val="22"/>
        </w:rPr>
        <w:t>,</w:t>
      </w:r>
      <w:r w:rsidRPr="00236320">
        <w:rPr>
          <w:rFonts w:ascii="Arial" w:hAnsi="Arial" w:cs="Arial"/>
          <w:sz w:val="22"/>
          <w:szCs w:val="22"/>
        </w:rPr>
        <w:t xml:space="preserve"> 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dana </w:t>
      </w:r>
      <w:r w:rsidR="00524FB4">
        <w:rPr>
          <w:rFonts w:ascii="Arial" w:hAnsi="Arial" w:cs="Arial"/>
          <w:b/>
          <w:sz w:val="22"/>
          <w:szCs w:val="22"/>
          <w:u w:val="single"/>
        </w:rPr>
        <w:t>10.10.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. godine </w:t>
      </w:r>
      <w:r>
        <w:rPr>
          <w:rFonts w:ascii="Arial" w:hAnsi="Arial" w:cs="Arial"/>
          <w:b/>
          <w:sz w:val="22"/>
          <w:szCs w:val="22"/>
          <w:u w:val="single"/>
        </w:rPr>
        <w:t>u 9,00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 sati.</w:t>
      </w:r>
    </w:p>
    <w:p w:rsidR="006927F7" w:rsidRPr="00236320" w:rsidRDefault="006927F7" w:rsidP="006927F7">
      <w:pPr>
        <w:jc w:val="both"/>
        <w:rPr>
          <w:rFonts w:ascii="Arial" w:eastAsia="MS Mincho" w:hAnsi="Arial" w:cs="Arial"/>
          <w:sz w:val="22"/>
          <w:szCs w:val="22"/>
        </w:rPr>
      </w:pPr>
      <w:r w:rsidRPr="00236320">
        <w:rPr>
          <w:rFonts w:ascii="Arial" w:eastAsia="MS Mincho" w:hAnsi="Arial" w:cs="Arial"/>
          <w:sz w:val="22"/>
          <w:szCs w:val="22"/>
        </w:rPr>
        <w:t>Lokacijska dozvola može se izdati iako se stranke ne odazovu pozivu.</w:t>
      </w:r>
    </w:p>
    <w:p w:rsidR="006927F7" w:rsidRDefault="006927F7" w:rsidP="006927F7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6927F7" w:rsidRPr="00236320" w:rsidRDefault="006927F7" w:rsidP="006927F7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6927F7" w:rsidRPr="00236320" w:rsidRDefault="006927F7" w:rsidP="006927F7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36320">
        <w:rPr>
          <w:rFonts w:ascii="Arial" w:eastAsia="MS Mincho" w:hAnsi="Arial" w:cs="Arial"/>
          <w:b/>
          <w:bCs/>
          <w:sz w:val="22"/>
          <w:szCs w:val="22"/>
        </w:rPr>
        <w:t>DOSTAVITI:</w:t>
      </w:r>
    </w:p>
    <w:p w:rsidR="006927F7" w:rsidRPr="00236320" w:rsidRDefault="006927F7" w:rsidP="006927F7">
      <w:pPr>
        <w:numPr>
          <w:ilvl w:val="0"/>
          <w:numId w:val="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Oglasna ploča ovoga upravnoga tijela (8 dana), ovdje</w:t>
      </w:r>
    </w:p>
    <w:p w:rsidR="006927F7" w:rsidRPr="00236320" w:rsidRDefault="006927F7" w:rsidP="006927F7">
      <w:pPr>
        <w:numPr>
          <w:ilvl w:val="0"/>
          <w:numId w:val="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Mrežne stranice ovoga upravnoga tijela,</w:t>
      </w:r>
    </w:p>
    <w:p w:rsidR="006927F7" w:rsidRPr="00236320" w:rsidRDefault="006927F7" w:rsidP="006927F7">
      <w:pPr>
        <w:numPr>
          <w:ilvl w:val="0"/>
          <w:numId w:val="1"/>
        </w:numPr>
        <w:jc w:val="both"/>
        <w:rPr>
          <w:rFonts w:ascii="Arial" w:eastAsia="MS Mincho" w:hAnsi="Arial" w:cs="Arial"/>
          <w:sz w:val="22"/>
          <w:szCs w:val="22"/>
        </w:rPr>
      </w:pPr>
      <w:r w:rsidRPr="00236320">
        <w:rPr>
          <w:rFonts w:ascii="Arial" w:eastAsia="MS Mincho" w:hAnsi="Arial" w:cs="Arial"/>
          <w:sz w:val="22"/>
          <w:szCs w:val="22"/>
        </w:rPr>
        <w:t>Izlaganje na građevnoj čestici,</w:t>
      </w:r>
    </w:p>
    <w:p w:rsidR="000F1E8F" w:rsidRDefault="006927F7" w:rsidP="004F09F9">
      <w:pPr>
        <w:numPr>
          <w:ilvl w:val="0"/>
          <w:numId w:val="1"/>
        </w:numPr>
        <w:jc w:val="both"/>
      </w:pPr>
      <w:r w:rsidRPr="004F09F9">
        <w:rPr>
          <w:rFonts w:ascii="Arial" w:eastAsia="MS Mincho" w:hAnsi="Arial" w:cs="Arial"/>
          <w:sz w:val="22"/>
          <w:szCs w:val="22"/>
        </w:rPr>
        <w:t>Spis, ovdje</w:t>
      </w:r>
      <w:r w:rsidRPr="004F09F9">
        <w:rPr>
          <w:rFonts w:ascii="Arial" w:hAnsi="Arial" w:cs="Arial"/>
          <w:sz w:val="22"/>
          <w:szCs w:val="22"/>
        </w:rPr>
        <w:t>.</w:t>
      </w:r>
    </w:p>
    <w:sectPr w:rsidR="000F1E8F" w:rsidSect="00CA3BBA">
      <w:headerReference w:type="even" r:id="rId8"/>
      <w:head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BA" w:rsidRDefault="004F09F9" w:rsidP="00D41C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A3BBA" w:rsidRDefault="004F09F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BA" w:rsidRDefault="004F09F9" w:rsidP="00D41C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A3BBA" w:rsidRDefault="004F09F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6E23"/>
    <w:multiLevelType w:val="hybridMultilevel"/>
    <w:tmpl w:val="1A80F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7"/>
    <w:rsid w:val="00225BDF"/>
    <w:rsid w:val="003355FA"/>
    <w:rsid w:val="004F09F9"/>
    <w:rsid w:val="00524FB4"/>
    <w:rsid w:val="005F0326"/>
    <w:rsid w:val="0063044D"/>
    <w:rsid w:val="00681513"/>
    <w:rsid w:val="006927F7"/>
    <w:rsid w:val="00B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6927F7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6927F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rsid w:val="006927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927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927F7"/>
  </w:style>
  <w:style w:type="paragraph" w:styleId="Tekstbalonia">
    <w:name w:val="Balloon Text"/>
    <w:basedOn w:val="Normal"/>
    <w:link w:val="TekstbaloniaChar"/>
    <w:uiPriority w:val="99"/>
    <w:semiHidden/>
    <w:unhideWhenUsed/>
    <w:rsid w:val="006927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7F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6927F7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6927F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rsid w:val="006927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927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927F7"/>
  </w:style>
  <w:style w:type="paragraph" w:styleId="Tekstbalonia">
    <w:name w:val="Balloon Text"/>
    <w:basedOn w:val="Normal"/>
    <w:link w:val="TekstbaloniaChar"/>
    <w:uiPriority w:val="99"/>
    <w:semiHidden/>
    <w:unhideWhenUsed/>
    <w:rsid w:val="006927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7F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Stanić</dc:creator>
  <cp:keywords/>
  <dc:description/>
  <cp:lastModifiedBy>Gordana Stanić</cp:lastModifiedBy>
  <cp:revision>2</cp:revision>
  <dcterms:created xsi:type="dcterms:W3CDTF">2016-09-30T12:00:00Z</dcterms:created>
  <dcterms:modified xsi:type="dcterms:W3CDTF">2016-09-30T12:33:00Z</dcterms:modified>
</cp:coreProperties>
</file>