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201"/>
        <w:tblW w:w="0" w:type="auto"/>
        <w:tblLayout w:type="fixed"/>
        <w:tblLook w:val="0000" w:firstRow="0" w:lastRow="0" w:firstColumn="0" w:lastColumn="0" w:noHBand="0" w:noVBand="0"/>
      </w:tblPr>
      <w:tblGrid>
        <w:gridCol w:w="3794"/>
      </w:tblGrid>
      <w:tr w:rsidR="00605721" w:rsidTr="00A24FF5">
        <w:tc>
          <w:tcPr>
            <w:tcW w:w="3794" w:type="dxa"/>
          </w:tcPr>
          <w:p w:rsidR="00605721" w:rsidRDefault="00605721" w:rsidP="00A24FF5">
            <w:pPr>
              <w:pStyle w:val="Header"/>
              <w:jc w:val="center"/>
              <w:rPr>
                <w:i/>
              </w:rPr>
            </w:pPr>
            <w:r>
              <w:rPr>
                <w:b/>
                <w:noProof/>
                <w:lang w:eastAsia="zh-CN"/>
              </w:rPr>
              <w:drawing>
                <wp:inline distT="0" distB="0" distL="0" distR="0" wp14:anchorId="284491CC" wp14:editId="699A10A1">
                  <wp:extent cx="400050" cy="457200"/>
                  <wp:effectExtent l="1905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5721" w:rsidRPr="00F2026F" w:rsidTr="00A24FF5">
        <w:tc>
          <w:tcPr>
            <w:tcW w:w="3794" w:type="dxa"/>
          </w:tcPr>
          <w:p w:rsidR="00605721" w:rsidRPr="00F2026F" w:rsidRDefault="00605721" w:rsidP="00A24FF5">
            <w:pPr>
              <w:pStyle w:val="Header"/>
              <w:jc w:val="center"/>
              <w:rPr>
                <w:rFonts w:ascii="Arial Narrow" w:hAnsi="Arial Narrow"/>
                <w:b/>
                <w:iCs/>
                <w:color w:val="333333"/>
                <w:szCs w:val="22"/>
              </w:rPr>
            </w:pPr>
            <w:r w:rsidRPr="00F2026F">
              <w:rPr>
                <w:rFonts w:ascii="Arial Narrow" w:hAnsi="Arial Narrow"/>
                <w:b/>
                <w:iCs/>
                <w:color w:val="333333"/>
                <w:szCs w:val="22"/>
              </w:rPr>
              <w:t>REPUBLIKA HRVATSKA</w:t>
            </w:r>
          </w:p>
        </w:tc>
      </w:tr>
      <w:tr w:rsidR="00605721" w:rsidRPr="00F2026F" w:rsidTr="00A24FF5">
        <w:tc>
          <w:tcPr>
            <w:tcW w:w="3794" w:type="dxa"/>
          </w:tcPr>
          <w:p w:rsidR="00605721" w:rsidRPr="00F2026F" w:rsidRDefault="00605721" w:rsidP="00A24FF5">
            <w:pPr>
              <w:pStyle w:val="Header"/>
              <w:jc w:val="center"/>
              <w:rPr>
                <w:rFonts w:ascii="Arial Narrow" w:hAnsi="Arial Narrow"/>
                <w:iCs/>
              </w:rPr>
            </w:pPr>
            <w:r w:rsidRPr="00F2026F">
              <w:rPr>
                <w:rFonts w:ascii="Arial Narrow" w:hAnsi="Arial Narrow"/>
                <w:iCs/>
              </w:rPr>
              <w:t>PRIMORSKO-GORANSKA ŽUPANIJA</w:t>
            </w:r>
          </w:p>
        </w:tc>
      </w:tr>
      <w:tr w:rsidR="00605721" w:rsidRPr="00F2026F" w:rsidTr="00A24FF5">
        <w:tc>
          <w:tcPr>
            <w:tcW w:w="3794" w:type="dxa"/>
          </w:tcPr>
          <w:p w:rsidR="00605721" w:rsidRPr="00F2026F" w:rsidRDefault="00605721" w:rsidP="00A24FF5">
            <w:pPr>
              <w:pStyle w:val="Header"/>
              <w:jc w:val="center"/>
              <w:rPr>
                <w:rFonts w:ascii="Arial Narrow" w:hAnsi="Arial Narrow"/>
                <w:iCs/>
              </w:rPr>
            </w:pPr>
          </w:p>
        </w:tc>
      </w:tr>
      <w:tr w:rsidR="00605721" w:rsidRPr="00F2026F" w:rsidTr="00A24FF5">
        <w:tc>
          <w:tcPr>
            <w:tcW w:w="3794" w:type="dxa"/>
          </w:tcPr>
          <w:p w:rsidR="00605721" w:rsidRPr="00F2026F" w:rsidRDefault="00605721" w:rsidP="00A24FF5">
            <w:pPr>
              <w:pStyle w:val="Header"/>
              <w:jc w:val="center"/>
              <w:rPr>
                <w:rFonts w:ascii="Arial Narrow" w:hAnsi="Arial Narrow"/>
                <w:b/>
                <w:bCs/>
                <w:iCs/>
                <w:color w:val="333333"/>
                <w:szCs w:val="22"/>
              </w:rPr>
            </w:pPr>
            <w:r w:rsidRPr="00F2026F">
              <w:rPr>
                <w:rFonts w:ascii="Arial Narrow" w:hAnsi="Arial Narrow"/>
                <w:b/>
                <w:bCs/>
                <w:iCs/>
                <w:color w:val="333333"/>
                <w:szCs w:val="22"/>
              </w:rPr>
              <w:t xml:space="preserve">UPRAVNI ODJEL ZA </w:t>
            </w:r>
          </w:p>
          <w:p w:rsidR="00605721" w:rsidRPr="00F2026F" w:rsidRDefault="00605721" w:rsidP="00A24FF5">
            <w:pPr>
              <w:pStyle w:val="Header"/>
              <w:jc w:val="center"/>
              <w:rPr>
                <w:rFonts w:ascii="Arial Narrow" w:hAnsi="Arial Narrow"/>
                <w:b/>
                <w:iCs/>
              </w:rPr>
            </w:pPr>
            <w:r w:rsidRPr="00F2026F">
              <w:rPr>
                <w:rFonts w:ascii="Arial Narrow" w:hAnsi="Arial Narrow"/>
                <w:b/>
                <w:bCs/>
                <w:iCs/>
                <w:color w:val="333333"/>
                <w:szCs w:val="22"/>
              </w:rPr>
              <w:t>PRORAČUN, FINANCIJE I NABAVU</w:t>
            </w:r>
          </w:p>
        </w:tc>
      </w:tr>
    </w:tbl>
    <w:p w:rsidR="00605721" w:rsidRPr="00F2026F" w:rsidRDefault="00605721" w:rsidP="00605721">
      <w:pPr>
        <w:rPr>
          <w:rFonts w:ascii="Arial" w:hAnsi="Arial"/>
          <w:bCs/>
        </w:rPr>
      </w:pPr>
    </w:p>
    <w:p w:rsidR="00605721" w:rsidRPr="00F2026F" w:rsidRDefault="00605721" w:rsidP="00605721">
      <w:pPr>
        <w:rPr>
          <w:rFonts w:ascii="Arial" w:hAnsi="Arial"/>
          <w:bCs/>
        </w:rPr>
      </w:pPr>
      <w:r w:rsidRPr="00F2026F">
        <w:rPr>
          <w:rFonts w:ascii="Arial" w:hAnsi="Arial"/>
          <w:bCs/>
          <w:noProof/>
          <w:lang w:eastAsia="zh-CN"/>
        </w:rPr>
        <w:drawing>
          <wp:anchor distT="0" distB="0" distL="114300" distR="114300" simplePos="0" relativeHeight="251659264" behindDoc="0" locked="0" layoutInCell="1" allowOverlap="1" wp14:anchorId="6BA19230" wp14:editId="30723832">
            <wp:simplePos x="0" y="0"/>
            <wp:positionH relativeFrom="column">
              <wp:posOffset>-2726690</wp:posOffset>
            </wp:positionH>
            <wp:positionV relativeFrom="paragraph">
              <wp:posOffset>76200</wp:posOffset>
            </wp:positionV>
            <wp:extent cx="295275" cy="361950"/>
            <wp:effectExtent l="19050" t="0" r="9525" b="0"/>
            <wp:wrapNone/>
            <wp:docPr id="2" name="Slika 2" descr="grb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5721" w:rsidRPr="00F2026F" w:rsidRDefault="00605721" w:rsidP="00605721">
      <w:pPr>
        <w:rPr>
          <w:rFonts w:ascii="Arial" w:hAnsi="Arial"/>
          <w:bCs/>
        </w:rPr>
      </w:pPr>
    </w:p>
    <w:p w:rsidR="00605721" w:rsidRPr="00F2026F" w:rsidRDefault="00605721" w:rsidP="00605721">
      <w:pPr>
        <w:pStyle w:val="Header"/>
        <w:tabs>
          <w:tab w:val="clear" w:pos="4536"/>
          <w:tab w:val="clear" w:pos="9072"/>
        </w:tabs>
        <w:rPr>
          <w:rFonts w:ascii="Arial" w:hAnsi="Arial"/>
          <w:bCs/>
        </w:rPr>
      </w:pPr>
    </w:p>
    <w:p w:rsidR="00605721" w:rsidRPr="00F2026F" w:rsidRDefault="00605721" w:rsidP="00605721">
      <w:pPr>
        <w:rPr>
          <w:rFonts w:ascii="Arial" w:hAnsi="Arial"/>
          <w:b/>
          <w:bCs/>
        </w:rPr>
      </w:pPr>
    </w:p>
    <w:p w:rsidR="00605721" w:rsidRPr="00F2026F" w:rsidRDefault="00605721" w:rsidP="00605721">
      <w:pPr>
        <w:spacing w:after="0" w:line="240" w:lineRule="auto"/>
        <w:rPr>
          <w:rFonts w:ascii="Arial" w:hAnsi="Arial" w:cs="Arial"/>
        </w:rPr>
      </w:pPr>
      <w:r w:rsidRPr="00F2026F">
        <w:rPr>
          <w:rFonts w:ascii="Arial" w:hAnsi="Arial" w:cs="Arial"/>
        </w:rPr>
        <w:t>KLASA:40</w:t>
      </w:r>
      <w:r w:rsidR="003A1CB6" w:rsidRPr="00F2026F">
        <w:rPr>
          <w:rFonts w:ascii="Arial" w:hAnsi="Arial" w:cs="Arial"/>
        </w:rPr>
        <w:t>1</w:t>
      </w:r>
      <w:r w:rsidRPr="00F2026F">
        <w:rPr>
          <w:rFonts w:ascii="Arial" w:hAnsi="Arial" w:cs="Arial"/>
        </w:rPr>
        <w:t>-01/1</w:t>
      </w:r>
      <w:r w:rsidR="000725CC" w:rsidRPr="00F2026F">
        <w:rPr>
          <w:rFonts w:ascii="Arial" w:hAnsi="Arial" w:cs="Arial"/>
        </w:rPr>
        <w:t>9</w:t>
      </w:r>
      <w:r w:rsidRPr="00F2026F">
        <w:rPr>
          <w:rFonts w:ascii="Arial" w:hAnsi="Arial" w:cs="Arial"/>
        </w:rPr>
        <w:t>-01/</w:t>
      </w:r>
      <w:r w:rsidR="003A1CB6" w:rsidRPr="00F2026F">
        <w:rPr>
          <w:rFonts w:ascii="Arial" w:hAnsi="Arial" w:cs="Arial"/>
        </w:rPr>
        <w:t>2</w:t>
      </w:r>
    </w:p>
    <w:p w:rsidR="00605721" w:rsidRPr="00F2026F" w:rsidRDefault="00605721" w:rsidP="00605721">
      <w:pPr>
        <w:spacing w:after="0" w:line="240" w:lineRule="auto"/>
        <w:rPr>
          <w:rFonts w:ascii="Arial" w:hAnsi="Arial" w:cs="Arial"/>
        </w:rPr>
      </w:pPr>
      <w:r w:rsidRPr="00F2026F">
        <w:rPr>
          <w:rFonts w:ascii="Arial" w:hAnsi="Arial" w:cs="Arial"/>
        </w:rPr>
        <w:t>URBROJ: 2170/1-02-02/</w:t>
      </w:r>
      <w:r w:rsidR="000725CC" w:rsidRPr="00F2026F">
        <w:rPr>
          <w:rFonts w:ascii="Arial" w:hAnsi="Arial" w:cs="Arial"/>
        </w:rPr>
        <w:t>1</w:t>
      </w:r>
      <w:r w:rsidRPr="00F2026F">
        <w:rPr>
          <w:rFonts w:ascii="Arial" w:hAnsi="Arial" w:cs="Arial"/>
        </w:rPr>
        <w:t>-1</w:t>
      </w:r>
      <w:r w:rsidR="000725CC" w:rsidRPr="00F2026F">
        <w:rPr>
          <w:rFonts w:ascii="Arial" w:hAnsi="Arial" w:cs="Arial"/>
        </w:rPr>
        <w:t>9</w:t>
      </w:r>
      <w:r w:rsidRPr="00F2026F">
        <w:rPr>
          <w:rFonts w:ascii="Arial" w:hAnsi="Arial" w:cs="Arial"/>
        </w:rPr>
        <w:t>-</w:t>
      </w:r>
      <w:r w:rsidR="00D74285" w:rsidRPr="00F2026F">
        <w:rPr>
          <w:rFonts w:ascii="Arial" w:hAnsi="Arial" w:cs="Arial"/>
        </w:rPr>
        <w:t>1</w:t>
      </w:r>
    </w:p>
    <w:p w:rsidR="005C274C" w:rsidRPr="00F2026F" w:rsidRDefault="005C274C" w:rsidP="00605721">
      <w:pPr>
        <w:spacing w:after="0" w:line="240" w:lineRule="auto"/>
        <w:rPr>
          <w:rFonts w:ascii="Arial" w:hAnsi="Arial" w:cs="Arial"/>
        </w:rPr>
      </w:pPr>
    </w:p>
    <w:p w:rsidR="00605721" w:rsidRPr="00F2026F" w:rsidRDefault="00605721" w:rsidP="00605721">
      <w:pPr>
        <w:spacing w:after="0" w:line="240" w:lineRule="auto"/>
        <w:jc w:val="both"/>
        <w:rPr>
          <w:rFonts w:ascii="Arial" w:hAnsi="Arial" w:cs="Arial"/>
          <w:bCs/>
        </w:rPr>
      </w:pPr>
      <w:r w:rsidRPr="00F2026F">
        <w:rPr>
          <w:rFonts w:ascii="Arial" w:hAnsi="Arial" w:cs="Arial"/>
          <w:bCs/>
        </w:rPr>
        <w:t>Rijeka,</w:t>
      </w:r>
      <w:r w:rsidR="000E7A89" w:rsidRPr="00F2026F">
        <w:rPr>
          <w:rFonts w:ascii="Arial" w:hAnsi="Arial" w:cs="Arial"/>
          <w:bCs/>
        </w:rPr>
        <w:t xml:space="preserve"> </w:t>
      </w:r>
      <w:r w:rsidR="000725CC" w:rsidRPr="00F2026F">
        <w:rPr>
          <w:rFonts w:ascii="Arial" w:hAnsi="Arial" w:cs="Arial"/>
          <w:bCs/>
        </w:rPr>
        <w:t>15</w:t>
      </w:r>
      <w:r w:rsidRPr="00F2026F">
        <w:rPr>
          <w:rFonts w:ascii="Arial" w:hAnsi="Arial" w:cs="Arial"/>
          <w:bCs/>
        </w:rPr>
        <w:t xml:space="preserve">. </w:t>
      </w:r>
      <w:r w:rsidR="00B31E88" w:rsidRPr="00F2026F">
        <w:rPr>
          <w:rFonts w:ascii="Arial" w:hAnsi="Arial" w:cs="Arial"/>
          <w:bCs/>
        </w:rPr>
        <w:t>travnja</w:t>
      </w:r>
      <w:r w:rsidRPr="00F2026F">
        <w:rPr>
          <w:rFonts w:ascii="Arial" w:hAnsi="Arial" w:cs="Arial"/>
          <w:bCs/>
        </w:rPr>
        <w:t xml:space="preserve"> 201</w:t>
      </w:r>
      <w:r w:rsidR="000725CC" w:rsidRPr="00F2026F">
        <w:rPr>
          <w:rFonts w:ascii="Arial" w:hAnsi="Arial" w:cs="Arial"/>
          <w:bCs/>
        </w:rPr>
        <w:t>9</w:t>
      </w:r>
      <w:r w:rsidRPr="00F2026F">
        <w:rPr>
          <w:rFonts w:ascii="Arial" w:hAnsi="Arial" w:cs="Arial"/>
          <w:bCs/>
        </w:rPr>
        <w:t>.</w:t>
      </w:r>
    </w:p>
    <w:p w:rsidR="00605721" w:rsidRPr="00F2026F" w:rsidRDefault="00605721" w:rsidP="00605721">
      <w:pPr>
        <w:rPr>
          <w:rFonts w:ascii="Arial" w:hAnsi="Arial" w:cs="Arial"/>
          <w:b/>
          <w:bCs/>
        </w:rPr>
      </w:pPr>
    </w:p>
    <w:p w:rsidR="00605721" w:rsidRPr="00F2026F" w:rsidRDefault="00605721" w:rsidP="00605721">
      <w:pPr>
        <w:rPr>
          <w:rFonts w:ascii="Arial" w:hAnsi="Arial"/>
          <w:bCs/>
        </w:rPr>
      </w:pPr>
    </w:p>
    <w:p w:rsidR="00605721" w:rsidRPr="00F2026F" w:rsidRDefault="00605721" w:rsidP="00605721">
      <w:pPr>
        <w:rPr>
          <w:rFonts w:ascii="Arial" w:hAnsi="Arial"/>
          <w:bCs/>
        </w:rPr>
      </w:pPr>
    </w:p>
    <w:p w:rsidR="00605721" w:rsidRPr="00F2026F" w:rsidRDefault="00605721" w:rsidP="00605721">
      <w:pPr>
        <w:rPr>
          <w:rFonts w:ascii="Arial" w:hAnsi="Arial" w:cs="Arial"/>
          <w:bCs/>
        </w:rPr>
      </w:pPr>
    </w:p>
    <w:p w:rsidR="00605721" w:rsidRPr="00F2026F" w:rsidRDefault="00605721" w:rsidP="00605721">
      <w:pPr>
        <w:rPr>
          <w:rFonts w:ascii="Arial" w:hAnsi="Arial"/>
          <w:bCs/>
        </w:rPr>
      </w:pPr>
    </w:p>
    <w:p w:rsidR="00605721" w:rsidRPr="00F2026F" w:rsidRDefault="00605721" w:rsidP="00605721">
      <w:pPr>
        <w:rPr>
          <w:rFonts w:ascii="Arial" w:hAnsi="Arial"/>
          <w:bCs/>
        </w:rPr>
      </w:pPr>
    </w:p>
    <w:p w:rsidR="00605721" w:rsidRPr="00F2026F" w:rsidRDefault="00605721" w:rsidP="00605721">
      <w:pPr>
        <w:rPr>
          <w:rFonts w:ascii="Arial" w:hAnsi="Arial"/>
          <w:bCs/>
        </w:rPr>
      </w:pPr>
    </w:p>
    <w:p w:rsidR="00526A67" w:rsidRPr="00F2026F" w:rsidRDefault="000225D8" w:rsidP="00605721">
      <w:pPr>
        <w:pStyle w:val="Heading3"/>
        <w:jc w:val="center"/>
        <w:rPr>
          <w:rFonts w:cs="Times New Roman"/>
          <w:sz w:val="28"/>
        </w:rPr>
      </w:pPr>
      <w:r w:rsidRPr="00F2026F">
        <w:rPr>
          <w:rFonts w:cs="Times New Roman"/>
          <w:sz w:val="28"/>
        </w:rPr>
        <w:t xml:space="preserve">NACRT </w:t>
      </w:r>
      <w:r w:rsidR="005C274C" w:rsidRPr="00F2026F">
        <w:rPr>
          <w:rFonts w:cs="Times New Roman"/>
          <w:sz w:val="28"/>
        </w:rPr>
        <w:t>PRIJEDLOGA</w:t>
      </w:r>
      <w:r w:rsidR="00605721" w:rsidRPr="00F2026F">
        <w:rPr>
          <w:rFonts w:cs="Times New Roman"/>
          <w:sz w:val="28"/>
        </w:rPr>
        <w:br/>
      </w:r>
      <w:r w:rsidR="00526A67" w:rsidRPr="00F2026F">
        <w:rPr>
          <w:rFonts w:cs="Times New Roman"/>
          <w:sz w:val="28"/>
        </w:rPr>
        <w:t>ODLUKE O RASPODJELI REZULTATA PRIMORSKO-GORANSKE ŽUPANIJE ZA 201</w:t>
      </w:r>
      <w:r w:rsidR="000725CC" w:rsidRPr="00F2026F">
        <w:rPr>
          <w:rFonts w:cs="Times New Roman"/>
          <w:sz w:val="28"/>
        </w:rPr>
        <w:t>8</w:t>
      </w:r>
      <w:r w:rsidR="00526A67" w:rsidRPr="00F2026F">
        <w:rPr>
          <w:rFonts w:cs="Times New Roman"/>
          <w:sz w:val="28"/>
        </w:rPr>
        <w:t>. GODINU</w:t>
      </w:r>
    </w:p>
    <w:p w:rsidR="00605721" w:rsidRPr="00F2026F" w:rsidRDefault="00605721" w:rsidP="00605721">
      <w:pPr>
        <w:rPr>
          <w:rFonts w:ascii="Arial" w:hAnsi="Arial"/>
          <w:bCs/>
        </w:rPr>
      </w:pPr>
    </w:p>
    <w:p w:rsidR="00605721" w:rsidRPr="00F2026F" w:rsidRDefault="00605721" w:rsidP="00605721">
      <w:pPr>
        <w:rPr>
          <w:rFonts w:ascii="Arial" w:hAnsi="Arial"/>
          <w:bCs/>
        </w:rPr>
      </w:pPr>
    </w:p>
    <w:p w:rsidR="00605721" w:rsidRPr="00F2026F" w:rsidRDefault="00605721" w:rsidP="00605721">
      <w:pPr>
        <w:rPr>
          <w:rFonts w:ascii="Arial" w:hAnsi="Arial"/>
          <w:bCs/>
        </w:rPr>
      </w:pPr>
    </w:p>
    <w:p w:rsidR="00605721" w:rsidRPr="00F2026F" w:rsidRDefault="00605721" w:rsidP="00605721">
      <w:pPr>
        <w:rPr>
          <w:rFonts w:ascii="Arial" w:hAnsi="Arial"/>
          <w:bCs/>
        </w:rPr>
      </w:pPr>
    </w:p>
    <w:p w:rsidR="00605721" w:rsidRPr="00F2026F" w:rsidRDefault="00605721" w:rsidP="00605721">
      <w:pPr>
        <w:rPr>
          <w:rFonts w:ascii="Arial" w:hAnsi="Arial"/>
          <w:bCs/>
        </w:rPr>
      </w:pPr>
    </w:p>
    <w:p w:rsidR="00605721" w:rsidRPr="00F2026F" w:rsidRDefault="00605721" w:rsidP="00605721">
      <w:pPr>
        <w:ind w:left="5600"/>
        <w:jc w:val="center"/>
        <w:rPr>
          <w:rFonts w:ascii="Arial" w:hAnsi="Arial"/>
          <w:b/>
          <w:bCs/>
        </w:rPr>
      </w:pPr>
      <w:r w:rsidRPr="00F2026F">
        <w:rPr>
          <w:rFonts w:ascii="Arial" w:hAnsi="Arial"/>
          <w:b/>
          <w:bCs/>
        </w:rPr>
        <w:t>Pročelnik</w:t>
      </w:r>
    </w:p>
    <w:p w:rsidR="00605721" w:rsidRPr="00F2026F" w:rsidRDefault="00F2026F" w:rsidP="00605721">
      <w:pPr>
        <w:ind w:left="5600"/>
        <w:jc w:val="center"/>
        <w:rPr>
          <w:rFonts w:ascii="Arial" w:hAnsi="Arial"/>
          <w:b/>
          <w:bCs/>
        </w:rPr>
      </w:pPr>
      <w:proofErr w:type="spellStart"/>
      <w:r>
        <w:rPr>
          <w:rFonts w:ascii="Arial" w:hAnsi="Arial"/>
          <w:b/>
          <w:bCs/>
        </w:rPr>
        <w:t>mr.sc</w:t>
      </w:r>
      <w:proofErr w:type="spellEnd"/>
      <w:r>
        <w:rPr>
          <w:rFonts w:ascii="Arial" w:hAnsi="Arial"/>
          <w:b/>
          <w:bCs/>
        </w:rPr>
        <w:t>. Krešimir Parat</w:t>
      </w:r>
    </w:p>
    <w:p w:rsidR="00605721" w:rsidRPr="00F2026F" w:rsidRDefault="00605721" w:rsidP="00605721">
      <w:pPr>
        <w:rPr>
          <w:rFonts w:ascii="Arial" w:hAnsi="Arial"/>
          <w:bCs/>
        </w:rPr>
      </w:pPr>
    </w:p>
    <w:p w:rsidR="00605721" w:rsidRPr="00F2026F" w:rsidRDefault="00605721" w:rsidP="00605721">
      <w:pPr>
        <w:rPr>
          <w:rFonts w:ascii="Arial" w:hAnsi="Arial"/>
          <w:bCs/>
        </w:rPr>
      </w:pPr>
    </w:p>
    <w:p w:rsidR="00605721" w:rsidRPr="00F2026F" w:rsidRDefault="00605721" w:rsidP="00605721">
      <w:pPr>
        <w:tabs>
          <w:tab w:val="left" w:pos="6435"/>
        </w:tabs>
        <w:ind w:left="5600"/>
        <w:jc w:val="center"/>
        <w:rPr>
          <w:rFonts w:ascii="Arial" w:hAnsi="Arial"/>
          <w:bCs/>
        </w:rPr>
      </w:pPr>
      <w:r w:rsidRPr="00F2026F">
        <w:rPr>
          <w:rFonts w:ascii="Arial" w:hAnsi="Arial"/>
          <w:bCs/>
        </w:rPr>
        <w:t>Materijal izradila:</w:t>
      </w:r>
    </w:p>
    <w:p w:rsidR="00605721" w:rsidRPr="00F2026F" w:rsidRDefault="00605721" w:rsidP="00605721">
      <w:pPr>
        <w:ind w:left="5600"/>
        <w:jc w:val="center"/>
        <w:rPr>
          <w:rFonts w:ascii="Arial" w:hAnsi="Arial"/>
          <w:bCs/>
        </w:rPr>
      </w:pPr>
      <w:r w:rsidRPr="00F2026F">
        <w:rPr>
          <w:rFonts w:ascii="Arial" w:hAnsi="Arial"/>
          <w:bCs/>
        </w:rPr>
        <w:t xml:space="preserve">Jasmina Hadžić, </w:t>
      </w:r>
      <w:proofErr w:type="spellStart"/>
      <w:r w:rsidRPr="00F2026F">
        <w:rPr>
          <w:rFonts w:ascii="Arial" w:hAnsi="Arial"/>
          <w:bCs/>
        </w:rPr>
        <w:t>dipl.oec</w:t>
      </w:r>
      <w:proofErr w:type="spellEnd"/>
      <w:r w:rsidRPr="00F2026F">
        <w:rPr>
          <w:rFonts w:ascii="Arial" w:hAnsi="Arial"/>
          <w:bCs/>
        </w:rPr>
        <w:t>.</w:t>
      </w:r>
    </w:p>
    <w:p w:rsidR="00605721" w:rsidRPr="00F2026F" w:rsidRDefault="00605721" w:rsidP="00605721">
      <w:pPr>
        <w:jc w:val="both"/>
        <w:rPr>
          <w:rFonts w:ascii="Arial" w:hAnsi="Arial" w:cs="Arial"/>
        </w:rPr>
      </w:pPr>
      <w:r w:rsidRPr="00F2026F">
        <w:rPr>
          <w:rFonts w:ascii="Arial" w:hAnsi="Arial" w:cs="Arial"/>
        </w:rPr>
        <w:br/>
      </w:r>
    </w:p>
    <w:p w:rsidR="00605721" w:rsidRPr="00F2026F" w:rsidRDefault="00605721" w:rsidP="00605721">
      <w:pPr>
        <w:pStyle w:val="BodyText"/>
        <w:numPr>
          <w:ilvl w:val="0"/>
          <w:numId w:val="1"/>
        </w:numPr>
        <w:tabs>
          <w:tab w:val="num" w:pos="300"/>
        </w:tabs>
        <w:ind w:left="0" w:firstLine="0"/>
        <w:rPr>
          <w:b/>
          <w:bCs/>
        </w:rPr>
      </w:pPr>
      <w:r w:rsidRPr="00F2026F">
        <w:br w:type="page"/>
      </w:r>
      <w:r w:rsidRPr="00F2026F">
        <w:rPr>
          <w:b/>
          <w:bCs/>
        </w:rPr>
        <w:lastRenderedPageBreak/>
        <w:t>PRAVNI OSNOV</w:t>
      </w:r>
    </w:p>
    <w:p w:rsidR="00605721" w:rsidRPr="00F2026F" w:rsidRDefault="00605721" w:rsidP="00605721">
      <w:pPr>
        <w:suppressAutoHyphens w:val="0"/>
        <w:autoSpaceDN/>
        <w:spacing w:after="0" w:line="240" w:lineRule="auto"/>
        <w:textAlignment w:val="auto"/>
        <w:rPr>
          <w:rFonts w:ascii="Arial" w:hAnsi="Arial" w:cs="Arial"/>
          <w:color w:val="FF0000"/>
          <w:sz w:val="16"/>
          <w:szCs w:val="16"/>
        </w:rPr>
      </w:pPr>
    </w:p>
    <w:p w:rsidR="001C21CF" w:rsidRPr="00F2026F" w:rsidRDefault="00D777E7" w:rsidP="00674F7B">
      <w:pPr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Arial" w:hAnsi="Arial" w:cs="Arial"/>
          <w:sz w:val="24"/>
          <w:szCs w:val="24"/>
        </w:rPr>
      </w:pPr>
      <w:r w:rsidRPr="00F2026F">
        <w:rPr>
          <w:rFonts w:ascii="Arial" w:hAnsi="Arial" w:cs="Arial"/>
          <w:sz w:val="24"/>
          <w:szCs w:val="24"/>
        </w:rPr>
        <w:t>Član</w:t>
      </w:r>
      <w:r w:rsidR="000E7A89" w:rsidRPr="00F2026F">
        <w:rPr>
          <w:rFonts w:ascii="Arial" w:hAnsi="Arial" w:cs="Arial"/>
          <w:sz w:val="24"/>
          <w:szCs w:val="24"/>
        </w:rPr>
        <w:t>a</w:t>
      </w:r>
      <w:r w:rsidRPr="00F2026F">
        <w:rPr>
          <w:rFonts w:ascii="Arial" w:hAnsi="Arial" w:cs="Arial"/>
          <w:sz w:val="24"/>
          <w:szCs w:val="24"/>
        </w:rPr>
        <w:t xml:space="preserve">k </w:t>
      </w:r>
      <w:r w:rsidR="001C21CF" w:rsidRPr="00F2026F">
        <w:rPr>
          <w:rFonts w:ascii="Arial" w:hAnsi="Arial" w:cs="Arial"/>
          <w:sz w:val="24"/>
          <w:szCs w:val="24"/>
        </w:rPr>
        <w:t>82. stavak 2</w:t>
      </w:r>
      <w:r w:rsidRPr="00F2026F">
        <w:rPr>
          <w:rFonts w:ascii="Arial" w:hAnsi="Arial" w:cs="Arial"/>
          <w:sz w:val="24"/>
          <w:szCs w:val="24"/>
        </w:rPr>
        <w:t xml:space="preserve">. </w:t>
      </w:r>
      <w:r w:rsidR="001C21CF" w:rsidRPr="00F2026F">
        <w:rPr>
          <w:rFonts w:ascii="Arial" w:hAnsi="Arial" w:cs="Arial"/>
          <w:sz w:val="24"/>
          <w:szCs w:val="24"/>
        </w:rPr>
        <w:t>Pravilnika o proračunskom računovodstvu i računskom planu</w:t>
      </w:r>
      <w:r w:rsidR="00933CAC" w:rsidRPr="00F2026F">
        <w:rPr>
          <w:rFonts w:ascii="Arial" w:hAnsi="Arial" w:cs="Arial"/>
          <w:sz w:val="24"/>
          <w:szCs w:val="24"/>
        </w:rPr>
        <w:t xml:space="preserve"> (</w:t>
      </w:r>
      <w:r w:rsidR="00904E02" w:rsidRPr="00F2026F">
        <w:rPr>
          <w:rFonts w:ascii="Arial" w:hAnsi="Arial" w:cs="Arial"/>
          <w:sz w:val="24"/>
          <w:szCs w:val="24"/>
        </w:rPr>
        <w:t>„</w:t>
      </w:r>
      <w:r w:rsidR="00933CAC" w:rsidRPr="00F2026F">
        <w:rPr>
          <w:rFonts w:ascii="Arial" w:hAnsi="Arial" w:cs="Arial"/>
          <w:sz w:val="24"/>
          <w:szCs w:val="24"/>
        </w:rPr>
        <w:t>Naro</w:t>
      </w:r>
      <w:r w:rsidR="00EE39C1" w:rsidRPr="00F2026F">
        <w:rPr>
          <w:rFonts w:ascii="Arial" w:hAnsi="Arial" w:cs="Arial"/>
          <w:sz w:val="24"/>
          <w:szCs w:val="24"/>
        </w:rPr>
        <w:t>dne novine</w:t>
      </w:r>
      <w:r w:rsidR="00904E02" w:rsidRPr="00F2026F">
        <w:rPr>
          <w:rFonts w:ascii="Arial" w:hAnsi="Arial" w:cs="Arial"/>
          <w:sz w:val="24"/>
          <w:szCs w:val="24"/>
        </w:rPr>
        <w:t>“</w:t>
      </w:r>
      <w:r w:rsidR="00EE39C1" w:rsidRPr="00F2026F">
        <w:rPr>
          <w:rFonts w:ascii="Arial" w:hAnsi="Arial" w:cs="Arial"/>
          <w:sz w:val="24"/>
          <w:szCs w:val="24"/>
        </w:rPr>
        <w:t xml:space="preserve"> br</w:t>
      </w:r>
      <w:r w:rsidR="00F659F9" w:rsidRPr="00F2026F">
        <w:rPr>
          <w:rFonts w:ascii="Arial" w:hAnsi="Arial" w:cs="Arial"/>
          <w:sz w:val="24"/>
          <w:szCs w:val="24"/>
        </w:rPr>
        <w:t>oj</w:t>
      </w:r>
      <w:r w:rsidR="00EE39C1" w:rsidRPr="00F2026F">
        <w:rPr>
          <w:rFonts w:ascii="Arial" w:hAnsi="Arial" w:cs="Arial"/>
          <w:sz w:val="24"/>
          <w:szCs w:val="24"/>
        </w:rPr>
        <w:t xml:space="preserve"> </w:t>
      </w:r>
      <w:r w:rsidR="001C21CF" w:rsidRPr="00F2026F">
        <w:rPr>
          <w:rFonts w:ascii="Arial" w:hAnsi="Arial" w:cs="Arial"/>
          <w:sz w:val="24"/>
          <w:szCs w:val="24"/>
        </w:rPr>
        <w:t>124/14, 115/15</w:t>
      </w:r>
      <w:r w:rsidR="00507857" w:rsidRPr="00F2026F">
        <w:rPr>
          <w:rFonts w:ascii="Arial" w:hAnsi="Arial" w:cs="Arial"/>
          <w:sz w:val="24"/>
          <w:szCs w:val="24"/>
        </w:rPr>
        <w:t>,</w:t>
      </w:r>
      <w:r w:rsidR="001C21CF" w:rsidRPr="00F2026F">
        <w:rPr>
          <w:rFonts w:ascii="Arial" w:hAnsi="Arial" w:cs="Arial"/>
          <w:sz w:val="24"/>
          <w:szCs w:val="24"/>
        </w:rPr>
        <w:t xml:space="preserve"> 87/16</w:t>
      </w:r>
      <w:r w:rsidR="00507857" w:rsidRPr="00F2026F">
        <w:rPr>
          <w:rFonts w:ascii="Arial" w:hAnsi="Arial" w:cs="Arial"/>
          <w:sz w:val="24"/>
          <w:szCs w:val="24"/>
        </w:rPr>
        <w:t xml:space="preserve"> i 3/18)</w:t>
      </w:r>
      <w:r w:rsidRPr="00F2026F">
        <w:rPr>
          <w:rFonts w:ascii="Arial" w:hAnsi="Arial" w:cs="Arial"/>
          <w:sz w:val="24"/>
          <w:szCs w:val="24"/>
        </w:rPr>
        <w:t xml:space="preserve"> </w:t>
      </w:r>
      <w:r w:rsidR="0076221F" w:rsidRPr="00F2026F">
        <w:rPr>
          <w:rFonts w:ascii="Arial" w:hAnsi="Arial" w:cs="Arial"/>
          <w:sz w:val="24"/>
          <w:szCs w:val="24"/>
        </w:rPr>
        <w:t>propisuje</w:t>
      </w:r>
      <w:r w:rsidR="00933CAC" w:rsidRPr="00F2026F">
        <w:rPr>
          <w:rFonts w:ascii="Arial" w:hAnsi="Arial" w:cs="Arial"/>
          <w:sz w:val="24"/>
          <w:szCs w:val="24"/>
        </w:rPr>
        <w:t xml:space="preserve"> da </w:t>
      </w:r>
      <w:r w:rsidR="001C21CF" w:rsidRPr="00F2026F">
        <w:rPr>
          <w:rFonts w:ascii="Arial" w:hAnsi="Arial" w:cs="Arial"/>
          <w:sz w:val="24"/>
          <w:szCs w:val="24"/>
        </w:rPr>
        <w:t xml:space="preserve">se stanja utvrđena na osnovnim računima podskupine 922 i iskazana u financijskim izvještajima za proračunsku godinu raspodjeljuju u sljedećoj proračunskoj godini u skladu s Odlukom o raspodjeli rezultata i uz pridržavanje ograničenja u skladu s propisima iz područja </w:t>
      </w:r>
      <w:r w:rsidR="00507857" w:rsidRPr="00F2026F">
        <w:rPr>
          <w:rFonts w:ascii="Arial" w:hAnsi="Arial" w:cs="Arial"/>
          <w:sz w:val="24"/>
          <w:szCs w:val="24"/>
        </w:rPr>
        <w:t>proračuna</w:t>
      </w:r>
      <w:r w:rsidR="001C21CF" w:rsidRPr="00F2026F">
        <w:rPr>
          <w:rFonts w:ascii="Arial" w:hAnsi="Arial" w:cs="Arial"/>
          <w:sz w:val="24"/>
          <w:szCs w:val="24"/>
        </w:rPr>
        <w:t>.</w:t>
      </w:r>
      <w:r w:rsidR="00507857" w:rsidRPr="00F2026F">
        <w:t xml:space="preserve"> </w:t>
      </w:r>
    </w:p>
    <w:p w:rsidR="00343FFE" w:rsidRPr="00F2026F" w:rsidRDefault="00343FFE" w:rsidP="00EC2229">
      <w:pPr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Arial" w:hAnsi="Arial" w:cs="Arial"/>
          <w:sz w:val="24"/>
          <w:szCs w:val="24"/>
        </w:rPr>
      </w:pPr>
      <w:r w:rsidRPr="00F2026F">
        <w:rPr>
          <w:rFonts w:ascii="Arial" w:hAnsi="Arial" w:cs="Arial"/>
          <w:sz w:val="24"/>
          <w:szCs w:val="24"/>
        </w:rPr>
        <w:t>Članak 52. točka 1. Statuta Primorsko-goranske županije ("Službene novine" broj 23/09, 9/13</w:t>
      </w:r>
      <w:r w:rsidR="00507857" w:rsidRPr="00F2026F">
        <w:rPr>
          <w:rFonts w:ascii="Arial" w:hAnsi="Arial" w:cs="Arial"/>
          <w:sz w:val="24"/>
          <w:szCs w:val="24"/>
        </w:rPr>
        <w:t>,</w:t>
      </w:r>
      <w:r w:rsidRPr="00F2026F">
        <w:rPr>
          <w:rFonts w:ascii="Arial" w:hAnsi="Arial" w:cs="Arial"/>
          <w:sz w:val="24"/>
          <w:szCs w:val="24"/>
        </w:rPr>
        <w:t xml:space="preserve"> 25/13 – pročišćeni tekst</w:t>
      </w:r>
      <w:r w:rsidR="00A24FF5" w:rsidRPr="00F2026F">
        <w:rPr>
          <w:rFonts w:ascii="Arial" w:hAnsi="Arial" w:cs="Arial"/>
          <w:sz w:val="24"/>
          <w:szCs w:val="24"/>
        </w:rPr>
        <w:t>,</w:t>
      </w:r>
      <w:r w:rsidR="00507857" w:rsidRPr="00F2026F">
        <w:rPr>
          <w:rFonts w:ascii="Arial" w:hAnsi="Arial" w:cs="Arial"/>
          <w:sz w:val="24"/>
          <w:szCs w:val="24"/>
        </w:rPr>
        <w:t xml:space="preserve"> 5/18</w:t>
      </w:r>
      <w:r w:rsidR="00A24FF5" w:rsidRPr="00F2026F">
        <w:rPr>
          <w:rFonts w:ascii="Arial" w:hAnsi="Arial" w:cs="Arial"/>
          <w:sz w:val="24"/>
          <w:szCs w:val="24"/>
        </w:rPr>
        <w:t>, 8/18 – pročišćeni tekst</w:t>
      </w:r>
      <w:r w:rsidRPr="00F2026F">
        <w:rPr>
          <w:rFonts w:ascii="Arial" w:hAnsi="Arial" w:cs="Arial"/>
          <w:sz w:val="24"/>
          <w:szCs w:val="24"/>
        </w:rPr>
        <w:t>) određuje da Župan utvrđuje prijedlog općih akata koje donosi Županijska skupština.</w:t>
      </w:r>
    </w:p>
    <w:p w:rsidR="00343FFE" w:rsidRPr="00F2026F" w:rsidRDefault="00343FFE" w:rsidP="00343FFE">
      <w:pPr>
        <w:widowControl w:val="0"/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rPr>
          <w:rFonts w:ascii="Arial" w:eastAsia="Times New Roman" w:hAnsi="Arial" w:cs="Arial"/>
          <w:sz w:val="24"/>
          <w:szCs w:val="24"/>
          <w:lang w:eastAsia="hr-HR"/>
        </w:rPr>
      </w:pPr>
      <w:r w:rsidRPr="00F2026F">
        <w:rPr>
          <w:rFonts w:ascii="Arial" w:eastAsia="Times New Roman" w:hAnsi="Arial" w:cs="Arial"/>
          <w:sz w:val="24"/>
          <w:szCs w:val="24"/>
          <w:lang w:eastAsia="hr-HR"/>
        </w:rPr>
        <w:t>Članak 25. stavak 2. Poslovnika o radu Župana Primorsko-goranske županije („Službene novine Primorsko-goranske županije“ broj 23/14,16/15, 3/16 i 19/16 - pročišćeni tekst) određuje da Župan zaključkom utvrđuje prijedloge akata i drugih općih akata koji se upućuju na usvajanje Skupštini.</w:t>
      </w:r>
    </w:p>
    <w:p w:rsidR="00343FFE" w:rsidRPr="00F2026F" w:rsidRDefault="00343FFE" w:rsidP="00343FFE">
      <w:pPr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Arial" w:hAnsi="Arial" w:cs="Arial"/>
          <w:sz w:val="24"/>
          <w:szCs w:val="24"/>
        </w:rPr>
      </w:pPr>
      <w:r w:rsidRPr="00F2026F">
        <w:rPr>
          <w:rFonts w:ascii="Arial" w:hAnsi="Arial" w:cs="Arial"/>
          <w:sz w:val="24"/>
          <w:szCs w:val="24"/>
        </w:rPr>
        <w:t xml:space="preserve">Članak 28. točka 23. Statuta Primorsko-goranske županije („Službene novine Primorsko-goranske županije“ broj 23/09, </w:t>
      </w:r>
      <w:r w:rsidR="00A24FF5" w:rsidRPr="00F2026F">
        <w:rPr>
          <w:rFonts w:ascii="Arial" w:hAnsi="Arial" w:cs="Arial"/>
          <w:sz w:val="24"/>
          <w:szCs w:val="24"/>
        </w:rPr>
        <w:t>9/13, 25/13 – pročišćeni tekst,</w:t>
      </w:r>
      <w:r w:rsidR="006A3C32" w:rsidRPr="00F2026F">
        <w:rPr>
          <w:rFonts w:ascii="Arial" w:hAnsi="Arial" w:cs="Arial"/>
          <w:sz w:val="24"/>
          <w:szCs w:val="24"/>
        </w:rPr>
        <w:t xml:space="preserve"> 5/18</w:t>
      </w:r>
      <w:r w:rsidR="00A24FF5" w:rsidRPr="00F2026F">
        <w:rPr>
          <w:rFonts w:ascii="Arial" w:hAnsi="Arial" w:cs="Arial"/>
          <w:sz w:val="24"/>
          <w:szCs w:val="24"/>
        </w:rPr>
        <w:t>, 8/18 – pročišćeni tekst</w:t>
      </w:r>
      <w:r w:rsidRPr="00F2026F">
        <w:rPr>
          <w:rFonts w:ascii="Arial" w:hAnsi="Arial" w:cs="Arial"/>
          <w:sz w:val="24"/>
          <w:szCs w:val="24"/>
        </w:rPr>
        <w:t>) određuje da Županijska skupština obavlja poslove koji su zakonom, drugim propisom ili Statutom Primorsko-goranske županije stavljeni u njezin djelokrug.</w:t>
      </w:r>
    </w:p>
    <w:p w:rsidR="00506F14" w:rsidRPr="00F2026F" w:rsidRDefault="00D74285" w:rsidP="00EC2229">
      <w:pPr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Arial" w:hAnsi="Arial" w:cs="Arial"/>
          <w:sz w:val="24"/>
          <w:szCs w:val="24"/>
        </w:rPr>
      </w:pPr>
      <w:r w:rsidRPr="00F2026F">
        <w:rPr>
          <w:rFonts w:ascii="Arial" w:hAnsi="Arial" w:cs="Arial"/>
          <w:sz w:val="24"/>
          <w:szCs w:val="24"/>
        </w:rPr>
        <w:t xml:space="preserve">Članak </w:t>
      </w:r>
      <w:r w:rsidR="001347A3" w:rsidRPr="00F2026F">
        <w:rPr>
          <w:rFonts w:ascii="Arial" w:hAnsi="Arial" w:cs="Arial"/>
          <w:sz w:val="24"/>
          <w:szCs w:val="24"/>
        </w:rPr>
        <w:t>84</w:t>
      </w:r>
      <w:r w:rsidRPr="00F2026F">
        <w:rPr>
          <w:rFonts w:ascii="Arial" w:hAnsi="Arial" w:cs="Arial"/>
          <w:sz w:val="24"/>
          <w:szCs w:val="24"/>
        </w:rPr>
        <w:t xml:space="preserve">. Poslovnika </w:t>
      </w:r>
      <w:r w:rsidR="001347A3" w:rsidRPr="00F2026F">
        <w:rPr>
          <w:rFonts w:ascii="Arial" w:hAnsi="Arial" w:cs="Arial"/>
          <w:sz w:val="24"/>
          <w:szCs w:val="24"/>
        </w:rPr>
        <w:t>Županijske skupštine Primorsko-goranske županije</w:t>
      </w:r>
      <w:r w:rsidRPr="00F2026F">
        <w:rPr>
          <w:rFonts w:ascii="Arial" w:hAnsi="Arial" w:cs="Arial"/>
          <w:sz w:val="24"/>
          <w:szCs w:val="24"/>
        </w:rPr>
        <w:t xml:space="preserve"> („Službene novine Primorsko-goranske županije“ broj </w:t>
      </w:r>
      <w:r w:rsidR="001347A3" w:rsidRPr="00F2026F">
        <w:rPr>
          <w:rFonts w:ascii="Arial" w:hAnsi="Arial" w:cs="Arial"/>
          <w:sz w:val="24"/>
          <w:szCs w:val="24"/>
        </w:rPr>
        <w:t>26/09, 16/13 i 25/13</w:t>
      </w:r>
      <w:r w:rsidRPr="00F2026F">
        <w:rPr>
          <w:rFonts w:ascii="Arial" w:hAnsi="Arial" w:cs="Arial"/>
          <w:sz w:val="24"/>
          <w:szCs w:val="24"/>
        </w:rPr>
        <w:t xml:space="preserve"> – pročišćeni tekst) određuje da Župan</w:t>
      </w:r>
      <w:r w:rsidR="001347A3" w:rsidRPr="00F2026F">
        <w:rPr>
          <w:rFonts w:ascii="Arial" w:hAnsi="Arial" w:cs="Arial"/>
          <w:sz w:val="24"/>
          <w:szCs w:val="24"/>
        </w:rPr>
        <w:t xml:space="preserve">ijska skupština u okviru svog djelokruga donosi Statut, Poslovnik, Proračun, polugodišnji i godišnji izvještaj </w:t>
      </w:r>
      <w:r w:rsidR="00506F14" w:rsidRPr="00F2026F">
        <w:rPr>
          <w:rFonts w:ascii="Arial" w:hAnsi="Arial" w:cs="Arial"/>
          <w:sz w:val="24"/>
          <w:szCs w:val="24"/>
        </w:rPr>
        <w:t>o</w:t>
      </w:r>
      <w:r w:rsidR="001347A3" w:rsidRPr="00F2026F">
        <w:rPr>
          <w:rFonts w:ascii="Arial" w:hAnsi="Arial" w:cs="Arial"/>
          <w:sz w:val="24"/>
          <w:szCs w:val="24"/>
        </w:rPr>
        <w:t xml:space="preserve"> izvršenju Proračuna, odluke, pravilnike, rješenja, druge opće i pojedinačne akte i zaključke</w:t>
      </w:r>
      <w:r w:rsidR="00506F14" w:rsidRPr="00F2026F">
        <w:rPr>
          <w:rFonts w:ascii="Arial" w:hAnsi="Arial" w:cs="Arial"/>
          <w:sz w:val="24"/>
          <w:szCs w:val="24"/>
        </w:rPr>
        <w:t>.</w:t>
      </w:r>
    </w:p>
    <w:p w:rsidR="001347A3" w:rsidRPr="00F2026F" w:rsidRDefault="001347A3" w:rsidP="00506F14">
      <w:pPr>
        <w:suppressAutoHyphens w:val="0"/>
        <w:autoSpaceDN/>
        <w:spacing w:after="0" w:line="240" w:lineRule="auto"/>
        <w:jc w:val="both"/>
        <w:textAlignment w:val="auto"/>
        <w:rPr>
          <w:rFonts w:ascii="Arial" w:hAnsi="Arial" w:cs="Arial"/>
          <w:color w:val="FF0000"/>
          <w:sz w:val="24"/>
          <w:szCs w:val="24"/>
        </w:rPr>
      </w:pPr>
    </w:p>
    <w:p w:rsidR="00A238DE" w:rsidRPr="00F2026F" w:rsidRDefault="00A238DE" w:rsidP="00A238DE">
      <w:pPr>
        <w:pStyle w:val="BodyText"/>
        <w:numPr>
          <w:ilvl w:val="0"/>
          <w:numId w:val="1"/>
        </w:numPr>
        <w:tabs>
          <w:tab w:val="num" w:pos="300"/>
        </w:tabs>
        <w:ind w:left="0" w:firstLine="0"/>
        <w:rPr>
          <w:b/>
          <w:bCs/>
        </w:rPr>
      </w:pPr>
      <w:r w:rsidRPr="00F2026F">
        <w:rPr>
          <w:b/>
          <w:bCs/>
        </w:rPr>
        <w:t>OBRAZLOŽENJE</w:t>
      </w:r>
    </w:p>
    <w:p w:rsidR="00A238DE" w:rsidRPr="00F2026F" w:rsidRDefault="00A238DE" w:rsidP="00A238DE">
      <w:pPr>
        <w:pStyle w:val="BodyText"/>
        <w:rPr>
          <w:b/>
          <w:bCs/>
          <w:color w:val="FF0000"/>
          <w:sz w:val="16"/>
          <w:szCs w:val="16"/>
        </w:rPr>
      </w:pPr>
    </w:p>
    <w:p w:rsidR="00283044" w:rsidRPr="00F2026F" w:rsidRDefault="004B0AD2" w:rsidP="0013772E">
      <w:pPr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Arial" w:hAnsi="Arial" w:cs="Arial"/>
          <w:sz w:val="24"/>
          <w:szCs w:val="24"/>
        </w:rPr>
      </w:pPr>
      <w:r w:rsidRPr="00F2026F">
        <w:rPr>
          <w:rFonts w:ascii="Arial" w:hAnsi="Arial" w:cs="Arial"/>
          <w:sz w:val="24"/>
          <w:szCs w:val="24"/>
        </w:rPr>
        <w:t>Proračun i proračunski korisnici moraju, temeljem Zakona o proračunu (</w:t>
      </w:r>
      <w:r w:rsidR="00493F0A" w:rsidRPr="00F2026F">
        <w:rPr>
          <w:rFonts w:ascii="Arial" w:hAnsi="Arial" w:cs="Arial"/>
          <w:sz w:val="24"/>
          <w:szCs w:val="24"/>
        </w:rPr>
        <w:t>„</w:t>
      </w:r>
      <w:r w:rsidRPr="00F2026F">
        <w:rPr>
          <w:rFonts w:ascii="Arial" w:hAnsi="Arial" w:cs="Arial"/>
          <w:sz w:val="24"/>
          <w:szCs w:val="24"/>
        </w:rPr>
        <w:t>Narodne novine</w:t>
      </w:r>
      <w:r w:rsidR="00493F0A" w:rsidRPr="00F2026F">
        <w:rPr>
          <w:rFonts w:ascii="Arial" w:hAnsi="Arial" w:cs="Arial"/>
          <w:sz w:val="24"/>
          <w:szCs w:val="24"/>
        </w:rPr>
        <w:t>“ br.</w:t>
      </w:r>
      <w:r w:rsidRPr="00F2026F">
        <w:rPr>
          <w:rFonts w:ascii="Arial" w:hAnsi="Arial" w:cs="Arial"/>
          <w:sz w:val="24"/>
          <w:szCs w:val="24"/>
        </w:rPr>
        <w:t xml:space="preserve"> 87/08, 136/12 i 15/15)</w:t>
      </w:r>
      <w:r w:rsidR="00467CB1" w:rsidRPr="00F2026F">
        <w:rPr>
          <w:rFonts w:ascii="Arial" w:hAnsi="Arial" w:cs="Arial"/>
          <w:sz w:val="24"/>
          <w:szCs w:val="24"/>
        </w:rPr>
        <w:t>,</w:t>
      </w:r>
      <w:r w:rsidRPr="00F2026F">
        <w:rPr>
          <w:rFonts w:ascii="Arial" w:hAnsi="Arial" w:cs="Arial"/>
          <w:sz w:val="24"/>
          <w:szCs w:val="24"/>
        </w:rPr>
        <w:t xml:space="preserve"> sastavljati financijske izvještaje za razdoblja u tijeku proračunske i za tekuću proračunsku godinu.</w:t>
      </w:r>
      <w:r w:rsidR="00EE2AD3" w:rsidRPr="00F2026F">
        <w:rPr>
          <w:rFonts w:ascii="Arial" w:hAnsi="Arial" w:cs="Arial"/>
          <w:sz w:val="24"/>
          <w:szCs w:val="24"/>
        </w:rPr>
        <w:t xml:space="preserve"> Financijski izvještaji izrađuju se s ciljem prezentiranja informacija o financijskom položaju i uspješnosti ispunjavanja postavljenih ciljeva.</w:t>
      </w:r>
      <w:r w:rsidR="00637693" w:rsidRPr="00F2026F">
        <w:rPr>
          <w:rFonts w:ascii="Arial" w:hAnsi="Arial" w:cs="Arial"/>
          <w:sz w:val="24"/>
          <w:szCs w:val="24"/>
        </w:rPr>
        <w:t xml:space="preserve"> </w:t>
      </w:r>
      <w:r w:rsidRPr="00F2026F">
        <w:rPr>
          <w:rFonts w:ascii="Arial" w:hAnsi="Arial" w:cs="Arial"/>
          <w:sz w:val="24"/>
          <w:szCs w:val="24"/>
        </w:rPr>
        <w:t>Pravilnikom o financijskom izvještavanju u proračunskom računovodstvu (</w:t>
      </w:r>
      <w:r w:rsidR="00493F0A" w:rsidRPr="00F2026F">
        <w:rPr>
          <w:rFonts w:ascii="Arial" w:hAnsi="Arial" w:cs="Arial"/>
          <w:sz w:val="24"/>
          <w:szCs w:val="24"/>
        </w:rPr>
        <w:t>„</w:t>
      </w:r>
      <w:r w:rsidRPr="00F2026F">
        <w:rPr>
          <w:rFonts w:ascii="Arial" w:hAnsi="Arial" w:cs="Arial"/>
          <w:sz w:val="24"/>
          <w:szCs w:val="24"/>
        </w:rPr>
        <w:t>Narodne novine</w:t>
      </w:r>
      <w:r w:rsidR="00493F0A" w:rsidRPr="00F2026F">
        <w:rPr>
          <w:rFonts w:ascii="Arial" w:hAnsi="Arial" w:cs="Arial"/>
          <w:sz w:val="24"/>
          <w:szCs w:val="24"/>
        </w:rPr>
        <w:t>“ br.</w:t>
      </w:r>
      <w:r w:rsidR="000725CC" w:rsidRPr="00F2026F">
        <w:rPr>
          <w:rFonts w:ascii="Arial" w:hAnsi="Arial" w:cs="Arial"/>
          <w:sz w:val="24"/>
          <w:szCs w:val="24"/>
        </w:rPr>
        <w:t xml:space="preserve"> 3/15, 93/15, 135/15, 2/17, </w:t>
      </w:r>
      <w:r w:rsidRPr="00F2026F">
        <w:rPr>
          <w:rFonts w:ascii="Arial" w:hAnsi="Arial" w:cs="Arial"/>
          <w:sz w:val="24"/>
          <w:szCs w:val="24"/>
        </w:rPr>
        <w:t>28/17</w:t>
      </w:r>
      <w:r w:rsidR="000725CC" w:rsidRPr="00F2026F">
        <w:rPr>
          <w:rFonts w:ascii="Arial" w:hAnsi="Arial" w:cs="Arial"/>
          <w:sz w:val="24"/>
          <w:szCs w:val="24"/>
        </w:rPr>
        <w:t xml:space="preserve"> i 112/18</w:t>
      </w:r>
      <w:r w:rsidRPr="00F2026F">
        <w:rPr>
          <w:rFonts w:ascii="Arial" w:hAnsi="Arial" w:cs="Arial"/>
          <w:sz w:val="24"/>
          <w:szCs w:val="24"/>
        </w:rPr>
        <w:t>)  propisuje se oblik i sadržaj financijskih izvještaja, razdoblja za koja se sastavljaju te obveza i rokovi njihova podnošenja.</w:t>
      </w:r>
      <w:r w:rsidR="00EE2AD3" w:rsidRPr="00F2026F">
        <w:rPr>
          <w:rFonts w:ascii="Arial" w:hAnsi="Arial" w:cs="Arial"/>
          <w:sz w:val="24"/>
          <w:szCs w:val="24"/>
        </w:rPr>
        <w:t xml:space="preserve"> </w:t>
      </w:r>
    </w:p>
    <w:p w:rsidR="00467CB1" w:rsidRPr="00F2026F" w:rsidRDefault="00467CB1" w:rsidP="0013772E">
      <w:pPr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Arial" w:hAnsi="Arial" w:cs="Arial"/>
          <w:sz w:val="24"/>
          <w:szCs w:val="24"/>
        </w:rPr>
      </w:pPr>
    </w:p>
    <w:p w:rsidR="004B0AD2" w:rsidRPr="00F2026F" w:rsidRDefault="00637693" w:rsidP="0013772E">
      <w:pPr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Arial" w:hAnsi="Arial" w:cs="Arial"/>
          <w:sz w:val="24"/>
          <w:szCs w:val="24"/>
        </w:rPr>
      </w:pPr>
      <w:r w:rsidRPr="00F2026F">
        <w:rPr>
          <w:rFonts w:ascii="Arial" w:hAnsi="Arial" w:cs="Arial"/>
          <w:sz w:val="24"/>
          <w:szCs w:val="24"/>
        </w:rPr>
        <w:t>Na kraju izvještajnog razdoblja rezultat se utvrđuj</w:t>
      </w:r>
      <w:r w:rsidR="00493F0A" w:rsidRPr="00F2026F">
        <w:rPr>
          <w:rFonts w:ascii="Arial" w:hAnsi="Arial" w:cs="Arial"/>
          <w:sz w:val="24"/>
          <w:szCs w:val="24"/>
        </w:rPr>
        <w:t>e sučeljavanjem ukupnih prihoda</w:t>
      </w:r>
      <w:r w:rsidRPr="00F2026F">
        <w:rPr>
          <w:rFonts w:ascii="Arial" w:hAnsi="Arial" w:cs="Arial"/>
          <w:sz w:val="24"/>
          <w:szCs w:val="24"/>
        </w:rPr>
        <w:t xml:space="preserve">/primitaka i rashoda/izdataka pri čemu se saldo </w:t>
      </w:r>
      <w:r w:rsidR="00FE45C5" w:rsidRPr="00F2026F">
        <w:rPr>
          <w:rFonts w:ascii="Arial" w:hAnsi="Arial" w:cs="Arial"/>
          <w:sz w:val="24"/>
          <w:szCs w:val="24"/>
        </w:rPr>
        <w:t xml:space="preserve">utvrđuje u okviru podskupine 922 Višak/manjak </w:t>
      </w:r>
      <w:r w:rsidR="00493F0A" w:rsidRPr="00F2026F">
        <w:rPr>
          <w:rFonts w:ascii="Arial" w:hAnsi="Arial" w:cs="Arial"/>
          <w:sz w:val="24"/>
          <w:szCs w:val="24"/>
        </w:rPr>
        <w:t>prihoda</w:t>
      </w:r>
      <w:r w:rsidR="00FE45C5" w:rsidRPr="00F2026F">
        <w:rPr>
          <w:rFonts w:ascii="Arial" w:hAnsi="Arial" w:cs="Arial"/>
          <w:sz w:val="24"/>
          <w:szCs w:val="24"/>
        </w:rPr>
        <w:t xml:space="preserve">. Članak 82. stavak 2. Pravilnika o proračunskom računovodstvu i računskom planu </w:t>
      </w:r>
      <w:r w:rsidR="00B05BBB" w:rsidRPr="00F2026F">
        <w:rPr>
          <w:rFonts w:ascii="Arial" w:hAnsi="Arial" w:cs="Arial"/>
          <w:sz w:val="24"/>
          <w:szCs w:val="24"/>
        </w:rPr>
        <w:t xml:space="preserve">(„Narodne novine“ broj 124/14, 115/15, 87/16 i 3/18) </w:t>
      </w:r>
      <w:r w:rsidR="00FE45C5" w:rsidRPr="00F2026F">
        <w:rPr>
          <w:rFonts w:ascii="Arial" w:hAnsi="Arial" w:cs="Arial"/>
          <w:sz w:val="24"/>
          <w:szCs w:val="24"/>
        </w:rPr>
        <w:t xml:space="preserve"> propisuje da se stanja utvrđena na osnovnim računima podskupine 922 i iskazana u financijskim izvještajima za proračunsku godinu raspodjeljuju u sljedećoj proračunskoj godini u skladu s Odlukom o raspodjeli rezultata i uz pridržavanje ograničenja u skladu s propisima iz područja planiranja.</w:t>
      </w:r>
    </w:p>
    <w:p w:rsidR="00467CB1" w:rsidRPr="00F2026F" w:rsidRDefault="00467CB1" w:rsidP="0013772E">
      <w:pPr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Arial" w:hAnsi="Arial" w:cs="Arial"/>
          <w:sz w:val="24"/>
          <w:szCs w:val="24"/>
        </w:rPr>
      </w:pPr>
    </w:p>
    <w:p w:rsidR="001C570F" w:rsidRPr="00F2026F" w:rsidRDefault="00FE45C5" w:rsidP="0013772E">
      <w:pPr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Arial" w:hAnsi="Arial" w:cs="Arial"/>
          <w:sz w:val="24"/>
          <w:szCs w:val="24"/>
        </w:rPr>
      </w:pPr>
      <w:r w:rsidRPr="00F2026F">
        <w:rPr>
          <w:rFonts w:ascii="Arial" w:hAnsi="Arial" w:cs="Arial"/>
          <w:sz w:val="24"/>
          <w:szCs w:val="24"/>
        </w:rPr>
        <w:t>Primorsko-goranska županija izradila</w:t>
      </w:r>
      <w:r w:rsidR="00493F0A" w:rsidRPr="00F2026F">
        <w:rPr>
          <w:rFonts w:ascii="Arial" w:hAnsi="Arial" w:cs="Arial"/>
          <w:sz w:val="24"/>
          <w:szCs w:val="24"/>
        </w:rPr>
        <w:t xml:space="preserve"> je</w:t>
      </w:r>
      <w:r w:rsidRPr="00F2026F">
        <w:rPr>
          <w:rFonts w:ascii="Arial" w:hAnsi="Arial" w:cs="Arial"/>
          <w:sz w:val="24"/>
          <w:szCs w:val="24"/>
        </w:rPr>
        <w:t xml:space="preserve"> i predala financijsk</w:t>
      </w:r>
      <w:r w:rsidR="00493F0A" w:rsidRPr="00F2026F">
        <w:rPr>
          <w:rFonts w:ascii="Arial" w:hAnsi="Arial" w:cs="Arial"/>
          <w:sz w:val="24"/>
          <w:szCs w:val="24"/>
        </w:rPr>
        <w:t>e</w:t>
      </w:r>
      <w:r w:rsidRPr="00F2026F">
        <w:rPr>
          <w:rFonts w:ascii="Arial" w:hAnsi="Arial" w:cs="Arial"/>
          <w:sz w:val="24"/>
          <w:szCs w:val="24"/>
        </w:rPr>
        <w:t xml:space="preserve"> izvještaje za 201</w:t>
      </w:r>
      <w:r w:rsidR="000725CC" w:rsidRPr="00F2026F">
        <w:rPr>
          <w:rFonts w:ascii="Arial" w:hAnsi="Arial" w:cs="Arial"/>
          <w:sz w:val="24"/>
          <w:szCs w:val="24"/>
        </w:rPr>
        <w:t>8</w:t>
      </w:r>
      <w:r w:rsidRPr="00F2026F">
        <w:rPr>
          <w:rFonts w:ascii="Arial" w:hAnsi="Arial" w:cs="Arial"/>
          <w:sz w:val="24"/>
          <w:szCs w:val="24"/>
        </w:rPr>
        <w:t>. godinu u obliku i rokovima propisanim Pravilnikom o financijskom izvještavanju u proračunskom računovodstvu pri čemu</w:t>
      </w:r>
      <w:r w:rsidR="00493F0A" w:rsidRPr="00F2026F">
        <w:rPr>
          <w:rFonts w:ascii="Arial" w:hAnsi="Arial" w:cs="Arial"/>
          <w:sz w:val="24"/>
          <w:szCs w:val="24"/>
        </w:rPr>
        <w:t xml:space="preserve"> je</w:t>
      </w:r>
      <w:r w:rsidRPr="00F2026F">
        <w:rPr>
          <w:rFonts w:ascii="Arial" w:hAnsi="Arial" w:cs="Arial"/>
          <w:sz w:val="24"/>
          <w:szCs w:val="24"/>
        </w:rPr>
        <w:t xml:space="preserve"> na dan 31.</w:t>
      </w:r>
      <w:r w:rsidR="00B05BBB" w:rsidRPr="00F2026F">
        <w:rPr>
          <w:rFonts w:ascii="Arial" w:hAnsi="Arial" w:cs="Arial"/>
          <w:sz w:val="24"/>
          <w:szCs w:val="24"/>
        </w:rPr>
        <w:t xml:space="preserve"> prosinca </w:t>
      </w:r>
      <w:r w:rsidRPr="00F2026F">
        <w:rPr>
          <w:rFonts w:ascii="Arial" w:hAnsi="Arial" w:cs="Arial"/>
          <w:sz w:val="24"/>
          <w:szCs w:val="24"/>
        </w:rPr>
        <w:t>201</w:t>
      </w:r>
      <w:r w:rsidR="000725CC" w:rsidRPr="00F2026F">
        <w:rPr>
          <w:rFonts w:ascii="Arial" w:hAnsi="Arial" w:cs="Arial"/>
          <w:sz w:val="24"/>
          <w:szCs w:val="24"/>
        </w:rPr>
        <w:t>8</w:t>
      </w:r>
      <w:r w:rsidRPr="00F2026F">
        <w:rPr>
          <w:rFonts w:ascii="Arial" w:hAnsi="Arial" w:cs="Arial"/>
          <w:sz w:val="24"/>
          <w:szCs w:val="24"/>
        </w:rPr>
        <w:t xml:space="preserve">. godine utvrđen </w:t>
      </w:r>
      <w:r w:rsidR="009C2995" w:rsidRPr="00F2026F">
        <w:rPr>
          <w:rFonts w:ascii="Arial" w:hAnsi="Arial" w:cs="Arial"/>
          <w:sz w:val="24"/>
          <w:szCs w:val="24"/>
        </w:rPr>
        <w:t xml:space="preserve">višak prihoda u iznosu od </w:t>
      </w:r>
      <w:r w:rsidR="000725CC" w:rsidRPr="00F2026F">
        <w:rPr>
          <w:rFonts w:ascii="Arial" w:hAnsi="Arial" w:cs="Arial"/>
          <w:sz w:val="24"/>
          <w:szCs w:val="24"/>
        </w:rPr>
        <w:t>19.757.912,76</w:t>
      </w:r>
      <w:r w:rsidR="00B05BBB" w:rsidRPr="00F2026F">
        <w:rPr>
          <w:rFonts w:ascii="Arial" w:hAnsi="Arial" w:cs="Arial"/>
          <w:sz w:val="24"/>
          <w:szCs w:val="24"/>
        </w:rPr>
        <w:t xml:space="preserve"> </w:t>
      </w:r>
      <w:r w:rsidR="009C2995" w:rsidRPr="00F2026F">
        <w:rPr>
          <w:rFonts w:ascii="Arial" w:hAnsi="Arial" w:cs="Arial"/>
          <w:sz w:val="24"/>
          <w:szCs w:val="24"/>
        </w:rPr>
        <w:t>kun</w:t>
      </w:r>
      <w:r w:rsidR="00B05BBB" w:rsidRPr="00F2026F">
        <w:rPr>
          <w:rFonts w:ascii="Arial" w:hAnsi="Arial" w:cs="Arial"/>
          <w:sz w:val="24"/>
          <w:szCs w:val="24"/>
        </w:rPr>
        <w:t>a</w:t>
      </w:r>
      <w:r w:rsidR="001C570F" w:rsidRPr="00F2026F">
        <w:rPr>
          <w:rFonts w:ascii="Arial" w:hAnsi="Arial" w:cs="Arial"/>
          <w:sz w:val="24"/>
          <w:szCs w:val="24"/>
        </w:rPr>
        <w:t xml:space="preserve"> koji se prenosi u 201</w:t>
      </w:r>
      <w:r w:rsidR="000725CC" w:rsidRPr="00F2026F">
        <w:rPr>
          <w:rFonts w:ascii="Arial" w:hAnsi="Arial" w:cs="Arial"/>
          <w:sz w:val="24"/>
          <w:szCs w:val="24"/>
        </w:rPr>
        <w:t>9</w:t>
      </w:r>
      <w:r w:rsidR="001C570F" w:rsidRPr="00F2026F">
        <w:rPr>
          <w:rFonts w:ascii="Arial" w:hAnsi="Arial" w:cs="Arial"/>
          <w:sz w:val="24"/>
          <w:szCs w:val="24"/>
        </w:rPr>
        <w:t xml:space="preserve">. </w:t>
      </w:r>
      <w:r w:rsidR="00B05BBB" w:rsidRPr="00F2026F">
        <w:rPr>
          <w:rFonts w:ascii="Arial" w:hAnsi="Arial" w:cs="Arial"/>
          <w:sz w:val="24"/>
          <w:szCs w:val="24"/>
        </w:rPr>
        <w:t>g</w:t>
      </w:r>
      <w:r w:rsidR="001C570F" w:rsidRPr="00F2026F">
        <w:rPr>
          <w:rFonts w:ascii="Arial" w:hAnsi="Arial" w:cs="Arial"/>
          <w:sz w:val="24"/>
          <w:szCs w:val="24"/>
        </w:rPr>
        <w:t>odinu</w:t>
      </w:r>
      <w:r w:rsidR="00B05BBB" w:rsidRPr="00F2026F">
        <w:rPr>
          <w:rFonts w:ascii="Arial" w:hAnsi="Arial" w:cs="Arial"/>
          <w:sz w:val="24"/>
          <w:szCs w:val="24"/>
        </w:rPr>
        <w:t>.</w:t>
      </w:r>
      <w:r w:rsidR="00F2212D" w:rsidRPr="00F2026F">
        <w:rPr>
          <w:rFonts w:ascii="Arial" w:hAnsi="Arial" w:cs="Arial"/>
          <w:sz w:val="24"/>
          <w:szCs w:val="24"/>
        </w:rPr>
        <w:t xml:space="preserve"> </w:t>
      </w:r>
    </w:p>
    <w:p w:rsidR="00467CB1" w:rsidRPr="00F2026F" w:rsidRDefault="00467CB1" w:rsidP="0013772E">
      <w:pPr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Arial" w:hAnsi="Arial" w:cs="Arial"/>
          <w:color w:val="FF0000"/>
          <w:sz w:val="24"/>
          <w:szCs w:val="24"/>
        </w:rPr>
      </w:pPr>
    </w:p>
    <w:p w:rsidR="00656E24" w:rsidRPr="00F2026F" w:rsidRDefault="005C274C" w:rsidP="00451FC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2026F">
        <w:rPr>
          <w:rFonts w:ascii="Arial" w:hAnsi="Arial" w:cs="Arial"/>
          <w:sz w:val="24"/>
          <w:szCs w:val="24"/>
        </w:rPr>
        <w:t>Odlukom</w:t>
      </w:r>
      <w:r w:rsidR="00A00844" w:rsidRPr="00F2026F">
        <w:rPr>
          <w:rFonts w:ascii="Arial" w:hAnsi="Arial" w:cs="Arial"/>
          <w:sz w:val="24"/>
          <w:szCs w:val="24"/>
        </w:rPr>
        <w:t xml:space="preserve"> o rasporedu</w:t>
      </w:r>
      <w:r w:rsidR="00451FCF" w:rsidRPr="00F2026F">
        <w:rPr>
          <w:rFonts w:ascii="Arial" w:hAnsi="Arial" w:cs="Arial"/>
          <w:sz w:val="24"/>
          <w:szCs w:val="24"/>
        </w:rPr>
        <w:t>, u članku 2.,</w:t>
      </w:r>
      <w:r w:rsidRPr="00F2026F">
        <w:rPr>
          <w:rFonts w:ascii="Arial" w:hAnsi="Arial" w:cs="Arial"/>
          <w:sz w:val="24"/>
          <w:szCs w:val="24"/>
        </w:rPr>
        <w:t xml:space="preserve"> obavlja se preraspodjela u strukturi rezultata poslovanja radi pokrića manjka prih</w:t>
      </w:r>
      <w:r w:rsidR="00451FCF" w:rsidRPr="00F2026F">
        <w:rPr>
          <w:rFonts w:ascii="Arial" w:hAnsi="Arial" w:cs="Arial"/>
          <w:sz w:val="24"/>
          <w:szCs w:val="24"/>
        </w:rPr>
        <w:t>oda od nefinancijske imovine</w:t>
      </w:r>
      <w:r w:rsidR="003D6247" w:rsidRPr="00F2026F">
        <w:rPr>
          <w:rFonts w:ascii="Arial" w:hAnsi="Arial" w:cs="Arial"/>
          <w:sz w:val="24"/>
          <w:szCs w:val="24"/>
        </w:rPr>
        <w:t>.</w:t>
      </w:r>
      <w:r w:rsidR="00451FCF" w:rsidRPr="00F2026F">
        <w:rPr>
          <w:rFonts w:ascii="Arial" w:hAnsi="Arial" w:cs="Arial"/>
          <w:sz w:val="24"/>
          <w:szCs w:val="24"/>
        </w:rPr>
        <w:t xml:space="preserve"> Člankom 3. Odluke </w:t>
      </w:r>
      <w:r w:rsidR="00451FCF" w:rsidRPr="00F2026F">
        <w:rPr>
          <w:rFonts w:ascii="Arial" w:hAnsi="Arial" w:cs="Arial"/>
          <w:sz w:val="24"/>
          <w:szCs w:val="24"/>
        </w:rPr>
        <w:lastRenderedPageBreak/>
        <w:t xml:space="preserve">utvrđuje se struktura </w:t>
      </w:r>
      <w:r w:rsidR="00656E24" w:rsidRPr="00F2026F">
        <w:rPr>
          <w:rFonts w:ascii="Arial" w:hAnsi="Arial" w:cs="Arial"/>
          <w:sz w:val="24"/>
          <w:szCs w:val="24"/>
        </w:rPr>
        <w:t xml:space="preserve">ukupnog </w:t>
      </w:r>
      <w:r w:rsidR="00451FCF" w:rsidRPr="00F2026F">
        <w:rPr>
          <w:rFonts w:ascii="Arial" w:hAnsi="Arial" w:cs="Arial"/>
          <w:sz w:val="24"/>
          <w:szCs w:val="24"/>
        </w:rPr>
        <w:t>viška</w:t>
      </w:r>
      <w:r w:rsidR="007D7292" w:rsidRPr="00F2026F">
        <w:rPr>
          <w:rFonts w:ascii="Arial" w:hAnsi="Arial" w:cs="Arial"/>
          <w:sz w:val="24"/>
          <w:szCs w:val="24"/>
        </w:rPr>
        <w:t xml:space="preserve"> u i</w:t>
      </w:r>
      <w:r w:rsidR="00656E24" w:rsidRPr="00F2026F">
        <w:rPr>
          <w:rFonts w:ascii="Arial" w:hAnsi="Arial" w:cs="Arial"/>
          <w:sz w:val="24"/>
          <w:szCs w:val="24"/>
        </w:rPr>
        <w:t xml:space="preserve">znosu od </w:t>
      </w:r>
      <w:r w:rsidR="003D6247" w:rsidRPr="00F2026F">
        <w:rPr>
          <w:rFonts w:ascii="Arial" w:hAnsi="Arial" w:cs="Arial"/>
          <w:sz w:val="24"/>
          <w:szCs w:val="24"/>
        </w:rPr>
        <w:t>19.757.912,76</w:t>
      </w:r>
      <w:r w:rsidR="00656E24" w:rsidRPr="00F2026F">
        <w:rPr>
          <w:rFonts w:ascii="Arial" w:hAnsi="Arial" w:cs="Arial"/>
          <w:sz w:val="24"/>
          <w:szCs w:val="24"/>
        </w:rPr>
        <w:t xml:space="preserve"> kuna</w:t>
      </w:r>
      <w:r w:rsidR="00451FCF" w:rsidRPr="00F2026F">
        <w:rPr>
          <w:rFonts w:ascii="Arial" w:hAnsi="Arial" w:cs="Arial"/>
          <w:sz w:val="24"/>
          <w:szCs w:val="24"/>
        </w:rPr>
        <w:t xml:space="preserve"> prema izvorima i to </w:t>
      </w:r>
      <w:r w:rsidR="00656E24" w:rsidRPr="00F2026F">
        <w:rPr>
          <w:rFonts w:ascii="Arial" w:hAnsi="Arial" w:cs="Arial"/>
          <w:sz w:val="24"/>
          <w:szCs w:val="24"/>
        </w:rPr>
        <w:t xml:space="preserve">kako slijedi: </w:t>
      </w:r>
    </w:p>
    <w:p w:rsidR="00451FCF" w:rsidRPr="00F2026F" w:rsidRDefault="00451FCF" w:rsidP="00656E24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tbl>
      <w:tblPr>
        <w:tblStyle w:val="TableGrid"/>
        <w:tblW w:w="7371" w:type="dxa"/>
        <w:jc w:val="center"/>
        <w:tblLook w:val="04A0" w:firstRow="1" w:lastRow="0" w:firstColumn="1" w:lastColumn="0" w:noHBand="0" w:noVBand="1"/>
      </w:tblPr>
      <w:tblGrid>
        <w:gridCol w:w="5529"/>
        <w:gridCol w:w="1842"/>
      </w:tblGrid>
      <w:tr w:rsidR="003D6247" w:rsidRPr="00F2026F" w:rsidTr="00802FF4">
        <w:trPr>
          <w:trHeight w:hRule="exact" w:val="340"/>
          <w:jc w:val="center"/>
        </w:trPr>
        <w:tc>
          <w:tcPr>
            <w:tcW w:w="5529" w:type="dxa"/>
            <w:vAlign w:val="center"/>
          </w:tcPr>
          <w:p w:rsidR="003D6247" w:rsidRPr="00F2026F" w:rsidRDefault="003D6247" w:rsidP="00802F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026F">
              <w:rPr>
                <w:rFonts w:ascii="Arial" w:hAnsi="Arial" w:cs="Arial"/>
                <w:sz w:val="24"/>
                <w:szCs w:val="24"/>
              </w:rPr>
              <w:t>Višak namjenskih prihoda</w:t>
            </w:r>
          </w:p>
        </w:tc>
        <w:tc>
          <w:tcPr>
            <w:tcW w:w="1842" w:type="dxa"/>
            <w:vAlign w:val="center"/>
          </w:tcPr>
          <w:p w:rsidR="003D6247" w:rsidRPr="00F2026F" w:rsidRDefault="003D6247" w:rsidP="00802F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026F">
              <w:rPr>
                <w:rFonts w:ascii="Arial" w:hAnsi="Arial" w:cs="Arial"/>
                <w:sz w:val="24"/>
                <w:szCs w:val="24"/>
              </w:rPr>
              <w:t>3.908.379,50</w:t>
            </w:r>
          </w:p>
        </w:tc>
      </w:tr>
      <w:tr w:rsidR="003D6247" w:rsidRPr="00F2026F" w:rsidTr="00802FF4">
        <w:trPr>
          <w:trHeight w:hRule="exact" w:val="340"/>
          <w:jc w:val="center"/>
        </w:trPr>
        <w:tc>
          <w:tcPr>
            <w:tcW w:w="5529" w:type="dxa"/>
            <w:vAlign w:val="center"/>
          </w:tcPr>
          <w:p w:rsidR="003D6247" w:rsidRPr="00F2026F" w:rsidRDefault="003D6247" w:rsidP="00802F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026F">
              <w:rPr>
                <w:rFonts w:ascii="Arial" w:hAnsi="Arial" w:cs="Arial"/>
                <w:sz w:val="24"/>
                <w:szCs w:val="24"/>
              </w:rPr>
              <w:t>Manjak namjenskih prihoda</w:t>
            </w:r>
          </w:p>
        </w:tc>
        <w:tc>
          <w:tcPr>
            <w:tcW w:w="1842" w:type="dxa"/>
            <w:vAlign w:val="center"/>
          </w:tcPr>
          <w:p w:rsidR="003D6247" w:rsidRPr="00F2026F" w:rsidRDefault="003D6247" w:rsidP="00802F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026F">
              <w:rPr>
                <w:rFonts w:ascii="Arial" w:hAnsi="Arial" w:cs="Arial"/>
                <w:sz w:val="24"/>
                <w:szCs w:val="24"/>
              </w:rPr>
              <w:t>-7.071.744,97</w:t>
            </w:r>
          </w:p>
        </w:tc>
      </w:tr>
      <w:tr w:rsidR="003D6247" w:rsidRPr="00F2026F" w:rsidTr="00802FF4">
        <w:trPr>
          <w:trHeight w:hRule="exact" w:val="340"/>
          <w:jc w:val="center"/>
        </w:trPr>
        <w:tc>
          <w:tcPr>
            <w:tcW w:w="5529" w:type="dxa"/>
            <w:vAlign w:val="center"/>
          </w:tcPr>
          <w:p w:rsidR="003D6247" w:rsidRPr="00F2026F" w:rsidRDefault="003D6247" w:rsidP="00802F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026F">
              <w:rPr>
                <w:rFonts w:ascii="Arial" w:hAnsi="Arial" w:cs="Arial"/>
                <w:sz w:val="24"/>
                <w:szCs w:val="24"/>
              </w:rPr>
              <w:t>Višak nenamjenskih prihoda</w:t>
            </w:r>
          </w:p>
        </w:tc>
        <w:tc>
          <w:tcPr>
            <w:tcW w:w="1842" w:type="dxa"/>
            <w:vAlign w:val="center"/>
          </w:tcPr>
          <w:p w:rsidR="003D6247" w:rsidRPr="00F2026F" w:rsidRDefault="003D6247" w:rsidP="00802F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026F">
              <w:rPr>
                <w:rFonts w:ascii="Arial" w:hAnsi="Arial" w:cs="Arial"/>
                <w:sz w:val="24"/>
                <w:szCs w:val="24"/>
              </w:rPr>
              <w:t>22.921.278,23</w:t>
            </w:r>
          </w:p>
        </w:tc>
      </w:tr>
      <w:tr w:rsidR="003D6247" w:rsidRPr="00F2026F" w:rsidTr="00802FF4">
        <w:trPr>
          <w:trHeight w:hRule="exact" w:val="340"/>
          <w:jc w:val="center"/>
        </w:trPr>
        <w:tc>
          <w:tcPr>
            <w:tcW w:w="5529" w:type="dxa"/>
            <w:vAlign w:val="center"/>
          </w:tcPr>
          <w:p w:rsidR="003D6247" w:rsidRPr="00F2026F" w:rsidRDefault="003D6247" w:rsidP="00802F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026F">
              <w:rPr>
                <w:rFonts w:ascii="Arial" w:hAnsi="Arial" w:cs="Arial"/>
                <w:sz w:val="24"/>
                <w:szCs w:val="24"/>
              </w:rPr>
              <w:t>Ukupan višak</w:t>
            </w:r>
          </w:p>
        </w:tc>
        <w:tc>
          <w:tcPr>
            <w:tcW w:w="1842" w:type="dxa"/>
            <w:vAlign w:val="center"/>
          </w:tcPr>
          <w:p w:rsidR="003D6247" w:rsidRPr="00F2026F" w:rsidRDefault="003D6247" w:rsidP="00802F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026F">
              <w:rPr>
                <w:rFonts w:ascii="Arial" w:hAnsi="Arial" w:cs="Arial"/>
                <w:sz w:val="24"/>
                <w:szCs w:val="24"/>
              </w:rPr>
              <w:t>19.757.912,76</w:t>
            </w:r>
          </w:p>
        </w:tc>
      </w:tr>
    </w:tbl>
    <w:p w:rsidR="003D6247" w:rsidRPr="00F2026F" w:rsidRDefault="003D6247" w:rsidP="00656E24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517A97" w:rsidRPr="00F2026F" w:rsidRDefault="00656E24" w:rsidP="00656E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026F">
        <w:rPr>
          <w:rFonts w:ascii="Arial" w:hAnsi="Arial" w:cs="Arial"/>
          <w:sz w:val="24"/>
          <w:szCs w:val="24"/>
        </w:rPr>
        <w:tab/>
        <w:t xml:space="preserve">Člankom 4. vrši se raspodjela viška namjenskih prihoda u iznosu </w:t>
      </w:r>
      <w:r w:rsidR="003D6247" w:rsidRPr="00F2026F">
        <w:rPr>
          <w:rFonts w:ascii="Arial" w:hAnsi="Arial" w:cs="Arial"/>
          <w:sz w:val="24"/>
          <w:szCs w:val="24"/>
        </w:rPr>
        <w:t xml:space="preserve">3.908.379,50 </w:t>
      </w:r>
      <w:r w:rsidRPr="00F2026F">
        <w:rPr>
          <w:rFonts w:ascii="Arial" w:hAnsi="Arial" w:cs="Arial"/>
          <w:sz w:val="24"/>
          <w:szCs w:val="24"/>
        </w:rPr>
        <w:t xml:space="preserve">kuna </w:t>
      </w:r>
      <w:r w:rsidR="00517A97" w:rsidRPr="00F2026F">
        <w:rPr>
          <w:rFonts w:ascii="Arial" w:hAnsi="Arial" w:cs="Arial"/>
          <w:sz w:val="24"/>
          <w:szCs w:val="24"/>
        </w:rPr>
        <w:t xml:space="preserve">na način da se </w:t>
      </w:r>
      <w:r w:rsidR="00071D45" w:rsidRPr="00F2026F">
        <w:rPr>
          <w:rFonts w:ascii="Arial" w:hAnsi="Arial" w:cs="Arial"/>
          <w:sz w:val="24"/>
          <w:szCs w:val="24"/>
        </w:rPr>
        <w:t xml:space="preserve">638.034,88 </w:t>
      </w:r>
      <w:r w:rsidR="00517A97" w:rsidRPr="00F2026F">
        <w:rPr>
          <w:rFonts w:ascii="Arial" w:hAnsi="Arial" w:cs="Arial"/>
          <w:sz w:val="24"/>
          <w:szCs w:val="24"/>
        </w:rPr>
        <w:t xml:space="preserve">kuna izdvoji u </w:t>
      </w:r>
      <w:r w:rsidR="00071D45" w:rsidRPr="00F2026F">
        <w:rPr>
          <w:rFonts w:ascii="Arial" w:hAnsi="Arial" w:cs="Arial"/>
          <w:sz w:val="24"/>
          <w:szCs w:val="24"/>
        </w:rPr>
        <w:t>stalnu pričuvu koja će se aktivirati u slučaju onečišćenja mora od nepoznatog počinitelja i koja se do tada neće iskazivati u Proračunu</w:t>
      </w:r>
      <w:r w:rsidR="00517A97" w:rsidRPr="00F2026F">
        <w:rPr>
          <w:rFonts w:ascii="Arial" w:hAnsi="Arial" w:cs="Arial"/>
          <w:sz w:val="24"/>
          <w:szCs w:val="24"/>
        </w:rPr>
        <w:t xml:space="preserve">, dok se ostatak od </w:t>
      </w:r>
      <w:r w:rsidR="00071D45" w:rsidRPr="00F2026F">
        <w:rPr>
          <w:rFonts w:ascii="Arial" w:hAnsi="Arial" w:cs="Arial"/>
          <w:sz w:val="24"/>
          <w:szCs w:val="24"/>
        </w:rPr>
        <w:t xml:space="preserve">3.270.344,62 </w:t>
      </w:r>
      <w:r w:rsidR="00517A97" w:rsidRPr="00F2026F">
        <w:rPr>
          <w:rFonts w:ascii="Arial" w:hAnsi="Arial" w:cs="Arial"/>
          <w:sz w:val="24"/>
          <w:szCs w:val="24"/>
        </w:rPr>
        <w:t>kuna raspoređuje u skladu s posebnim propisima.</w:t>
      </w:r>
    </w:p>
    <w:p w:rsidR="00656E24" w:rsidRPr="00F2026F" w:rsidRDefault="00517A97" w:rsidP="00517A9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026F">
        <w:rPr>
          <w:rFonts w:ascii="Arial" w:hAnsi="Arial" w:cs="Arial"/>
          <w:sz w:val="24"/>
          <w:szCs w:val="24"/>
        </w:rPr>
        <w:t>Č</w:t>
      </w:r>
      <w:r w:rsidR="00656E24" w:rsidRPr="00F2026F">
        <w:rPr>
          <w:rFonts w:ascii="Arial" w:hAnsi="Arial" w:cs="Arial"/>
          <w:sz w:val="24"/>
          <w:szCs w:val="24"/>
        </w:rPr>
        <w:t>lankom 5. vrši raspodjela viška nenamjenskih prihoda, umanjenih za manjak namjenskih prihoda i to u ukupnom iznosu od</w:t>
      </w:r>
      <w:r w:rsidRPr="00F2026F">
        <w:rPr>
          <w:rFonts w:ascii="Arial" w:hAnsi="Arial" w:cs="Arial"/>
          <w:sz w:val="24"/>
          <w:szCs w:val="24"/>
        </w:rPr>
        <w:t xml:space="preserve"> </w:t>
      </w:r>
      <w:r w:rsidR="002D4E68" w:rsidRPr="00F2026F">
        <w:rPr>
          <w:rFonts w:ascii="Arial" w:hAnsi="Arial" w:cs="Arial"/>
          <w:sz w:val="24"/>
          <w:szCs w:val="24"/>
        </w:rPr>
        <w:t xml:space="preserve">15.849.533,26 </w:t>
      </w:r>
      <w:r w:rsidR="00656E24" w:rsidRPr="00F2026F">
        <w:rPr>
          <w:rFonts w:ascii="Arial" w:hAnsi="Arial" w:cs="Arial"/>
          <w:sz w:val="24"/>
          <w:szCs w:val="24"/>
        </w:rPr>
        <w:t xml:space="preserve">kuna. Raspodjela navedenog iznosa predlaže se na način da se </w:t>
      </w:r>
      <w:r w:rsidR="002D4E68" w:rsidRPr="00F2026F">
        <w:rPr>
          <w:rFonts w:ascii="Arial" w:hAnsi="Arial" w:cs="Arial"/>
          <w:sz w:val="24"/>
          <w:szCs w:val="24"/>
        </w:rPr>
        <w:t xml:space="preserve">5.838.453,00 </w:t>
      </w:r>
      <w:r w:rsidR="00656E24" w:rsidRPr="00F2026F">
        <w:rPr>
          <w:rFonts w:ascii="Arial" w:hAnsi="Arial" w:cs="Arial"/>
          <w:sz w:val="24"/>
          <w:szCs w:val="24"/>
        </w:rPr>
        <w:t>kuna prenese u Proračun 201</w:t>
      </w:r>
      <w:r w:rsidR="002D4E68" w:rsidRPr="00F2026F">
        <w:rPr>
          <w:rFonts w:ascii="Arial" w:hAnsi="Arial" w:cs="Arial"/>
          <w:sz w:val="24"/>
          <w:szCs w:val="24"/>
        </w:rPr>
        <w:t>9</w:t>
      </w:r>
      <w:r w:rsidR="00656E24" w:rsidRPr="00F2026F">
        <w:rPr>
          <w:rFonts w:ascii="Arial" w:hAnsi="Arial" w:cs="Arial"/>
          <w:sz w:val="24"/>
          <w:szCs w:val="24"/>
        </w:rPr>
        <w:t>. godine za pokriće ugovornih obveza iz 201</w:t>
      </w:r>
      <w:r w:rsidR="002D4E68" w:rsidRPr="00F2026F">
        <w:rPr>
          <w:rFonts w:ascii="Arial" w:hAnsi="Arial" w:cs="Arial"/>
          <w:sz w:val="24"/>
          <w:szCs w:val="24"/>
        </w:rPr>
        <w:t>8</w:t>
      </w:r>
      <w:r w:rsidR="00656E24" w:rsidRPr="00F2026F">
        <w:rPr>
          <w:rFonts w:ascii="Arial" w:hAnsi="Arial" w:cs="Arial"/>
          <w:sz w:val="24"/>
          <w:szCs w:val="24"/>
        </w:rPr>
        <w:t xml:space="preserve">. godine dok se za preostali višak u iznosu od </w:t>
      </w:r>
      <w:r w:rsidR="00D0425E" w:rsidRPr="00F2026F">
        <w:rPr>
          <w:rFonts w:ascii="Arial" w:hAnsi="Arial" w:cs="Arial"/>
          <w:sz w:val="24"/>
          <w:szCs w:val="24"/>
        </w:rPr>
        <w:t xml:space="preserve">10.011.080,26 </w:t>
      </w:r>
      <w:r w:rsidR="00656E24" w:rsidRPr="00F2026F">
        <w:rPr>
          <w:rFonts w:ascii="Arial" w:hAnsi="Arial" w:cs="Arial"/>
          <w:sz w:val="24"/>
          <w:szCs w:val="24"/>
        </w:rPr>
        <w:t>kuna predlaže raspored za sljedeće namjene:</w:t>
      </w:r>
    </w:p>
    <w:p w:rsidR="00656E24" w:rsidRPr="00F2026F" w:rsidRDefault="00656E24" w:rsidP="00656E24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tbl>
      <w:tblPr>
        <w:tblW w:w="9491" w:type="dxa"/>
        <w:tblInd w:w="-27" w:type="dxa"/>
        <w:tblLook w:val="04A0" w:firstRow="1" w:lastRow="0" w:firstColumn="1" w:lastColumn="0" w:noHBand="0" w:noVBand="1"/>
      </w:tblPr>
      <w:tblGrid>
        <w:gridCol w:w="6696"/>
        <w:gridCol w:w="2795"/>
      </w:tblGrid>
      <w:tr w:rsidR="00D0425E" w:rsidRPr="00F2026F" w:rsidTr="00802FF4">
        <w:trPr>
          <w:trHeight w:val="300"/>
        </w:trPr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425E" w:rsidRPr="00F81731" w:rsidRDefault="00D0425E" w:rsidP="00802FF4">
            <w:pPr>
              <w:suppressAutoHyphens w:val="0"/>
              <w:autoSpaceDN/>
              <w:spacing w:after="0" w:line="240" w:lineRule="auto"/>
              <w:ind w:left="169" w:hanging="169"/>
              <w:textAlignment w:val="auto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F81731">
              <w:rPr>
                <w:rFonts w:ascii="Arial" w:eastAsia="Times New Roman" w:hAnsi="Arial" w:cs="Arial"/>
                <w:color w:val="000000"/>
                <w:lang w:eastAsia="zh-CN"/>
              </w:rPr>
              <w:t>- za sufinanciranje programa ravnomjernog razvitka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425E" w:rsidRPr="00F81731" w:rsidRDefault="00D0425E" w:rsidP="00D0425E">
            <w:pPr>
              <w:suppressAutoHyphens w:val="0"/>
              <w:autoSpaceDN/>
              <w:spacing w:after="0" w:line="240" w:lineRule="auto"/>
              <w:ind w:firstLineChars="100" w:firstLine="220"/>
              <w:jc w:val="right"/>
              <w:textAlignment w:val="auto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F81731">
              <w:rPr>
                <w:rFonts w:ascii="Arial" w:eastAsia="Times New Roman" w:hAnsi="Arial" w:cs="Arial"/>
                <w:color w:val="000000"/>
                <w:lang w:eastAsia="zh-CN"/>
              </w:rPr>
              <w:t>2.000.000,00</w:t>
            </w:r>
          </w:p>
        </w:tc>
      </w:tr>
      <w:tr w:rsidR="00D0425E" w:rsidRPr="00F2026F" w:rsidTr="00802FF4">
        <w:trPr>
          <w:trHeight w:val="525"/>
        </w:trPr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425E" w:rsidRPr="00F81731" w:rsidRDefault="00D0425E" w:rsidP="00802FF4">
            <w:pPr>
              <w:suppressAutoHyphens w:val="0"/>
              <w:autoSpaceDN/>
              <w:spacing w:after="0" w:line="240" w:lineRule="auto"/>
              <w:ind w:left="169" w:hanging="169"/>
              <w:textAlignment w:val="auto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F81731">
              <w:rPr>
                <w:rFonts w:ascii="Arial" w:eastAsia="Times New Roman" w:hAnsi="Arial" w:cs="Arial"/>
                <w:color w:val="000000"/>
                <w:lang w:eastAsia="zh-CN"/>
              </w:rPr>
              <w:t>- za sufinanciranje izgradnje pretovarne stanice "Sović Laz" - Komunalac d.o.o. Delnice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425E" w:rsidRPr="00F81731" w:rsidRDefault="00D0425E" w:rsidP="00D0425E">
            <w:pPr>
              <w:suppressAutoHyphens w:val="0"/>
              <w:autoSpaceDN/>
              <w:spacing w:after="0" w:line="240" w:lineRule="auto"/>
              <w:ind w:firstLineChars="100" w:firstLine="220"/>
              <w:jc w:val="right"/>
              <w:textAlignment w:val="auto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F81731">
              <w:rPr>
                <w:rFonts w:ascii="Arial" w:eastAsia="Times New Roman" w:hAnsi="Arial" w:cs="Arial"/>
                <w:color w:val="000000"/>
                <w:lang w:eastAsia="zh-CN"/>
              </w:rPr>
              <w:t>2.000.000,00</w:t>
            </w:r>
          </w:p>
        </w:tc>
      </w:tr>
      <w:tr w:rsidR="00D0425E" w:rsidRPr="00F2026F" w:rsidTr="00802FF4">
        <w:trPr>
          <w:trHeight w:val="300"/>
        </w:trPr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425E" w:rsidRPr="00F81731" w:rsidRDefault="00D0425E" w:rsidP="00802FF4">
            <w:pPr>
              <w:suppressAutoHyphens w:val="0"/>
              <w:autoSpaceDN/>
              <w:spacing w:after="0" w:line="240" w:lineRule="auto"/>
              <w:ind w:left="169" w:hanging="169"/>
              <w:textAlignment w:val="auto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F81731">
              <w:rPr>
                <w:rFonts w:ascii="Arial" w:eastAsia="Times New Roman" w:hAnsi="Arial" w:cs="Arial"/>
                <w:color w:val="000000"/>
                <w:lang w:eastAsia="zh-CN"/>
              </w:rPr>
              <w:t>- za Fond za Gorski kotar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425E" w:rsidRPr="00F81731" w:rsidRDefault="00D0425E" w:rsidP="00D0425E">
            <w:pPr>
              <w:suppressAutoHyphens w:val="0"/>
              <w:autoSpaceDN/>
              <w:spacing w:after="0" w:line="240" w:lineRule="auto"/>
              <w:ind w:firstLineChars="100" w:firstLine="220"/>
              <w:jc w:val="right"/>
              <w:textAlignment w:val="auto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F81731">
              <w:rPr>
                <w:rFonts w:ascii="Arial" w:eastAsia="Times New Roman" w:hAnsi="Arial" w:cs="Arial"/>
                <w:color w:val="000000"/>
                <w:lang w:eastAsia="zh-CN"/>
              </w:rPr>
              <w:t>1.871.744,97</w:t>
            </w:r>
          </w:p>
        </w:tc>
      </w:tr>
      <w:tr w:rsidR="00D0425E" w:rsidRPr="00F2026F" w:rsidTr="00802FF4">
        <w:trPr>
          <w:trHeight w:val="300"/>
        </w:trPr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425E" w:rsidRPr="00F81731" w:rsidRDefault="00D0425E" w:rsidP="00802FF4">
            <w:pPr>
              <w:suppressAutoHyphens w:val="0"/>
              <w:autoSpaceDN/>
              <w:spacing w:after="0" w:line="240" w:lineRule="auto"/>
              <w:ind w:left="169" w:hanging="169"/>
              <w:textAlignment w:val="auto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F81731">
              <w:rPr>
                <w:rFonts w:ascii="Arial" w:eastAsia="Times New Roman" w:hAnsi="Arial" w:cs="Arial"/>
                <w:color w:val="000000"/>
                <w:lang w:eastAsia="zh-CN"/>
              </w:rPr>
              <w:t>- za sufinanciranje Kliničkog bolničkog centra Rijeka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425E" w:rsidRPr="00F81731" w:rsidRDefault="00D0425E" w:rsidP="00D0425E">
            <w:pPr>
              <w:suppressAutoHyphens w:val="0"/>
              <w:autoSpaceDN/>
              <w:spacing w:after="0" w:line="240" w:lineRule="auto"/>
              <w:ind w:firstLineChars="100" w:firstLine="220"/>
              <w:jc w:val="right"/>
              <w:textAlignment w:val="auto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F81731">
              <w:rPr>
                <w:rFonts w:ascii="Arial" w:eastAsia="Times New Roman" w:hAnsi="Arial" w:cs="Arial"/>
                <w:color w:val="000000"/>
                <w:lang w:eastAsia="zh-CN"/>
              </w:rPr>
              <w:t>1.250.000,00</w:t>
            </w:r>
          </w:p>
        </w:tc>
      </w:tr>
      <w:tr w:rsidR="00D0425E" w:rsidRPr="00F2026F" w:rsidTr="00802FF4">
        <w:trPr>
          <w:trHeight w:val="300"/>
        </w:trPr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425E" w:rsidRPr="00F81731" w:rsidRDefault="00D0425E" w:rsidP="00802FF4">
            <w:pPr>
              <w:suppressAutoHyphens w:val="0"/>
              <w:autoSpaceDN/>
              <w:spacing w:after="0" w:line="240" w:lineRule="auto"/>
              <w:ind w:left="169" w:hanging="169"/>
              <w:textAlignment w:val="auto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F81731">
              <w:rPr>
                <w:rFonts w:ascii="Arial" w:eastAsia="Times New Roman" w:hAnsi="Arial" w:cs="Arial"/>
                <w:color w:val="000000"/>
                <w:lang w:eastAsia="zh-CN"/>
              </w:rPr>
              <w:t>- za sufinanciranje Rijeka 2020 d.o.o.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425E" w:rsidRPr="00F81731" w:rsidRDefault="00D0425E" w:rsidP="00D0425E">
            <w:pPr>
              <w:suppressAutoHyphens w:val="0"/>
              <w:autoSpaceDN/>
              <w:spacing w:after="0" w:line="240" w:lineRule="auto"/>
              <w:ind w:firstLineChars="100" w:firstLine="220"/>
              <w:jc w:val="right"/>
              <w:textAlignment w:val="auto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F81731">
              <w:rPr>
                <w:rFonts w:ascii="Arial" w:eastAsia="Times New Roman" w:hAnsi="Arial" w:cs="Arial"/>
                <w:color w:val="000000"/>
                <w:lang w:eastAsia="zh-CN"/>
              </w:rPr>
              <w:t>1.200.000,00</w:t>
            </w:r>
          </w:p>
        </w:tc>
      </w:tr>
      <w:tr w:rsidR="00D0425E" w:rsidRPr="00F2026F" w:rsidTr="00802FF4">
        <w:trPr>
          <w:trHeight w:val="300"/>
        </w:trPr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425E" w:rsidRPr="00F81731" w:rsidRDefault="00D0425E" w:rsidP="00802FF4">
            <w:pPr>
              <w:suppressAutoHyphens w:val="0"/>
              <w:autoSpaceDN/>
              <w:spacing w:after="0" w:line="240" w:lineRule="auto"/>
              <w:ind w:left="169" w:hanging="169"/>
              <w:textAlignment w:val="auto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F81731">
              <w:rPr>
                <w:rFonts w:ascii="Arial" w:eastAsia="Times New Roman" w:hAnsi="Arial" w:cs="Arial"/>
                <w:color w:val="000000"/>
                <w:lang w:eastAsia="zh-CN"/>
              </w:rPr>
              <w:t>- za projekt uređenja Parka seniora DZSO Volosko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425E" w:rsidRPr="00F81731" w:rsidRDefault="00D0425E" w:rsidP="00D0425E">
            <w:pPr>
              <w:suppressAutoHyphens w:val="0"/>
              <w:autoSpaceDN/>
              <w:spacing w:after="0" w:line="240" w:lineRule="auto"/>
              <w:ind w:firstLineChars="100" w:firstLine="220"/>
              <w:jc w:val="right"/>
              <w:textAlignment w:val="auto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F81731">
              <w:rPr>
                <w:rFonts w:ascii="Arial" w:eastAsia="Times New Roman" w:hAnsi="Arial" w:cs="Arial"/>
                <w:color w:val="000000"/>
                <w:lang w:eastAsia="zh-CN"/>
              </w:rPr>
              <w:t>600.000,00</w:t>
            </w:r>
          </w:p>
        </w:tc>
      </w:tr>
      <w:tr w:rsidR="00D0425E" w:rsidRPr="00F2026F" w:rsidTr="00802FF4">
        <w:trPr>
          <w:trHeight w:val="300"/>
        </w:trPr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425E" w:rsidRPr="00F81731" w:rsidRDefault="00D0425E" w:rsidP="00802FF4">
            <w:pPr>
              <w:suppressAutoHyphens w:val="0"/>
              <w:autoSpaceDN/>
              <w:spacing w:after="0" w:line="240" w:lineRule="auto"/>
              <w:ind w:left="169" w:hanging="169"/>
              <w:textAlignment w:val="auto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F81731">
              <w:rPr>
                <w:rFonts w:ascii="Arial" w:eastAsia="Times New Roman" w:hAnsi="Arial" w:cs="Arial"/>
                <w:color w:val="000000"/>
                <w:lang w:eastAsia="zh-CN"/>
              </w:rPr>
              <w:t>- za financiranje projekata regionalnog razvoja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425E" w:rsidRPr="00F81731" w:rsidRDefault="00D0425E" w:rsidP="00D0425E">
            <w:pPr>
              <w:suppressAutoHyphens w:val="0"/>
              <w:autoSpaceDN/>
              <w:spacing w:after="0" w:line="240" w:lineRule="auto"/>
              <w:ind w:firstLineChars="100" w:firstLine="220"/>
              <w:jc w:val="right"/>
              <w:textAlignment w:val="auto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F81731">
              <w:rPr>
                <w:rFonts w:ascii="Arial" w:eastAsia="Times New Roman" w:hAnsi="Arial" w:cs="Arial"/>
                <w:color w:val="000000"/>
                <w:lang w:eastAsia="zh-CN"/>
              </w:rPr>
              <w:t>500.000,00</w:t>
            </w:r>
          </w:p>
        </w:tc>
      </w:tr>
      <w:tr w:rsidR="00D0425E" w:rsidRPr="00F2026F" w:rsidTr="00802FF4">
        <w:trPr>
          <w:trHeight w:val="300"/>
        </w:trPr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425E" w:rsidRPr="00F81731" w:rsidRDefault="00D0425E" w:rsidP="00802FF4">
            <w:pPr>
              <w:suppressAutoHyphens w:val="0"/>
              <w:autoSpaceDN/>
              <w:spacing w:after="0" w:line="240" w:lineRule="auto"/>
              <w:ind w:left="169" w:hanging="169"/>
              <w:textAlignment w:val="auto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F81731">
              <w:rPr>
                <w:rFonts w:ascii="Arial" w:eastAsia="Times New Roman" w:hAnsi="Arial" w:cs="Arial"/>
                <w:color w:val="000000"/>
                <w:lang w:eastAsia="zh-CN"/>
              </w:rPr>
              <w:t xml:space="preserve">- za sufinanciranje Psihijatrijske bolnice </w:t>
            </w:r>
            <w:proofErr w:type="spellStart"/>
            <w:r w:rsidRPr="00F81731">
              <w:rPr>
                <w:rFonts w:ascii="Arial" w:eastAsia="Times New Roman" w:hAnsi="Arial" w:cs="Arial"/>
                <w:color w:val="000000"/>
                <w:lang w:eastAsia="zh-CN"/>
              </w:rPr>
              <w:t>Lopača</w:t>
            </w:r>
            <w:proofErr w:type="spellEnd"/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425E" w:rsidRPr="00F81731" w:rsidRDefault="00D0425E" w:rsidP="00D0425E">
            <w:pPr>
              <w:suppressAutoHyphens w:val="0"/>
              <w:autoSpaceDN/>
              <w:spacing w:after="0" w:line="240" w:lineRule="auto"/>
              <w:ind w:firstLineChars="100" w:firstLine="220"/>
              <w:jc w:val="right"/>
              <w:textAlignment w:val="auto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F81731">
              <w:rPr>
                <w:rFonts w:ascii="Arial" w:eastAsia="Times New Roman" w:hAnsi="Arial" w:cs="Arial"/>
                <w:color w:val="000000"/>
                <w:lang w:eastAsia="zh-CN"/>
              </w:rPr>
              <w:t>250.000,00</w:t>
            </w:r>
          </w:p>
        </w:tc>
      </w:tr>
      <w:tr w:rsidR="00D0425E" w:rsidRPr="00F2026F" w:rsidTr="00802FF4">
        <w:trPr>
          <w:trHeight w:val="300"/>
        </w:trPr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425E" w:rsidRPr="00F81731" w:rsidRDefault="00D0425E" w:rsidP="00802FF4">
            <w:pPr>
              <w:suppressAutoHyphens w:val="0"/>
              <w:autoSpaceDN/>
              <w:spacing w:after="0" w:line="240" w:lineRule="auto"/>
              <w:ind w:left="169" w:hanging="169"/>
              <w:textAlignment w:val="auto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F81731">
              <w:rPr>
                <w:rFonts w:ascii="Arial" w:eastAsia="Times New Roman" w:hAnsi="Arial" w:cs="Arial"/>
                <w:color w:val="000000"/>
                <w:lang w:eastAsia="zh-CN"/>
              </w:rPr>
              <w:t>- za projekt Razvoj otoka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425E" w:rsidRPr="00F81731" w:rsidRDefault="00D0425E" w:rsidP="00D0425E">
            <w:pPr>
              <w:suppressAutoHyphens w:val="0"/>
              <w:autoSpaceDN/>
              <w:spacing w:after="0" w:line="240" w:lineRule="auto"/>
              <w:ind w:firstLineChars="100" w:firstLine="220"/>
              <w:jc w:val="right"/>
              <w:textAlignment w:val="auto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F81731">
              <w:rPr>
                <w:rFonts w:ascii="Arial" w:eastAsia="Times New Roman" w:hAnsi="Arial" w:cs="Arial"/>
                <w:color w:val="000000"/>
                <w:lang w:eastAsia="zh-CN"/>
              </w:rPr>
              <w:t>154.201,14</w:t>
            </w:r>
          </w:p>
        </w:tc>
      </w:tr>
      <w:tr w:rsidR="00D0425E" w:rsidRPr="00F2026F" w:rsidTr="00802FF4">
        <w:trPr>
          <w:trHeight w:val="525"/>
        </w:trPr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425E" w:rsidRPr="00F81731" w:rsidRDefault="00D0425E" w:rsidP="00802FF4">
            <w:pPr>
              <w:suppressAutoHyphens w:val="0"/>
              <w:autoSpaceDN/>
              <w:spacing w:after="0" w:line="240" w:lineRule="auto"/>
              <w:ind w:left="169" w:hanging="169"/>
              <w:textAlignment w:val="auto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F81731">
              <w:rPr>
                <w:rFonts w:ascii="Arial" w:eastAsia="Times New Roman" w:hAnsi="Arial" w:cs="Arial"/>
                <w:color w:val="000000"/>
                <w:lang w:eastAsia="zh-CN"/>
              </w:rPr>
              <w:t>- za projekt rekonstrukcije zdravstvene stanice u Dražicama - Općina Jelenje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425E" w:rsidRPr="00F81731" w:rsidRDefault="00D0425E" w:rsidP="00D0425E">
            <w:pPr>
              <w:suppressAutoHyphens w:val="0"/>
              <w:autoSpaceDN/>
              <w:spacing w:after="0" w:line="240" w:lineRule="auto"/>
              <w:ind w:firstLineChars="100" w:firstLine="220"/>
              <w:jc w:val="right"/>
              <w:textAlignment w:val="auto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F81731">
              <w:rPr>
                <w:rFonts w:ascii="Arial" w:eastAsia="Times New Roman" w:hAnsi="Arial" w:cs="Arial"/>
                <w:color w:val="000000"/>
                <w:lang w:eastAsia="zh-CN"/>
              </w:rPr>
              <w:t>100.000,00</w:t>
            </w:r>
          </w:p>
        </w:tc>
      </w:tr>
      <w:tr w:rsidR="00D0425E" w:rsidRPr="00F2026F" w:rsidTr="00802FF4">
        <w:trPr>
          <w:trHeight w:val="300"/>
        </w:trPr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425E" w:rsidRPr="00F81731" w:rsidRDefault="00D0425E" w:rsidP="00802FF4">
            <w:pPr>
              <w:suppressAutoHyphens w:val="0"/>
              <w:autoSpaceDN/>
              <w:spacing w:after="0" w:line="240" w:lineRule="auto"/>
              <w:ind w:left="169" w:hanging="169"/>
              <w:textAlignment w:val="auto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F81731">
              <w:rPr>
                <w:rFonts w:ascii="Arial" w:eastAsia="Times New Roman" w:hAnsi="Arial" w:cs="Arial"/>
                <w:color w:val="000000"/>
                <w:lang w:eastAsia="zh-CN"/>
              </w:rPr>
              <w:t>- za Fond solidarnosti za djecu i mlade PGŽ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425E" w:rsidRPr="00F81731" w:rsidRDefault="00D0425E" w:rsidP="00D0425E">
            <w:pPr>
              <w:suppressAutoHyphens w:val="0"/>
              <w:autoSpaceDN/>
              <w:spacing w:after="0" w:line="240" w:lineRule="auto"/>
              <w:ind w:firstLineChars="100" w:firstLine="220"/>
              <w:jc w:val="right"/>
              <w:textAlignment w:val="auto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F81731">
              <w:rPr>
                <w:rFonts w:ascii="Arial" w:eastAsia="Times New Roman" w:hAnsi="Arial" w:cs="Arial"/>
                <w:color w:val="000000"/>
                <w:lang w:eastAsia="zh-CN"/>
              </w:rPr>
              <w:t>85.134,15</w:t>
            </w:r>
          </w:p>
        </w:tc>
      </w:tr>
    </w:tbl>
    <w:p w:rsidR="00D0425E" w:rsidRPr="00F2026F" w:rsidRDefault="00D0425E" w:rsidP="00656E24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A238DE" w:rsidRPr="00F2026F" w:rsidRDefault="00A238DE" w:rsidP="00A238DE">
      <w:pPr>
        <w:pStyle w:val="BodyText"/>
        <w:rPr>
          <w:bCs/>
        </w:rPr>
      </w:pPr>
      <w:r w:rsidRPr="00F2026F">
        <w:rPr>
          <w:bCs/>
        </w:rPr>
        <w:tab/>
      </w:r>
      <w:r w:rsidR="00467CB1" w:rsidRPr="00F2026F">
        <w:rPr>
          <w:bCs/>
        </w:rPr>
        <w:t>Navedeni raspored uključen je</w:t>
      </w:r>
      <w:r w:rsidR="00656E24" w:rsidRPr="00F2026F">
        <w:rPr>
          <w:bCs/>
        </w:rPr>
        <w:t>, odnosno, predložen</w:t>
      </w:r>
      <w:r w:rsidR="00467CB1" w:rsidRPr="00F2026F">
        <w:rPr>
          <w:bCs/>
        </w:rPr>
        <w:t xml:space="preserve"> i u</w:t>
      </w:r>
      <w:r w:rsidR="00656E24" w:rsidRPr="00F2026F">
        <w:rPr>
          <w:bCs/>
        </w:rPr>
        <w:t xml:space="preserve"> sklopu</w:t>
      </w:r>
      <w:r w:rsidR="00467CB1" w:rsidRPr="00F2026F">
        <w:rPr>
          <w:bCs/>
        </w:rPr>
        <w:t xml:space="preserve"> Izmjen</w:t>
      </w:r>
      <w:r w:rsidR="00656E24" w:rsidRPr="00F2026F">
        <w:rPr>
          <w:bCs/>
        </w:rPr>
        <w:t>a</w:t>
      </w:r>
      <w:r w:rsidR="00467CB1" w:rsidRPr="00F2026F">
        <w:rPr>
          <w:bCs/>
        </w:rPr>
        <w:t xml:space="preserve"> i dopun</w:t>
      </w:r>
      <w:r w:rsidR="00656E24" w:rsidRPr="00F2026F">
        <w:rPr>
          <w:bCs/>
        </w:rPr>
        <w:t>a</w:t>
      </w:r>
      <w:r w:rsidR="00467CB1" w:rsidRPr="00F2026F">
        <w:rPr>
          <w:bCs/>
        </w:rPr>
        <w:t xml:space="preserve"> Proračuna Primorsko-goranske županije za 201</w:t>
      </w:r>
      <w:r w:rsidR="00D0425E" w:rsidRPr="00F2026F">
        <w:rPr>
          <w:bCs/>
        </w:rPr>
        <w:t>9</w:t>
      </w:r>
      <w:r w:rsidR="00467CB1" w:rsidRPr="00F2026F">
        <w:rPr>
          <w:bCs/>
        </w:rPr>
        <w:t xml:space="preserve">. </w:t>
      </w:r>
      <w:r w:rsidR="00615C2B" w:rsidRPr="00F2026F">
        <w:rPr>
          <w:bCs/>
        </w:rPr>
        <w:t>g</w:t>
      </w:r>
      <w:r w:rsidR="00467CB1" w:rsidRPr="00F2026F">
        <w:rPr>
          <w:bCs/>
        </w:rPr>
        <w:t>odinu.</w:t>
      </w:r>
    </w:p>
    <w:p w:rsidR="00D0425E" w:rsidRPr="00F2026F" w:rsidRDefault="00D0425E">
      <w:p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hr-HR"/>
        </w:rPr>
      </w:pPr>
    </w:p>
    <w:p w:rsidR="00244B48" w:rsidRPr="00F2026F" w:rsidRDefault="00244B48">
      <w:p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hr-HR"/>
        </w:rPr>
      </w:pPr>
    </w:p>
    <w:p w:rsidR="00080F70" w:rsidRPr="00F2026F" w:rsidRDefault="00080F70" w:rsidP="00080F70">
      <w:pPr>
        <w:pStyle w:val="BodyText"/>
        <w:numPr>
          <w:ilvl w:val="0"/>
          <w:numId w:val="1"/>
        </w:numPr>
        <w:tabs>
          <w:tab w:val="num" w:pos="300"/>
        </w:tabs>
        <w:ind w:left="0" w:firstLine="0"/>
        <w:rPr>
          <w:b/>
          <w:bCs/>
        </w:rPr>
      </w:pPr>
      <w:r w:rsidRPr="00F2026F">
        <w:rPr>
          <w:b/>
          <w:bCs/>
        </w:rPr>
        <w:t xml:space="preserve"> IZNOS SREDSTAVA POTREBNIH ZA PROVEDBU AKTA</w:t>
      </w:r>
    </w:p>
    <w:p w:rsidR="00080F70" w:rsidRPr="00F2026F" w:rsidRDefault="00080F70" w:rsidP="00080F70">
      <w:pPr>
        <w:pStyle w:val="BodyText"/>
        <w:rPr>
          <w:b/>
          <w:bCs/>
        </w:rPr>
      </w:pPr>
    </w:p>
    <w:p w:rsidR="00080F70" w:rsidRPr="00F2026F" w:rsidRDefault="00080F70" w:rsidP="00080F70">
      <w:pPr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Arial" w:hAnsi="Arial" w:cs="Arial"/>
          <w:sz w:val="24"/>
          <w:szCs w:val="24"/>
        </w:rPr>
      </w:pPr>
      <w:r w:rsidRPr="00F2026F">
        <w:rPr>
          <w:rFonts w:ascii="Arial" w:hAnsi="Arial" w:cs="Arial"/>
          <w:sz w:val="24"/>
          <w:szCs w:val="24"/>
        </w:rPr>
        <w:t>Za provođenje ovog akta nije potrebno osigurati dodatna sredstva u Proračunu Primorsko-goranske županije.</w:t>
      </w:r>
    </w:p>
    <w:p w:rsidR="00D0425E" w:rsidRPr="00F2026F" w:rsidRDefault="00D0425E" w:rsidP="00080F70">
      <w:pPr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Arial" w:hAnsi="Arial" w:cs="Arial"/>
          <w:color w:val="FF0000"/>
          <w:sz w:val="24"/>
          <w:szCs w:val="24"/>
        </w:rPr>
      </w:pPr>
    </w:p>
    <w:p w:rsidR="00D0425E" w:rsidRPr="00F2026F" w:rsidRDefault="00D0425E" w:rsidP="00080F70">
      <w:pPr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Arial" w:hAnsi="Arial" w:cs="Arial"/>
          <w:color w:val="FF0000"/>
          <w:sz w:val="24"/>
          <w:szCs w:val="24"/>
        </w:rPr>
      </w:pPr>
    </w:p>
    <w:p w:rsidR="00080F70" w:rsidRPr="00F2026F" w:rsidRDefault="00D777E7" w:rsidP="00080F70">
      <w:pPr>
        <w:pStyle w:val="BodyText"/>
        <w:numPr>
          <w:ilvl w:val="0"/>
          <w:numId w:val="1"/>
        </w:numPr>
        <w:tabs>
          <w:tab w:val="num" w:pos="300"/>
        </w:tabs>
        <w:ind w:left="0" w:firstLine="0"/>
        <w:rPr>
          <w:b/>
          <w:bCs/>
        </w:rPr>
      </w:pPr>
      <w:r w:rsidRPr="00F2026F">
        <w:rPr>
          <w:b/>
          <w:bCs/>
        </w:rPr>
        <w:t xml:space="preserve"> </w:t>
      </w:r>
      <w:r w:rsidR="00080F70" w:rsidRPr="00F2026F">
        <w:rPr>
          <w:b/>
          <w:bCs/>
        </w:rPr>
        <w:t>PRIJEDLOG ZAKLJUČKA</w:t>
      </w:r>
    </w:p>
    <w:p w:rsidR="00080F70" w:rsidRPr="00F2026F" w:rsidRDefault="00080F70" w:rsidP="00080F70">
      <w:pPr>
        <w:pStyle w:val="BodyText"/>
        <w:rPr>
          <w:b/>
          <w:bCs/>
        </w:rPr>
      </w:pPr>
    </w:p>
    <w:p w:rsidR="00080F70" w:rsidRPr="00F2026F" w:rsidRDefault="00080F70" w:rsidP="00080F70">
      <w:pPr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Arial" w:hAnsi="Arial" w:cs="Arial"/>
          <w:sz w:val="24"/>
          <w:szCs w:val="24"/>
        </w:rPr>
      </w:pPr>
      <w:r w:rsidRPr="00F2026F">
        <w:rPr>
          <w:rFonts w:ascii="Arial" w:hAnsi="Arial" w:cs="Arial"/>
          <w:sz w:val="24"/>
          <w:szCs w:val="24"/>
        </w:rPr>
        <w:t>Slijedom navedenog</w:t>
      </w:r>
      <w:r w:rsidR="00D777E7" w:rsidRPr="00F2026F">
        <w:rPr>
          <w:rFonts w:ascii="Arial" w:hAnsi="Arial" w:cs="Arial"/>
          <w:sz w:val="24"/>
          <w:szCs w:val="24"/>
        </w:rPr>
        <w:t>,</w:t>
      </w:r>
      <w:r w:rsidRPr="00F2026F">
        <w:rPr>
          <w:rFonts w:ascii="Arial" w:hAnsi="Arial" w:cs="Arial"/>
          <w:sz w:val="24"/>
          <w:szCs w:val="24"/>
        </w:rPr>
        <w:t xml:space="preserve"> predlaže se </w:t>
      </w:r>
      <w:r w:rsidR="00343FFE" w:rsidRPr="00F2026F">
        <w:rPr>
          <w:rFonts w:ascii="Arial" w:hAnsi="Arial" w:cs="Arial"/>
          <w:sz w:val="24"/>
          <w:szCs w:val="24"/>
        </w:rPr>
        <w:t>Županu</w:t>
      </w:r>
      <w:r w:rsidRPr="00F2026F">
        <w:rPr>
          <w:rFonts w:ascii="Arial" w:hAnsi="Arial" w:cs="Arial"/>
          <w:sz w:val="24"/>
          <w:szCs w:val="24"/>
        </w:rPr>
        <w:t xml:space="preserve"> da donese zaključak kako slijedi:</w:t>
      </w:r>
    </w:p>
    <w:p w:rsidR="00467CB1" w:rsidRPr="00F2026F" w:rsidRDefault="00467CB1" w:rsidP="00F659F9">
      <w:pPr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Arial" w:hAnsi="Arial" w:cs="Arial"/>
          <w:sz w:val="24"/>
          <w:szCs w:val="24"/>
        </w:rPr>
      </w:pPr>
    </w:p>
    <w:p w:rsidR="00F659F9" w:rsidRPr="00F2026F" w:rsidRDefault="00F659F9" w:rsidP="00F659F9">
      <w:pPr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Arial" w:hAnsi="Arial" w:cs="Arial"/>
          <w:sz w:val="24"/>
          <w:szCs w:val="24"/>
        </w:rPr>
      </w:pPr>
      <w:r w:rsidRPr="00F2026F">
        <w:rPr>
          <w:rFonts w:ascii="Arial" w:hAnsi="Arial" w:cs="Arial"/>
          <w:sz w:val="24"/>
          <w:szCs w:val="24"/>
        </w:rPr>
        <w:t xml:space="preserve">Na temelju članka 82. stavka 2. Pravilnika o proračunskom računovodstvu i računskom planu </w:t>
      </w:r>
      <w:r w:rsidR="009507E4" w:rsidRPr="00F2026F">
        <w:rPr>
          <w:rFonts w:ascii="Arial" w:hAnsi="Arial" w:cs="Arial"/>
          <w:sz w:val="24"/>
          <w:szCs w:val="24"/>
        </w:rPr>
        <w:t>(„Narodne novine“ broj 124/14, 115/15, 87/16 i 3/18)</w:t>
      </w:r>
      <w:r w:rsidRPr="00F2026F">
        <w:rPr>
          <w:rFonts w:ascii="Arial" w:hAnsi="Arial" w:cs="Arial"/>
          <w:sz w:val="24"/>
          <w:szCs w:val="24"/>
        </w:rPr>
        <w:t xml:space="preserve">, članka  </w:t>
      </w:r>
      <w:r w:rsidR="00493F0A" w:rsidRPr="00F2026F">
        <w:rPr>
          <w:rFonts w:ascii="Arial" w:hAnsi="Arial" w:cs="Arial"/>
          <w:sz w:val="24"/>
          <w:szCs w:val="24"/>
        </w:rPr>
        <w:t>52</w:t>
      </w:r>
      <w:r w:rsidRPr="00F2026F">
        <w:rPr>
          <w:rFonts w:ascii="Arial" w:hAnsi="Arial" w:cs="Arial"/>
          <w:sz w:val="24"/>
          <w:szCs w:val="24"/>
        </w:rPr>
        <w:t xml:space="preserve">. točke </w:t>
      </w:r>
      <w:r w:rsidR="00343FFE" w:rsidRPr="00F2026F">
        <w:rPr>
          <w:rFonts w:ascii="Arial" w:hAnsi="Arial" w:cs="Arial"/>
          <w:sz w:val="24"/>
          <w:szCs w:val="24"/>
        </w:rPr>
        <w:t>1</w:t>
      </w:r>
      <w:r w:rsidRPr="00F2026F">
        <w:rPr>
          <w:rFonts w:ascii="Arial" w:hAnsi="Arial" w:cs="Arial"/>
          <w:sz w:val="24"/>
          <w:szCs w:val="24"/>
        </w:rPr>
        <w:t xml:space="preserve">. Statuta Primorsko-goranske županije </w:t>
      </w:r>
      <w:r w:rsidR="009507E4" w:rsidRPr="00F2026F">
        <w:rPr>
          <w:rFonts w:ascii="Arial" w:hAnsi="Arial" w:cs="Arial"/>
          <w:sz w:val="24"/>
          <w:szCs w:val="24"/>
        </w:rPr>
        <w:t xml:space="preserve">("Službene novine" broj 23/09, 9/13, </w:t>
      </w:r>
      <w:r w:rsidR="009507E4" w:rsidRPr="00F2026F">
        <w:rPr>
          <w:rFonts w:ascii="Arial" w:hAnsi="Arial" w:cs="Arial"/>
          <w:sz w:val="24"/>
          <w:szCs w:val="24"/>
        </w:rPr>
        <w:lastRenderedPageBreak/>
        <w:t>25/13 – pročišćeni tekst i 5/18)</w:t>
      </w:r>
      <w:r w:rsidRPr="00F2026F">
        <w:rPr>
          <w:rFonts w:ascii="Arial" w:hAnsi="Arial" w:cs="Arial"/>
          <w:sz w:val="24"/>
          <w:szCs w:val="24"/>
        </w:rPr>
        <w:t xml:space="preserve"> te</w:t>
      </w:r>
      <w:r w:rsidR="00343FFE" w:rsidRPr="00F2026F">
        <w:rPr>
          <w:rFonts w:ascii="Arial" w:eastAsia="Times New Roman" w:hAnsi="Arial" w:cs="Arial"/>
          <w:sz w:val="24"/>
          <w:szCs w:val="24"/>
          <w:lang w:eastAsia="hr-HR"/>
        </w:rPr>
        <w:t xml:space="preserve"> članka 25. stavak 2. Poslovnika o radu Župana Primorsko-goranske županije („Službene novine Primorsko-goranske županije“ broj 23/14,16/15, 3/16 i 19/16 - pročišćeni tekst)</w:t>
      </w:r>
      <w:r w:rsidRPr="00F2026F">
        <w:rPr>
          <w:rFonts w:ascii="Arial" w:hAnsi="Arial" w:cs="Arial"/>
          <w:sz w:val="24"/>
          <w:szCs w:val="24"/>
        </w:rPr>
        <w:t xml:space="preserve"> </w:t>
      </w:r>
      <w:r w:rsidR="00343FFE" w:rsidRPr="00F2026F">
        <w:rPr>
          <w:rFonts w:ascii="Arial" w:hAnsi="Arial" w:cs="Arial"/>
          <w:sz w:val="24"/>
          <w:szCs w:val="24"/>
        </w:rPr>
        <w:t xml:space="preserve">Župan </w:t>
      </w:r>
      <w:r w:rsidRPr="00F2026F">
        <w:rPr>
          <w:rFonts w:ascii="Arial" w:hAnsi="Arial" w:cs="Arial"/>
          <w:sz w:val="24"/>
          <w:szCs w:val="24"/>
        </w:rPr>
        <w:t>Primorsko-goranske županije na ___</w:t>
      </w:r>
      <w:r w:rsidR="00343FFE" w:rsidRPr="00F2026F">
        <w:rPr>
          <w:rFonts w:ascii="Arial" w:hAnsi="Arial" w:cs="Arial"/>
          <w:sz w:val="24"/>
          <w:szCs w:val="24"/>
        </w:rPr>
        <w:t xml:space="preserve">kolegiju </w:t>
      </w:r>
      <w:r w:rsidRPr="00F2026F">
        <w:rPr>
          <w:rFonts w:ascii="Arial" w:hAnsi="Arial" w:cs="Arial"/>
          <w:sz w:val="24"/>
          <w:szCs w:val="24"/>
        </w:rPr>
        <w:t xml:space="preserve"> održano</w:t>
      </w:r>
      <w:r w:rsidR="009507E4" w:rsidRPr="00F2026F">
        <w:rPr>
          <w:rFonts w:ascii="Arial" w:hAnsi="Arial" w:cs="Arial"/>
          <w:sz w:val="24"/>
          <w:szCs w:val="24"/>
        </w:rPr>
        <w:t>m</w:t>
      </w:r>
      <w:r w:rsidRPr="00F2026F">
        <w:rPr>
          <w:rFonts w:ascii="Arial" w:hAnsi="Arial" w:cs="Arial"/>
          <w:sz w:val="24"/>
          <w:szCs w:val="24"/>
        </w:rPr>
        <w:t xml:space="preserve"> </w:t>
      </w:r>
      <w:r w:rsidR="00343FFE" w:rsidRPr="00F2026F">
        <w:rPr>
          <w:rFonts w:ascii="Arial" w:hAnsi="Arial" w:cs="Arial"/>
          <w:sz w:val="24"/>
          <w:szCs w:val="24"/>
        </w:rPr>
        <w:t xml:space="preserve"> </w:t>
      </w:r>
      <w:r w:rsidR="009507E4" w:rsidRPr="00F2026F">
        <w:rPr>
          <w:rFonts w:ascii="Arial" w:hAnsi="Arial" w:cs="Arial"/>
          <w:sz w:val="24"/>
          <w:szCs w:val="24"/>
        </w:rPr>
        <w:t>__________.</w:t>
      </w:r>
      <w:r w:rsidRPr="00F2026F">
        <w:rPr>
          <w:rFonts w:ascii="Arial" w:hAnsi="Arial" w:cs="Arial"/>
          <w:sz w:val="24"/>
          <w:szCs w:val="24"/>
        </w:rPr>
        <w:t xml:space="preserve"> godine, doni</w:t>
      </w:r>
      <w:r w:rsidR="00343FFE" w:rsidRPr="00F2026F">
        <w:rPr>
          <w:rFonts w:ascii="Arial" w:hAnsi="Arial" w:cs="Arial"/>
          <w:sz w:val="24"/>
          <w:szCs w:val="24"/>
        </w:rPr>
        <w:t>o</w:t>
      </w:r>
      <w:r w:rsidRPr="00F2026F">
        <w:rPr>
          <w:rFonts w:ascii="Arial" w:hAnsi="Arial" w:cs="Arial"/>
          <w:sz w:val="24"/>
          <w:szCs w:val="24"/>
        </w:rPr>
        <w:t xml:space="preserve"> je</w:t>
      </w:r>
    </w:p>
    <w:p w:rsidR="00080F70" w:rsidRPr="00F2026F" w:rsidRDefault="00080F70" w:rsidP="00080F70">
      <w:pPr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</w:p>
    <w:p w:rsidR="00F659F9" w:rsidRPr="00F2026F" w:rsidRDefault="00F659F9" w:rsidP="00080F70">
      <w:pPr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</w:p>
    <w:p w:rsidR="00080F70" w:rsidRPr="00F2026F" w:rsidRDefault="00080F70" w:rsidP="00080F70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F2026F">
        <w:rPr>
          <w:rFonts w:ascii="Arial" w:hAnsi="Arial" w:cs="Arial"/>
          <w:b/>
          <w:i/>
          <w:sz w:val="24"/>
          <w:szCs w:val="24"/>
        </w:rPr>
        <w:t xml:space="preserve">Z a k </w:t>
      </w:r>
      <w:proofErr w:type="spellStart"/>
      <w:r w:rsidRPr="00F2026F">
        <w:rPr>
          <w:rFonts w:ascii="Arial" w:hAnsi="Arial" w:cs="Arial"/>
          <w:b/>
          <w:i/>
          <w:sz w:val="24"/>
          <w:szCs w:val="24"/>
        </w:rPr>
        <w:t>lj</w:t>
      </w:r>
      <w:proofErr w:type="spellEnd"/>
      <w:r w:rsidRPr="00F2026F">
        <w:rPr>
          <w:rFonts w:ascii="Arial" w:hAnsi="Arial" w:cs="Arial"/>
          <w:b/>
          <w:i/>
          <w:sz w:val="24"/>
          <w:szCs w:val="24"/>
        </w:rPr>
        <w:t xml:space="preserve"> u č a k </w:t>
      </w:r>
    </w:p>
    <w:p w:rsidR="00080F70" w:rsidRPr="00F2026F" w:rsidRDefault="00080F70" w:rsidP="00080F70">
      <w:pPr>
        <w:jc w:val="center"/>
        <w:rPr>
          <w:rFonts w:ascii="Arial" w:hAnsi="Arial" w:cs="Arial"/>
          <w:i/>
          <w:sz w:val="24"/>
          <w:szCs w:val="24"/>
        </w:rPr>
      </w:pPr>
    </w:p>
    <w:p w:rsidR="002679A3" w:rsidRPr="00F2026F" w:rsidRDefault="00E96490" w:rsidP="00080F70">
      <w:pPr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Arial" w:hAnsi="Arial" w:cs="Arial"/>
          <w:sz w:val="24"/>
          <w:szCs w:val="24"/>
        </w:rPr>
      </w:pPr>
      <w:r w:rsidRPr="00F2026F">
        <w:rPr>
          <w:rFonts w:ascii="Arial" w:hAnsi="Arial" w:cs="Arial"/>
          <w:sz w:val="24"/>
          <w:szCs w:val="24"/>
        </w:rPr>
        <w:t xml:space="preserve">Utvrđuje </w:t>
      </w:r>
      <w:r w:rsidR="00080F70" w:rsidRPr="00F2026F">
        <w:rPr>
          <w:rFonts w:ascii="Arial" w:hAnsi="Arial" w:cs="Arial"/>
          <w:sz w:val="24"/>
          <w:szCs w:val="24"/>
        </w:rPr>
        <w:t xml:space="preserve">se </w:t>
      </w:r>
      <w:r w:rsidRPr="00F2026F">
        <w:rPr>
          <w:rFonts w:ascii="Arial" w:hAnsi="Arial" w:cs="Arial"/>
          <w:sz w:val="24"/>
          <w:szCs w:val="24"/>
        </w:rPr>
        <w:t xml:space="preserve">Prijedlog </w:t>
      </w:r>
      <w:r w:rsidR="00F659F9" w:rsidRPr="00F2026F">
        <w:rPr>
          <w:rFonts w:ascii="Arial" w:hAnsi="Arial" w:cs="Arial"/>
          <w:sz w:val="24"/>
          <w:szCs w:val="24"/>
        </w:rPr>
        <w:t>Odlu</w:t>
      </w:r>
      <w:r w:rsidRPr="00F2026F">
        <w:rPr>
          <w:rFonts w:ascii="Arial" w:hAnsi="Arial" w:cs="Arial"/>
          <w:sz w:val="24"/>
          <w:szCs w:val="24"/>
        </w:rPr>
        <w:t>ke</w:t>
      </w:r>
      <w:r w:rsidR="00F659F9" w:rsidRPr="00F2026F">
        <w:rPr>
          <w:rFonts w:ascii="Arial" w:hAnsi="Arial" w:cs="Arial"/>
          <w:sz w:val="24"/>
          <w:szCs w:val="24"/>
        </w:rPr>
        <w:t xml:space="preserve"> o raspodjeli rezultata Primorsko-goranske županije za 201</w:t>
      </w:r>
      <w:r w:rsidR="00226C97" w:rsidRPr="00F2026F">
        <w:rPr>
          <w:rFonts w:ascii="Arial" w:hAnsi="Arial" w:cs="Arial"/>
          <w:sz w:val="24"/>
          <w:szCs w:val="24"/>
        </w:rPr>
        <w:t>8</w:t>
      </w:r>
      <w:r w:rsidR="00F659F9" w:rsidRPr="00F2026F">
        <w:rPr>
          <w:rFonts w:ascii="Arial" w:hAnsi="Arial" w:cs="Arial"/>
          <w:sz w:val="24"/>
          <w:szCs w:val="24"/>
        </w:rPr>
        <w:t xml:space="preserve">. </w:t>
      </w:r>
      <w:r w:rsidR="00615C2B" w:rsidRPr="00F2026F">
        <w:rPr>
          <w:rFonts w:ascii="Arial" w:hAnsi="Arial" w:cs="Arial"/>
          <w:sz w:val="24"/>
          <w:szCs w:val="24"/>
        </w:rPr>
        <w:t>g</w:t>
      </w:r>
      <w:r w:rsidR="00F659F9" w:rsidRPr="00F2026F">
        <w:rPr>
          <w:rFonts w:ascii="Arial" w:hAnsi="Arial" w:cs="Arial"/>
          <w:sz w:val="24"/>
          <w:szCs w:val="24"/>
        </w:rPr>
        <w:t>odinu</w:t>
      </w:r>
      <w:r w:rsidRPr="00F2026F">
        <w:rPr>
          <w:rFonts w:ascii="Arial" w:hAnsi="Arial" w:cs="Arial"/>
          <w:sz w:val="24"/>
          <w:szCs w:val="24"/>
        </w:rPr>
        <w:t xml:space="preserve"> te se prosljeđuje Županijskoj skupštini na razmatranje i usvajanje</w:t>
      </w:r>
      <w:r w:rsidR="002679A3" w:rsidRPr="00F2026F">
        <w:rPr>
          <w:rFonts w:ascii="Arial" w:hAnsi="Arial" w:cs="Arial"/>
          <w:sz w:val="24"/>
          <w:szCs w:val="24"/>
        </w:rPr>
        <w:t>.</w:t>
      </w:r>
      <w:r w:rsidR="00080F70" w:rsidRPr="00F2026F">
        <w:rPr>
          <w:rFonts w:ascii="Arial" w:hAnsi="Arial" w:cs="Arial"/>
          <w:sz w:val="24"/>
          <w:szCs w:val="24"/>
        </w:rPr>
        <w:t xml:space="preserve"> </w:t>
      </w:r>
    </w:p>
    <w:p w:rsidR="00080F70" w:rsidRPr="00437BC0" w:rsidRDefault="00080F70" w:rsidP="00080F70">
      <w:pPr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Arial" w:hAnsi="Arial" w:cs="Arial"/>
          <w:sz w:val="24"/>
          <w:szCs w:val="24"/>
        </w:rPr>
      </w:pPr>
      <w:r w:rsidRPr="00F2026F">
        <w:rPr>
          <w:rFonts w:ascii="Arial" w:hAnsi="Arial" w:cs="Arial"/>
          <w:sz w:val="24"/>
          <w:szCs w:val="24"/>
        </w:rPr>
        <w:t>(</w:t>
      </w:r>
      <w:r w:rsidR="00F659F9" w:rsidRPr="00F2026F">
        <w:rPr>
          <w:rFonts w:ascii="Arial" w:hAnsi="Arial" w:cs="Arial"/>
          <w:sz w:val="24"/>
          <w:szCs w:val="24"/>
        </w:rPr>
        <w:t>Odluka</w:t>
      </w:r>
      <w:r w:rsidRPr="00F2026F">
        <w:rPr>
          <w:rFonts w:ascii="Arial" w:hAnsi="Arial" w:cs="Arial"/>
          <w:sz w:val="24"/>
          <w:szCs w:val="24"/>
        </w:rPr>
        <w:t xml:space="preserve"> je sastavni dio ovog Zaključka)</w:t>
      </w:r>
      <w:r w:rsidR="002679A3" w:rsidRPr="00F2026F">
        <w:rPr>
          <w:rFonts w:ascii="Arial" w:hAnsi="Arial" w:cs="Arial"/>
          <w:sz w:val="24"/>
          <w:szCs w:val="24"/>
        </w:rPr>
        <w:t>.</w:t>
      </w:r>
    </w:p>
    <w:p w:rsidR="00E96490" w:rsidRPr="00437BC0" w:rsidRDefault="00E96490" w:rsidP="00080F70">
      <w:pPr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Arial" w:hAnsi="Arial" w:cs="Arial"/>
          <w:sz w:val="24"/>
          <w:szCs w:val="24"/>
        </w:rPr>
      </w:pPr>
    </w:p>
    <w:p w:rsidR="005C274C" w:rsidRPr="00437BC0" w:rsidRDefault="005C274C">
      <w:pPr>
        <w:suppressAutoHyphens w:val="0"/>
        <w:autoSpaceDN/>
        <w:spacing w:after="0" w:line="240" w:lineRule="auto"/>
        <w:textAlignment w:val="auto"/>
        <w:rPr>
          <w:rFonts w:ascii="Arial" w:hAnsi="Arial" w:cs="Arial"/>
          <w:color w:val="FF0000"/>
          <w:sz w:val="24"/>
          <w:szCs w:val="24"/>
        </w:rPr>
      </w:pPr>
      <w:r w:rsidRPr="00437BC0">
        <w:rPr>
          <w:rFonts w:ascii="Arial" w:hAnsi="Arial" w:cs="Arial"/>
          <w:color w:val="FF0000"/>
          <w:sz w:val="24"/>
          <w:szCs w:val="24"/>
        </w:rPr>
        <w:br w:type="page"/>
      </w:r>
    </w:p>
    <w:p w:rsidR="00F659F9" w:rsidRPr="0038681B" w:rsidRDefault="00F659F9" w:rsidP="00F90F6D">
      <w:pPr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Arial" w:hAnsi="Arial" w:cs="Arial"/>
          <w:sz w:val="24"/>
          <w:szCs w:val="24"/>
        </w:rPr>
      </w:pPr>
      <w:r w:rsidRPr="0038681B">
        <w:rPr>
          <w:rFonts w:ascii="Arial" w:hAnsi="Arial" w:cs="Arial"/>
          <w:sz w:val="24"/>
          <w:szCs w:val="24"/>
        </w:rPr>
        <w:lastRenderedPageBreak/>
        <w:t xml:space="preserve">Na temelju članka 82. stavka 2. Pravilnika o proračunskom računovodstvu i računskom planu </w:t>
      </w:r>
      <w:r w:rsidR="009507E4" w:rsidRPr="0038681B">
        <w:rPr>
          <w:rFonts w:ascii="Arial" w:hAnsi="Arial" w:cs="Arial"/>
          <w:sz w:val="24"/>
          <w:szCs w:val="24"/>
        </w:rPr>
        <w:t>(„Narodne novine“ broj 124/14, 115/15, 87/16 i 3/18)</w:t>
      </w:r>
      <w:r w:rsidRPr="0038681B">
        <w:rPr>
          <w:rFonts w:ascii="Arial" w:hAnsi="Arial" w:cs="Arial"/>
          <w:sz w:val="24"/>
          <w:szCs w:val="24"/>
        </w:rPr>
        <w:t xml:space="preserve">, članka  28. točke 23. Statuta Primorsko-goranske županije </w:t>
      </w:r>
      <w:r w:rsidR="009507E4" w:rsidRPr="0038681B">
        <w:rPr>
          <w:rFonts w:ascii="Arial" w:hAnsi="Arial" w:cs="Arial"/>
          <w:sz w:val="24"/>
          <w:szCs w:val="24"/>
        </w:rPr>
        <w:t xml:space="preserve">("Službene novine" broj 23/09, 9/13, 25/13 </w:t>
      </w:r>
      <w:r w:rsidR="00B800D6" w:rsidRPr="0038681B">
        <w:rPr>
          <w:rFonts w:ascii="Arial" w:hAnsi="Arial" w:cs="Arial"/>
          <w:sz w:val="24"/>
          <w:szCs w:val="24"/>
        </w:rPr>
        <w:t>-</w:t>
      </w:r>
      <w:r w:rsidR="009507E4" w:rsidRPr="0038681B">
        <w:rPr>
          <w:rFonts w:ascii="Arial" w:hAnsi="Arial" w:cs="Arial"/>
          <w:sz w:val="24"/>
          <w:szCs w:val="24"/>
        </w:rPr>
        <w:t xml:space="preserve"> pročišćeni tekst i 5/18</w:t>
      </w:r>
      <w:r w:rsidR="00B800D6" w:rsidRPr="0038681B">
        <w:rPr>
          <w:rFonts w:ascii="Arial" w:hAnsi="Arial" w:cs="Arial"/>
          <w:sz w:val="24"/>
          <w:szCs w:val="24"/>
        </w:rPr>
        <w:t>, 8/18 - pročišćeni tekst</w:t>
      </w:r>
      <w:r w:rsidR="009507E4" w:rsidRPr="0038681B">
        <w:rPr>
          <w:rFonts w:ascii="Arial" w:hAnsi="Arial" w:cs="Arial"/>
          <w:sz w:val="24"/>
          <w:szCs w:val="24"/>
        </w:rPr>
        <w:t>)</w:t>
      </w:r>
      <w:r w:rsidRPr="0038681B">
        <w:rPr>
          <w:rFonts w:ascii="Arial" w:hAnsi="Arial" w:cs="Arial"/>
          <w:sz w:val="24"/>
          <w:szCs w:val="24"/>
        </w:rPr>
        <w:t xml:space="preserve"> te članka 84. Poslovnika Županijske skupštine Primorsko-goranske županije </w:t>
      </w:r>
      <w:r w:rsidR="009507E4" w:rsidRPr="0038681B">
        <w:rPr>
          <w:rFonts w:ascii="Arial" w:hAnsi="Arial" w:cs="Arial"/>
          <w:sz w:val="24"/>
          <w:szCs w:val="24"/>
        </w:rPr>
        <w:t xml:space="preserve">(„Službene novine Primorsko-goranske županije“ broj 26/09, 16/13 i 25/13 – pročišćeni tekst) </w:t>
      </w:r>
      <w:r w:rsidRPr="0038681B">
        <w:rPr>
          <w:rFonts w:ascii="Arial" w:hAnsi="Arial" w:cs="Arial"/>
          <w:sz w:val="24"/>
          <w:szCs w:val="24"/>
        </w:rPr>
        <w:t>Županijska skupština Primorsko-goranske županije na ___sjednici održanoj _____________</w:t>
      </w:r>
      <w:r w:rsidRPr="0038681B">
        <w:rPr>
          <w:rFonts w:ascii="Arial" w:hAnsi="Arial" w:cs="Arial"/>
          <w:sz w:val="24"/>
          <w:szCs w:val="24"/>
          <w:u w:val="single"/>
        </w:rPr>
        <w:t xml:space="preserve"> </w:t>
      </w:r>
      <w:r w:rsidRPr="0038681B">
        <w:rPr>
          <w:rFonts w:ascii="Arial" w:hAnsi="Arial" w:cs="Arial"/>
          <w:sz w:val="24"/>
          <w:szCs w:val="24"/>
        </w:rPr>
        <w:t>201</w:t>
      </w:r>
      <w:r w:rsidR="008655CD" w:rsidRPr="0038681B">
        <w:rPr>
          <w:rFonts w:ascii="Arial" w:hAnsi="Arial" w:cs="Arial"/>
          <w:sz w:val="24"/>
          <w:szCs w:val="24"/>
        </w:rPr>
        <w:t>9</w:t>
      </w:r>
      <w:r w:rsidRPr="0038681B">
        <w:rPr>
          <w:rFonts w:ascii="Arial" w:hAnsi="Arial" w:cs="Arial"/>
          <w:sz w:val="24"/>
          <w:szCs w:val="24"/>
        </w:rPr>
        <w:t>. godine, donijela je</w:t>
      </w:r>
    </w:p>
    <w:p w:rsidR="00F659F9" w:rsidRPr="0038681B" w:rsidRDefault="00F659F9" w:rsidP="00F90F6D">
      <w:pPr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Arial" w:hAnsi="Arial" w:cs="Arial"/>
          <w:sz w:val="24"/>
          <w:szCs w:val="24"/>
        </w:rPr>
      </w:pPr>
    </w:p>
    <w:p w:rsidR="00F90F6D" w:rsidRPr="0038681B" w:rsidRDefault="00F90F6D" w:rsidP="00F90F6D">
      <w:pPr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Arial" w:hAnsi="Arial" w:cs="Arial"/>
          <w:sz w:val="24"/>
          <w:szCs w:val="24"/>
        </w:rPr>
      </w:pPr>
    </w:p>
    <w:p w:rsidR="00F659F9" w:rsidRPr="0038681B" w:rsidRDefault="00F659F9" w:rsidP="00F90F6D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38681B">
        <w:rPr>
          <w:rFonts w:ascii="Arial" w:hAnsi="Arial" w:cs="Arial"/>
          <w:b/>
          <w:i/>
          <w:sz w:val="24"/>
          <w:szCs w:val="24"/>
        </w:rPr>
        <w:t>O</w:t>
      </w:r>
      <w:r w:rsidR="002679A3" w:rsidRPr="0038681B">
        <w:rPr>
          <w:rFonts w:ascii="Arial" w:hAnsi="Arial" w:cs="Arial"/>
          <w:b/>
          <w:i/>
          <w:sz w:val="24"/>
          <w:szCs w:val="24"/>
        </w:rPr>
        <w:t xml:space="preserve"> </w:t>
      </w:r>
      <w:r w:rsidRPr="0038681B">
        <w:rPr>
          <w:rFonts w:ascii="Arial" w:hAnsi="Arial" w:cs="Arial"/>
          <w:b/>
          <w:i/>
          <w:sz w:val="24"/>
          <w:szCs w:val="24"/>
        </w:rPr>
        <w:t>D</w:t>
      </w:r>
      <w:r w:rsidR="002679A3" w:rsidRPr="0038681B">
        <w:rPr>
          <w:rFonts w:ascii="Arial" w:hAnsi="Arial" w:cs="Arial"/>
          <w:b/>
          <w:i/>
          <w:sz w:val="24"/>
          <w:szCs w:val="24"/>
        </w:rPr>
        <w:t xml:space="preserve"> </w:t>
      </w:r>
      <w:r w:rsidRPr="0038681B">
        <w:rPr>
          <w:rFonts w:ascii="Arial" w:hAnsi="Arial" w:cs="Arial"/>
          <w:b/>
          <w:i/>
          <w:sz w:val="24"/>
          <w:szCs w:val="24"/>
        </w:rPr>
        <w:t>L</w:t>
      </w:r>
      <w:r w:rsidR="002679A3" w:rsidRPr="0038681B">
        <w:rPr>
          <w:rFonts w:ascii="Arial" w:hAnsi="Arial" w:cs="Arial"/>
          <w:b/>
          <w:i/>
          <w:sz w:val="24"/>
          <w:szCs w:val="24"/>
        </w:rPr>
        <w:t xml:space="preserve"> </w:t>
      </w:r>
      <w:r w:rsidRPr="0038681B">
        <w:rPr>
          <w:rFonts w:ascii="Arial" w:hAnsi="Arial" w:cs="Arial"/>
          <w:b/>
          <w:i/>
          <w:sz w:val="24"/>
          <w:szCs w:val="24"/>
        </w:rPr>
        <w:t>U</w:t>
      </w:r>
      <w:r w:rsidR="002679A3" w:rsidRPr="0038681B">
        <w:rPr>
          <w:rFonts w:ascii="Arial" w:hAnsi="Arial" w:cs="Arial"/>
          <w:b/>
          <w:i/>
          <w:sz w:val="24"/>
          <w:szCs w:val="24"/>
        </w:rPr>
        <w:t xml:space="preserve"> </w:t>
      </w:r>
      <w:r w:rsidRPr="0038681B">
        <w:rPr>
          <w:rFonts w:ascii="Arial" w:hAnsi="Arial" w:cs="Arial"/>
          <w:b/>
          <w:i/>
          <w:sz w:val="24"/>
          <w:szCs w:val="24"/>
        </w:rPr>
        <w:t>K</w:t>
      </w:r>
      <w:r w:rsidR="002679A3" w:rsidRPr="0038681B">
        <w:rPr>
          <w:rFonts w:ascii="Arial" w:hAnsi="Arial" w:cs="Arial"/>
          <w:b/>
          <w:i/>
          <w:sz w:val="24"/>
          <w:szCs w:val="24"/>
        </w:rPr>
        <w:t xml:space="preserve"> </w:t>
      </w:r>
      <w:r w:rsidRPr="0038681B">
        <w:rPr>
          <w:rFonts w:ascii="Arial" w:hAnsi="Arial" w:cs="Arial"/>
          <w:b/>
          <w:i/>
          <w:sz w:val="24"/>
          <w:szCs w:val="24"/>
        </w:rPr>
        <w:t>U</w:t>
      </w:r>
    </w:p>
    <w:p w:rsidR="00F659F9" w:rsidRPr="0038681B" w:rsidRDefault="00F659F9" w:rsidP="00F90F6D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38681B">
        <w:rPr>
          <w:rFonts w:ascii="Arial" w:hAnsi="Arial" w:cs="Arial"/>
          <w:b/>
          <w:i/>
          <w:sz w:val="24"/>
          <w:szCs w:val="24"/>
        </w:rPr>
        <w:t>o raspodjeli rezultata Pri</w:t>
      </w:r>
      <w:r w:rsidR="009507E4" w:rsidRPr="0038681B">
        <w:rPr>
          <w:rFonts w:ascii="Arial" w:hAnsi="Arial" w:cs="Arial"/>
          <w:b/>
          <w:i/>
          <w:sz w:val="24"/>
          <w:szCs w:val="24"/>
        </w:rPr>
        <w:t>morsko-goranske županije za 201</w:t>
      </w:r>
      <w:r w:rsidR="008655CD" w:rsidRPr="0038681B">
        <w:rPr>
          <w:rFonts w:ascii="Arial" w:hAnsi="Arial" w:cs="Arial"/>
          <w:b/>
          <w:i/>
          <w:sz w:val="24"/>
          <w:szCs w:val="24"/>
        </w:rPr>
        <w:t>8</w:t>
      </w:r>
      <w:r w:rsidRPr="0038681B">
        <w:rPr>
          <w:rFonts w:ascii="Arial" w:hAnsi="Arial" w:cs="Arial"/>
          <w:b/>
          <w:i/>
          <w:sz w:val="24"/>
          <w:szCs w:val="24"/>
        </w:rPr>
        <w:t>. godinu</w:t>
      </w:r>
    </w:p>
    <w:p w:rsidR="00F659F9" w:rsidRPr="0038681B" w:rsidRDefault="00F659F9" w:rsidP="00F90F6D">
      <w:pPr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Arial" w:hAnsi="Arial" w:cs="Arial"/>
          <w:sz w:val="24"/>
          <w:szCs w:val="24"/>
        </w:rPr>
      </w:pPr>
    </w:p>
    <w:p w:rsidR="00F659F9" w:rsidRPr="0038681B" w:rsidRDefault="00F659F9" w:rsidP="00F90F6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8681B">
        <w:rPr>
          <w:rFonts w:ascii="Arial" w:hAnsi="Arial" w:cs="Arial"/>
          <w:b/>
          <w:sz w:val="24"/>
          <w:szCs w:val="24"/>
        </w:rPr>
        <w:t>Članak 1.</w:t>
      </w:r>
    </w:p>
    <w:p w:rsidR="00F90F6D" w:rsidRPr="0038681B" w:rsidRDefault="00F90F6D" w:rsidP="00F90F6D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659F9" w:rsidRPr="0038681B" w:rsidRDefault="00F659F9" w:rsidP="00F90F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681B">
        <w:rPr>
          <w:rFonts w:ascii="Arial" w:hAnsi="Arial" w:cs="Arial"/>
          <w:sz w:val="24"/>
          <w:szCs w:val="24"/>
        </w:rPr>
        <w:tab/>
        <w:t>Ovom Odlukom obavlja se preraspodjela u strukturi rezultata poslovanja radi pokrića manjka prihoda od nefinancijske imovine</w:t>
      </w:r>
      <w:r w:rsidR="00D76DBD" w:rsidRPr="0038681B">
        <w:rPr>
          <w:rFonts w:ascii="Arial" w:hAnsi="Arial" w:cs="Arial"/>
          <w:sz w:val="24"/>
          <w:szCs w:val="24"/>
        </w:rPr>
        <w:t xml:space="preserve"> </w:t>
      </w:r>
      <w:r w:rsidRPr="0038681B">
        <w:rPr>
          <w:rFonts w:ascii="Arial" w:hAnsi="Arial" w:cs="Arial"/>
          <w:sz w:val="24"/>
          <w:szCs w:val="24"/>
        </w:rPr>
        <w:t>te utvrđuje namjena i raspodjela financijskog rezultata Primorsko-goranske županije za 201</w:t>
      </w:r>
      <w:r w:rsidR="008655CD" w:rsidRPr="0038681B">
        <w:rPr>
          <w:rFonts w:ascii="Arial" w:hAnsi="Arial" w:cs="Arial"/>
          <w:sz w:val="24"/>
          <w:szCs w:val="24"/>
        </w:rPr>
        <w:t>8</w:t>
      </w:r>
      <w:r w:rsidRPr="0038681B">
        <w:rPr>
          <w:rFonts w:ascii="Arial" w:hAnsi="Arial" w:cs="Arial"/>
          <w:sz w:val="24"/>
          <w:szCs w:val="24"/>
        </w:rPr>
        <w:t>. godinu.</w:t>
      </w:r>
    </w:p>
    <w:p w:rsidR="00F90F6D" w:rsidRPr="0038681B" w:rsidRDefault="00F90F6D" w:rsidP="00F90F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659F9" w:rsidRPr="0038681B" w:rsidRDefault="00F659F9" w:rsidP="00F90F6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8681B">
        <w:rPr>
          <w:rFonts w:ascii="Arial" w:hAnsi="Arial" w:cs="Arial"/>
          <w:b/>
          <w:sz w:val="24"/>
          <w:szCs w:val="24"/>
        </w:rPr>
        <w:t>Članak 2.</w:t>
      </w:r>
    </w:p>
    <w:p w:rsidR="00F90F6D" w:rsidRPr="0038681B" w:rsidRDefault="00F90F6D" w:rsidP="00F90F6D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659F9" w:rsidRPr="0038681B" w:rsidRDefault="00F659F9" w:rsidP="00F90F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681B">
        <w:rPr>
          <w:rFonts w:ascii="Arial" w:hAnsi="Arial" w:cs="Arial"/>
          <w:sz w:val="24"/>
          <w:szCs w:val="24"/>
        </w:rPr>
        <w:tab/>
        <w:t>Stanja na osnovnim računima podskupine 922 koja su iskazana u financijskim izvještajima Primorsko-goranske ž</w:t>
      </w:r>
      <w:r w:rsidR="009507E4" w:rsidRPr="0038681B">
        <w:rPr>
          <w:rFonts w:ascii="Arial" w:hAnsi="Arial" w:cs="Arial"/>
          <w:sz w:val="24"/>
          <w:szCs w:val="24"/>
        </w:rPr>
        <w:t>upanije na dan 31. prosinca 201</w:t>
      </w:r>
      <w:r w:rsidR="008655CD" w:rsidRPr="0038681B">
        <w:rPr>
          <w:rFonts w:ascii="Arial" w:hAnsi="Arial" w:cs="Arial"/>
          <w:sz w:val="24"/>
          <w:szCs w:val="24"/>
        </w:rPr>
        <w:t>8</w:t>
      </w:r>
      <w:r w:rsidRPr="0038681B">
        <w:rPr>
          <w:rFonts w:ascii="Arial" w:hAnsi="Arial" w:cs="Arial"/>
          <w:sz w:val="24"/>
          <w:szCs w:val="24"/>
        </w:rPr>
        <w:t>. godine, utvrđena su kako slijedi:</w:t>
      </w:r>
    </w:p>
    <w:p w:rsidR="00C47AB9" w:rsidRPr="0038681B" w:rsidRDefault="00C47AB9" w:rsidP="00F90F6D">
      <w:pPr>
        <w:spacing w:after="0" w:line="240" w:lineRule="auto"/>
        <w:jc w:val="both"/>
        <w:rPr>
          <w:rFonts w:ascii="Arial" w:hAnsi="Arial" w:cs="Arial"/>
          <w:color w:val="FF0000"/>
          <w:sz w:val="16"/>
          <w:szCs w:val="16"/>
        </w:rPr>
      </w:pPr>
    </w:p>
    <w:tbl>
      <w:tblPr>
        <w:tblStyle w:val="TableGrid"/>
        <w:tblW w:w="8613" w:type="dxa"/>
        <w:jc w:val="center"/>
        <w:tblLook w:val="04A0" w:firstRow="1" w:lastRow="0" w:firstColumn="1" w:lastColumn="0" w:noHBand="0" w:noVBand="1"/>
      </w:tblPr>
      <w:tblGrid>
        <w:gridCol w:w="1242"/>
        <w:gridCol w:w="5529"/>
        <w:gridCol w:w="1842"/>
      </w:tblGrid>
      <w:tr w:rsidR="005B424C" w:rsidRPr="0038681B" w:rsidTr="00C47AB9">
        <w:trPr>
          <w:trHeight w:hRule="exact" w:val="340"/>
          <w:jc w:val="center"/>
        </w:trPr>
        <w:tc>
          <w:tcPr>
            <w:tcW w:w="1242" w:type="dxa"/>
            <w:vAlign w:val="center"/>
          </w:tcPr>
          <w:p w:rsidR="00F659F9" w:rsidRPr="0038681B" w:rsidRDefault="00F659F9" w:rsidP="00C47A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8681B">
              <w:rPr>
                <w:rFonts w:ascii="Arial" w:hAnsi="Arial" w:cs="Arial"/>
                <w:sz w:val="24"/>
                <w:szCs w:val="24"/>
              </w:rPr>
              <w:t>92211</w:t>
            </w:r>
          </w:p>
        </w:tc>
        <w:tc>
          <w:tcPr>
            <w:tcW w:w="5529" w:type="dxa"/>
            <w:vAlign w:val="center"/>
          </w:tcPr>
          <w:p w:rsidR="00F659F9" w:rsidRPr="0038681B" w:rsidRDefault="00F659F9" w:rsidP="00C47A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8681B">
              <w:rPr>
                <w:rFonts w:ascii="Arial" w:hAnsi="Arial" w:cs="Arial"/>
                <w:sz w:val="24"/>
                <w:szCs w:val="24"/>
              </w:rPr>
              <w:t>Višak prihoda poslovanja</w:t>
            </w:r>
          </w:p>
        </w:tc>
        <w:tc>
          <w:tcPr>
            <w:tcW w:w="1842" w:type="dxa"/>
            <w:vAlign w:val="center"/>
          </w:tcPr>
          <w:p w:rsidR="00F659F9" w:rsidRPr="0038681B" w:rsidRDefault="008655CD" w:rsidP="00C47A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681B">
              <w:rPr>
                <w:rFonts w:ascii="Arial" w:hAnsi="Arial" w:cs="Arial"/>
                <w:sz w:val="24"/>
                <w:szCs w:val="24"/>
              </w:rPr>
              <w:t>51.656.283,71</w:t>
            </w:r>
          </w:p>
        </w:tc>
      </w:tr>
      <w:tr w:rsidR="008655CD" w:rsidRPr="0038681B" w:rsidTr="00C47AB9">
        <w:trPr>
          <w:trHeight w:hRule="exact" w:val="340"/>
          <w:jc w:val="center"/>
        </w:trPr>
        <w:tc>
          <w:tcPr>
            <w:tcW w:w="1242" w:type="dxa"/>
            <w:vAlign w:val="center"/>
          </w:tcPr>
          <w:p w:rsidR="008655CD" w:rsidRPr="0038681B" w:rsidRDefault="008655CD" w:rsidP="00C47A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8681B">
              <w:rPr>
                <w:rFonts w:ascii="Arial" w:hAnsi="Arial" w:cs="Arial"/>
                <w:sz w:val="24"/>
                <w:szCs w:val="24"/>
              </w:rPr>
              <w:t>92213</w:t>
            </w:r>
          </w:p>
        </w:tc>
        <w:tc>
          <w:tcPr>
            <w:tcW w:w="5529" w:type="dxa"/>
            <w:vAlign w:val="center"/>
          </w:tcPr>
          <w:p w:rsidR="008655CD" w:rsidRPr="0038681B" w:rsidRDefault="008655CD" w:rsidP="00C47A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8681B">
              <w:rPr>
                <w:rFonts w:ascii="Arial" w:hAnsi="Arial" w:cs="Arial"/>
                <w:sz w:val="24"/>
                <w:szCs w:val="24"/>
              </w:rPr>
              <w:t>Višak primitaka od financijske imovine</w:t>
            </w:r>
          </w:p>
        </w:tc>
        <w:tc>
          <w:tcPr>
            <w:tcW w:w="1842" w:type="dxa"/>
            <w:vAlign w:val="center"/>
          </w:tcPr>
          <w:p w:rsidR="008655CD" w:rsidRPr="0038681B" w:rsidRDefault="008655CD" w:rsidP="00C47A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681B">
              <w:rPr>
                <w:rFonts w:ascii="Arial" w:hAnsi="Arial" w:cs="Arial"/>
                <w:sz w:val="24"/>
                <w:szCs w:val="24"/>
              </w:rPr>
              <w:t>9.175.754,60</w:t>
            </w:r>
          </w:p>
        </w:tc>
      </w:tr>
      <w:tr w:rsidR="005B424C" w:rsidRPr="0038681B" w:rsidTr="00C47AB9">
        <w:trPr>
          <w:trHeight w:hRule="exact" w:val="340"/>
          <w:jc w:val="center"/>
        </w:trPr>
        <w:tc>
          <w:tcPr>
            <w:tcW w:w="1242" w:type="dxa"/>
            <w:vAlign w:val="center"/>
          </w:tcPr>
          <w:p w:rsidR="00F659F9" w:rsidRPr="0038681B" w:rsidRDefault="00F659F9" w:rsidP="00C47A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8681B">
              <w:rPr>
                <w:rFonts w:ascii="Arial" w:hAnsi="Arial" w:cs="Arial"/>
                <w:sz w:val="24"/>
                <w:szCs w:val="24"/>
              </w:rPr>
              <w:t>92222</w:t>
            </w:r>
          </w:p>
        </w:tc>
        <w:tc>
          <w:tcPr>
            <w:tcW w:w="5529" w:type="dxa"/>
            <w:vAlign w:val="center"/>
          </w:tcPr>
          <w:p w:rsidR="00F659F9" w:rsidRPr="0038681B" w:rsidRDefault="00F659F9" w:rsidP="00C47A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8681B">
              <w:rPr>
                <w:rFonts w:ascii="Arial" w:hAnsi="Arial" w:cs="Arial"/>
                <w:sz w:val="24"/>
                <w:szCs w:val="24"/>
              </w:rPr>
              <w:t>Manjak prihoda od nefinancijske imovine</w:t>
            </w:r>
          </w:p>
        </w:tc>
        <w:tc>
          <w:tcPr>
            <w:tcW w:w="1842" w:type="dxa"/>
            <w:vAlign w:val="center"/>
          </w:tcPr>
          <w:p w:rsidR="00F659F9" w:rsidRPr="0038681B" w:rsidRDefault="00236755" w:rsidP="00C47A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681B">
              <w:rPr>
                <w:rFonts w:ascii="Arial" w:hAnsi="Arial" w:cs="Arial"/>
                <w:sz w:val="24"/>
                <w:szCs w:val="24"/>
              </w:rPr>
              <w:t>41.074.125,55</w:t>
            </w:r>
          </w:p>
        </w:tc>
      </w:tr>
      <w:tr w:rsidR="005B424C" w:rsidRPr="0038681B" w:rsidTr="00C47AB9">
        <w:trPr>
          <w:trHeight w:hRule="exact" w:val="340"/>
          <w:jc w:val="center"/>
        </w:trPr>
        <w:tc>
          <w:tcPr>
            <w:tcW w:w="1242" w:type="dxa"/>
            <w:vAlign w:val="center"/>
          </w:tcPr>
          <w:p w:rsidR="00F659F9" w:rsidRPr="0038681B" w:rsidRDefault="00F659F9" w:rsidP="00C47A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8681B">
              <w:rPr>
                <w:rFonts w:ascii="Arial" w:hAnsi="Arial" w:cs="Arial"/>
                <w:sz w:val="24"/>
                <w:szCs w:val="24"/>
              </w:rPr>
              <w:t>922</w:t>
            </w:r>
          </w:p>
        </w:tc>
        <w:tc>
          <w:tcPr>
            <w:tcW w:w="5529" w:type="dxa"/>
            <w:vAlign w:val="center"/>
          </w:tcPr>
          <w:p w:rsidR="00F659F9" w:rsidRPr="0038681B" w:rsidRDefault="00F659F9" w:rsidP="00C47A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8681B">
              <w:rPr>
                <w:rFonts w:ascii="Arial" w:hAnsi="Arial" w:cs="Arial"/>
                <w:sz w:val="24"/>
                <w:szCs w:val="24"/>
              </w:rPr>
              <w:t>Višak prihoda</w:t>
            </w:r>
          </w:p>
        </w:tc>
        <w:tc>
          <w:tcPr>
            <w:tcW w:w="1842" w:type="dxa"/>
            <w:vAlign w:val="center"/>
          </w:tcPr>
          <w:p w:rsidR="00F659F9" w:rsidRPr="0038681B" w:rsidRDefault="00236755" w:rsidP="00C47A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681B">
              <w:rPr>
                <w:rFonts w:ascii="Arial" w:hAnsi="Arial" w:cs="Arial"/>
                <w:sz w:val="24"/>
                <w:szCs w:val="24"/>
              </w:rPr>
              <w:t>19.757.912,76</w:t>
            </w:r>
          </w:p>
        </w:tc>
      </w:tr>
    </w:tbl>
    <w:p w:rsidR="00F659F9" w:rsidRPr="0038681B" w:rsidRDefault="00F659F9" w:rsidP="00F90F6D">
      <w:pPr>
        <w:spacing w:after="0" w:line="240" w:lineRule="auto"/>
        <w:jc w:val="both"/>
        <w:rPr>
          <w:rFonts w:ascii="Arial" w:hAnsi="Arial" w:cs="Arial"/>
          <w:color w:val="FF0000"/>
          <w:sz w:val="16"/>
          <w:szCs w:val="16"/>
        </w:rPr>
      </w:pPr>
    </w:p>
    <w:p w:rsidR="00881A94" w:rsidRPr="0038681B" w:rsidRDefault="00F659F9" w:rsidP="00881A94">
      <w:pPr>
        <w:spacing w:after="0" w:line="240" w:lineRule="auto"/>
        <w:jc w:val="both"/>
        <w:rPr>
          <w:rFonts w:ascii="Arial" w:hAnsi="Arial" w:cs="Arial"/>
          <w:strike/>
          <w:color w:val="FF0000"/>
          <w:sz w:val="24"/>
          <w:szCs w:val="24"/>
        </w:rPr>
      </w:pPr>
      <w:r w:rsidRPr="0038681B">
        <w:rPr>
          <w:rFonts w:ascii="Arial" w:hAnsi="Arial" w:cs="Arial"/>
          <w:sz w:val="24"/>
          <w:szCs w:val="24"/>
        </w:rPr>
        <w:tab/>
      </w:r>
      <w:r w:rsidR="00881A94" w:rsidRPr="0038681B">
        <w:rPr>
          <w:rFonts w:ascii="Arial" w:hAnsi="Arial" w:cs="Arial"/>
          <w:sz w:val="24"/>
          <w:szCs w:val="24"/>
        </w:rPr>
        <w:t xml:space="preserve">Ostvarenim </w:t>
      </w:r>
      <w:r w:rsidR="00E24172" w:rsidRPr="0038681B">
        <w:rPr>
          <w:rFonts w:ascii="Arial" w:hAnsi="Arial" w:cs="Arial"/>
          <w:sz w:val="24"/>
          <w:szCs w:val="24"/>
        </w:rPr>
        <w:t xml:space="preserve">viškom primitaka od financijske imovine na računu 92213-Višak primitaka od financijske imovine u iznosu 9.175.754,60 kuna te </w:t>
      </w:r>
      <w:r w:rsidR="00881A94" w:rsidRPr="0038681B">
        <w:rPr>
          <w:rFonts w:ascii="Arial" w:hAnsi="Arial" w:cs="Arial"/>
          <w:sz w:val="24"/>
          <w:szCs w:val="24"/>
        </w:rPr>
        <w:t xml:space="preserve">viškom prihoda poslovanja na računu 92211-Višak prihoda poslovanja u iznosu </w:t>
      </w:r>
      <w:r w:rsidR="000B0724" w:rsidRPr="0038681B">
        <w:rPr>
          <w:rFonts w:ascii="Arial" w:hAnsi="Arial" w:cs="Arial"/>
          <w:sz w:val="24"/>
          <w:szCs w:val="24"/>
        </w:rPr>
        <w:t>31.898.370,95</w:t>
      </w:r>
      <w:r w:rsidR="00881A94" w:rsidRPr="0038681B">
        <w:rPr>
          <w:rFonts w:ascii="Arial" w:hAnsi="Arial" w:cs="Arial"/>
          <w:sz w:val="24"/>
          <w:szCs w:val="24"/>
        </w:rPr>
        <w:t xml:space="preserve"> kuna pokrit će se stanje na računu 92222-Manjak prihoda od nefinancijske imovine u iznosu </w:t>
      </w:r>
      <w:r w:rsidR="00E24172" w:rsidRPr="0038681B">
        <w:rPr>
          <w:rFonts w:ascii="Arial" w:hAnsi="Arial" w:cs="Arial"/>
          <w:sz w:val="24"/>
          <w:szCs w:val="24"/>
        </w:rPr>
        <w:t>41.074.125,55</w:t>
      </w:r>
      <w:r w:rsidR="00881A94" w:rsidRPr="0038681B">
        <w:rPr>
          <w:rFonts w:ascii="Arial" w:hAnsi="Arial" w:cs="Arial"/>
          <w:sz w:val="24"/>
          <w:szCs w:val="24"/>
        </w:rPr>
        <w:t xml:space="preserve"> kuna</w:t>
      </w:r>
      <w:r w:rsidR="00E24172" w:rsidRPr="0038681B">
        <w:rPr>
          <w:rFonts w:ascii="Arial" w:hAnsi="Arial" w:cs="Arial"/>
          <w:sz w:val="24"/>
          <w:szCs w:val="24"/>
        </w:rPr>
        <w:t>.</w:t>
      </w:r>
      <w:r w:rsidR="00881A94" w:rsidRPr="0038681B">
        <w:rPr>
          <w:rFonts w:ascii="Arial" w:hAnsi="Arial" w:cs="Arial"/>
          <w:sz w:val="24"/>
          <w:szCs w:val="24"/>
        </w:rPr>
        <w:t xml:space="preserve"> </w:t>
      </w:r>
    </w:p>
    <w:p w:rsidR="00881A94" w:rsidRPr="0038681B" w:rsidRDefault="00881A94" w:rsidP="00F90F6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F659F9" w:rsidRPr="0038681B" w:rsidRDefault="00F659F9" w:rsidP="00881A9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681B">
        <w:rPr>
          <w:rFonts w:ascii="Arial" w:hAnsi="Arial" w:cs="Arial"/>
          <w:sz w:val="24"/>
          <w:szCs w:val="24"/>
        </w:rPr>
        <w:t xml:space="preserve">Ukupan višak prihoda za prijenos u sljedeće razdoblje iznosi </w:t>
      </w:r>
      <w:r w:rsidR="00E24172" w:rsidRPr="0038681B">
        <w:rPr>
          <w:rFonts w:ascii="Arial" w:hAnsi="Arial" w:cs="Arial"/>
          <w:sz w:val="24"/>
          <w:szCs w:val="24"/>
        </w:rPr>
        <w:t>19.757.912,76</w:t>
      </w:r>
      <w:r w:rsidR="005B424C" w:rsidRPr="0038681B">
        <w:rPr>
          <w:rFonts w:ascii="Arial" w:hAnsi="Arial" w:cs="Arial"/>
          <w:sz w:val="24"/>
          <w:szCs w:val="24"/>
        </w:rPr>
        <w:t xml:space="preserve"> </w:t>
      </w:r>
      <w:r w:rsidRPr="0038681B">
        <w:rPr>
          <w:rFonts w:ascii="Arial" w:hAnsi="Arial" w:cs="Arial"/>
          <w:sz w:val="24"/>
          <w:szCs w:val="24"/>
        </w:rPr>
        <w:t>kun</w:t>
      </w:r>
      <w:r w:rsidR="005B424C" w:rsidRPr="0038681B">
        <w:rPr>
          <w:rFonts w:ascii="Arial" w:hAnsi="Arial" w:cs="Arial"/>
          <w:sz w:val="24"/>
          <w:szCs w:val="24"/>
        </w:rPr>
        <w:t>a</w:t>
      </w:r>
      <w:r w:rsidRPr="0038681B">
        <w:rPr>
          <w:rFonts w:ascii="Arial" w:hAnsi="Arial" w:cs="Arial"/>
          <w:sz w:val="24"/>
          <w:szCs w:val="24"/>
        </w:rPr>
        <w:t>.</w:t>
      </w:r>
    </w:p>
    <w:p w:rsidR="005B424C" w:rsidRPr="0038681B" w:rsidRDefault="005B424C" w:rsidP="00F90F6D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F659F9" w:rsidRPr="0038681B" w:rsidRDefault="00F659F9" w:rsidP="00F90F6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8681B">
        <w:rPr>
          <w:rFonts w:ascii="Arial" w:hAnsi="Arial" w:cs="Arial"/>
          <w:b/>
          <w:sz w:val="24"/>
          <w:szCs w:val="24"/>
        </w:rPr>
        <w:t xml:space="preserve">Članak </w:t>
      </w:r>
      <w:r w:rsidR="005B424C" w:rsidRPr="0038681B">
        <w:rPr>
          <w:rFonts w:ascii="Arial" w:hAnsi="Arial" w:cs="Arial"/>
          <w:b/>
          <w:sz w:val="24"/>
          <w:szCs w:val="24"/>
        </w:rPr>
        <w:t>3</w:t>
      </w:r>
      <w:r w:rsidRPr="0038681B">
        <w:rPr>
          <w:rFonts w:ascii="Arial" w:hAnsi="Arial" w:cs="Arial"/>
          <w:b/>
          <w:sz w:val="24"/>
          <w:szCs w:val="24"/>
        </w:rPr>
        <w:t>.</w:t>
      </w:r>
    </w:p>
    <w:p w:rsidR="00881A94" w:rsidRPr="0038681B" w:rsidRDefault="00881A94" w:rsidP="00F90F6D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C47AB9" w:rsidRPr="0038681B" w:rsidRDefault="00881A94" w:rsidP="00881A9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8681B">
        <w:rPr>
          <w:rFonts w:ascii="Arial" w:hAnsi="Arial" w:cs="Arial"/>
          <w:sz w:val="24"/>
          <w:szCs w:val="24"/>
        </w:rPr>
        <w:t>Struktura ukupnog viška prihoda Primorsko-goranske županije u 201</w:t>
      </w:r>
      <w:r w:rsidR="002405C7" w:rsidRPr="0038681B">
        <w:rPr>
          <w:rFonts w:ascii="Arial" w:hAnsi="Arial" w:cs="Arial"/>
          <w:sz w:val="24"/>
          <w:szCs w:val="24"/>
        </w:rPr>
        <w:t>8</w:t>
      </w:r>
      <w:r w:rsidRPr="0038681B">
        <w:rPr>
          <w:rFonts w:ascii="Arial" w:hAnsi="Arial" w:cs="Arial"/>
          <w:sz w:val="24"/>
          <w:szCs w:val="24"/>
        </w:rPr>
        <w:t>. godini  koji se prenosi u sljedeće razdoblje prema izvorima je sljedeća:</w:t>
      </w:r>
    </w:p>
    <w:p w:rsidR="00881A94" w:rsidRPr="0038681B" w:rsidRDefault="00881A94" w:rsidP="00881A9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tbl>
      <w:tblPr>
        <w:tblStyle w:val="TableGrid"/>
        <w:tblW w:w="7371" w:type="dxa"/>
        <w:jc w:val="center"/>
        <w:tblLook w:val="04A0" w:firstRow="1" w:lastRow="0" w:firstColumn="1" w:lastColumn="0" w:noHBand="0" w:noVBand="1"/>
      </w:tblPr>
      <w:tblGrid>
        <w:gridCol w:w="5529"/>
        <w:gridCol w:w="1842"/>
      </w:tblGrid>
      <w:tr w:rsidR="00881A94" w:rsidRPr="0038681B" w:rsidTr="00881A94">
        <w:trPr>
          <w:trHeight w:hRule="exact" w:val="340"/>
          <w:jc w:val="center"/>
        </w:trPr>
        <w:tc>
          <w:tcPr>
            <w:tcW w:w="5529" w:type="dxa"/>
            <w:vAlign w:val="center"/>
          </w:tcPr>
          <w:p w:rsidR="00881A94" w:rsidRPr="0038681B" w:rsidRDefault="00881A94" w:rsidP="00881A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8681B">
              <w:rPr>
                <w:rFonts w:ascii="Arial" w:hAnsi="Arial" w:cs="Arial"/>
                <w:sz w:val="24"/>
                <w:szCs w:val="24"/>
              </w:rPr>
              <w:t>Višak namjenskih prihoda</w:t>
            </w:r>
          </w:p>
        </w:tc>
        <w:tc>
          <w:tcPr>
            <w:tcW w:w="1842" w:type="dxa"/>
            <w:vAlign w:val="center"/>
          </w:tcPr>
          <w:p w:rsidR="00881A94" w:rsidRPr="0038681B" w:rsidRDefault="00C670B5" w:rsidP="00A24FF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681B">
              <w:rPr>
                <w:rFonts w:ascii="Arial" w:hAnsi="Arial" w:cs="Arial"/>
                <w:sz w:val="24"/>
                <w:szCs w:val="24"/>
              </w:rPr>
              <w:t>3.908.379,50</w:t>
            </w:r>
          </w:p>
        </w:tc>
      </w:tr>
      <w:tr w:rsidR="00881A94" w:rsidRPr="0038681B" w:rsidTr="00881A94">
        <w:trPr>
          <w:trHeight w:hRule="exact" w:val="340"/>
          <w:jc w:val="center"/>
        </w:trPr>
        <w:tc>
          <w:tcPr>
            <w:tcW w:w="5529" w:type="dxa"/>
            <w:vAlign w:val="center"/>
          </w:tcPr>
          <w:p w:rsidR="00881A94" w:rsidRPr="0038681B" w:rsidRDefault="00881A94" w:rsidP="007D72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8681B">
              <w:rPr>
                <w:rFonts w:ascii="Arial" w:hAnsi="Arial" w:cs="Arial"/>
                <w:sz w:val="24"/>
                <w:szCs w:val="24"/>
              </w:rPr>
              <w:t>Manjak namjenskih prihoda</w:t>
            </w:r>
          </w:p>
        </w:tc>
        <w:tc>
          <w:tcPr>
            <w:tcW w:w="1842" w:type="dxa"/>
            <w:vAlign w:val="center"/>
          </w:tcPr>
          <w:p w:rsidR="00881A94" w:rsidRPr="0038681B" w:rsidRDefault="00C670B5" w:rsidP="00A24FF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681B">
              <w:rPr>
                <w:rFonts w:ascii="Arial" w:hAnsi="Arial" w:cs="Arial"/>
                <w:sz w:val="24"/>
                <w:szCs w:val="24"/>
              </w:rPr>
              <w:t>-7.071.744,97</w:t>
            </w:r>
          </w:p>
        </w:tc>
      </w:tr>
      <w:tr w:rsidR="00881A94" w:rsidRPr="0038681B" w:rsidTr="00881A94">
        <w:trPr>
          <w:trHeight w:hRule="exact" w:val="340"/>
          <w:jc w:val="center"/>
        </w:trPr>
        <w:tc>
          <w:tcPr>
            <w:tcW w:w="5529" w:type="dxa"/>
            <w:vAlign w:val="center"/>
          </w:tcPr>
          <w:p w:rsidR="00881A94" w:rsidRPr="0038681B" w:rsidRDefault="00881A94" w:rsidP="00A24F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8681B">
              <w:rPr>
                <w:rFonts w:ascii="Arial" w:hAnsi="Arial" w:cs="Arial"/>
                <w:sz w:val="24"/>
                <w:szCs w:val="24"/>
              </w:rPr>
              <w:t>Višak nenamjenskih prihoda</w:t>
            </w:r>
          </w:p>
        </w:tc>
        <w:tc>
          <w:tcPr>
            <w:tcW w:w="1842" w:type="dxa"/>
            <w:vAlign w:val="center"/>
          </w:tcPr>
          <w:p w:rsidR="00881A94" w:rsidRPr="0038681B" w:rsidRDefault="00C670B5" w:rsidP="00A24FF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681B">
              <w:rPr>
                <w:rFonts w:ascii="Arial" w:hAnsi="Arial" w:cs="Arial"/>
                <w:sz w:val="24"/>
                <w:szCs w:val="24"/>
              </w:rPr>
              <w:t>22.921.278,23</w:t>
            </w:r>
          </w:p>
        </w:tc>
      </w:tr>
      <w:tr w:rsidR="00881A94" w:rsidRPr="0038681B" w:rsidTr="00881A94">
        <w:trPr>
          <w:trHeight w:hRule="exact" w:val="340"/>
          <w:jc w:val="center"/>
        </w:trPr>
        <w:tc>
          <w:tcPr>
            <w:tcW w:w="5529" w:type="dxa"/>
            <w:vAlign w:val="center"/>
          </w:tcPr>
          <w:p w:rsidR="00881A94" w:rsidRPr="0038681B" w:rsidRDefault="00881A94" w:rsidP="00A24F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8681B">
              <w:rPr>
                <w:rFonts w:ascii="Arial" w:hAnsi="Arial" w:cs="Arial"/>
                <w:sz w:val="24"/>
                <w:szCs w:val="24"/>
              </w:rPr>
              <w:t>Ukupan višak</w:t>
            </w:r>
          </w:p>
        </w:tc>
        <w:tc>
          <w:tcPr>
            <w:tcW w:w="1842" w:type="dxa"/>
            <w:vAlign w:val="center"/>
          </w:tcPr>
          <w:p w:rsidR="00881A94" w:rsidRPr="0038681B" w:rsidRDefault="00C670B5" w:rsidP="00A24FF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681B">
              <w:rPr>
                <w:rFonts w:ascii="Arial" w:hAnsi="Arial" w:cs="Arial"/>
                <w:sz w:val="24"/>
                <w:szCs w:val="24"/>
              </w:rPr>
              <w:t>19.757.912,76</w:t>
            </w:r>
          </w:p>
        </w:tc>
      </w:tr>
    </w:tbl>
    <w:p w:rsidR="00881A94" w:rsidRDefault="00881A94" w:rsidP="00881A9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38681B" w:rsidRDefault="0038681B" w:rsidP="00881A9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38681B" w:rsidRPr="0038681B" w:rsidRDefault="0038681B" w:rsidP="00881A9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C47AB9" w:rsidRPr="0038681B" w:rsidRDefault="00C47AB9" w:rsidP="00F90F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659F9" w:rsidRPr="0038681B" w:rsidRDefault="00F659F9" w:rsidP="00F90F6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8681B">
        <w:rPr>
          <w:rFonts w:ascii="Arial" w:hAnsi="Arial" w:cs="Arial"/>
          <w:b/>
          <w:sz w:val="24"/>
          <w:szCs w:val="24"/>
        </w:rPr>
        <w:lastRenderedPageBreak/>
        <w:t xml:space="preserve">Članak </w:t>
      </w:r>
      <w:r w:rsidR="005B424C" w:rsidRPr="0038681B">
        <w:rPr>
          <w:rFonts w:ascii="Arial" w:hAnsi="Arial" w:cs="Arial"/>
          <w:b/>
          <w:sz w:val="24"/>
          <w:szCs w:val="24"/>
        </w:rPr>
        <w:t>4</w:t>
      </w:r>
      <w:r w:rsidRPr="0038681B">
        <w:rPr>
          <w:rFonts w:ascii="Arial" w:hAnsi="Arial" w:cs="Arial"/>
          <w:b/>
          <w:sz w:val="24"/>
          <w:szCs w:val="24"/>
        </w:rPr>
        <w:t>.</w:t>
      </w:r>
    </w:p>
    <w:p w:rsidR="00C47AB9" w:rsidRPr="0038681B" w:rsidRDefault="00C47AB9" w:rsidP="00F90F6D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E26093" w:rsidRPr="0038681B" w:rsidRDefault="00F659F9" w:rsidP="00F90F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681B">
        <w:rPr>
          <w:rFonts w:ascii="Arial" w:hAnsi="Arial" w:cs="Arial"/>
          <w:sz w:val="24"/>
          <w:szCs w:val="24"/>
        </w:rPr>
        <w:tab/>
      </w:r>
      <w:r w:rsidR="00881A94" w:rsidRPr="0038681B">
        <w:rPr>
          <w:rFonts w:ascii="Arial" w:hAnsi="Arial" w:cs="Arial"/>
          <w:sz w:val="24"/>
          <w:szCs w:val="24"/>
        </w:rPr>
        <w:t xml:space="preserve">Višak namjenskih prihoda </w:t>
      </w:r>
      <w:r w:rsidR="00E26093" w:rsidRPr="0038681B">
        <w:rPr>
          <w:rFonts w:ascii="Arial" w:hAnsi="Arial" w:cs="Arial"/>
          <w:sz w:val="24"/>
          <w:szCs w:val="24"/>
        </w:rPr>
        <w:t xml:space="preserve">u iznosu  </w:t>
      </w:r>
      <w:r w:rsidR="00C670B5" w:rsidRPr="0038681B">
        <w:rPr>
          <w:rFonts w:ascii="Arial" w:hAnsi="Arial" w:cs="Arial"/>
          <w:sz w:val="24"/>
          <w:szCs w:val="24"/>
        </w:rPr>
        <w:t>3.908.379,50</w:t>
      </w:r>
      <w:r w:rsidR="00E26093" w:rsidRPr="0038681B">
        <w:rPr>
          <w:rFonts w:ascii="Arial" w:hAnsi="Arial" w:cs="Arial"/>
          <w:sz w:val="24"/>
          <w:szCs w:val="24"/>
        </w:rPr>
        <w:t xml:space="preserve"> kuna</w:t>
      </w:r>
      <w:r w:rsidR="00881A94" w:rsidRPr="0038681B">
        <w:rPr>
          <w:rFonts w:ascii="Arial" w:hAnsi="Arial" w:cs="Arial"/>
          <w:sz w:val="24"/>
          <w:szCs w:val="24"/>
        </w:rPr>
        <w:t xml:space="preserve"> </w:t>
      </w:r>
      <w:r w:rsidR="00E26093" w:rsidRPr="0038681B">
        <w:rPr>
          <w:rFonts w:ascii="Arial" w:hAnsi="Arial" w:cs="Arial"/>
          <w:sz w:val="24"/>
          <w:szCs w:val="24"/>
        </w:rPr>
        <w:t>raspoređuje se na sljedeći način:</w:t>
      </w:r>
    </w:p>
    <w:p w:rsidR="00E26093" w:rsidRPr="0038681B" w:rsidRDefault="00E26093" w:rsidP="00F90F6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E26093" w:rsidRPr="0038681B" w:rsidRDefault="00F659F9" w:rsidP="00E26093">
      <w:pPr>
        <w:pStyle w:val="ListParagraph"/>
        <w:numPr>
          <w:ilvl w:val="0"/>
          <w:numId w:val="13"/>
        </w:numPr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38681B">
        <w:rPr>
          <w:rFonts w:ascii="Arial" w:hAnsi="Arial" w:cs="Arial"/>
          <w:sz w:val="24"/>
          <w:szCs w:val="24"/>
        </w:rPr>
        <w:t xml:space="preserve">638.034,88 kuna izdvaja se u stalnu pričuvu koja će se aktivirati u slučaju onečišćenja mora od nepoznatog počinitelja i koja se </w:t>
      </w:r>
      <w:r w:rsidR="00071D45" w:rsidRPr="0038681B">
        <w:rPr>
          <w:rFonts w:ascii="Arial" w:hAnsi="Arial" w:cs="Arial"/>
          <w:sz w:val="24"/>
          <w:szCs w:val="24"/>
        </w:rPr>
        <w:t xml:space="preserve">do tada </w:t>
      </w:r>
      <w:r w:rsidRPr="0038681B">
        <w:rPr>
          <w:rFonts w:ascii="Arial" w:hAnsi="Arial" w:cs="Arial"/>
          <w:sz w:val="24"/>
          <w:szCs w:val="24"/>
        </w:rPr>
        <w:t>neće iskazivati u Proračunu,</w:t>
      </w:r>
    </w:p>
    <w:p w:rsidR="00A24FF5" w:rsidRPr="0038681B" w:rsidRDefault="00A24FF5" w:rsidP="00A24FF5">
      <w:pPr>
        <w:pStyle w:val="ListParagraph"/>
        <w:numPr>
          <w:ilvl w:val="0"/>
          <w:numId w:val="13"/>
        </w:numPr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38681B">
        <w:rPr>
          <w:rFonts w:ascii="Arial" w:hAnsi="Arial" w:cs="Arial"/>
          <w:sz w:val="24"/>
          <w:szCs w:val="24"/>
        </w:rPr>
        <w:t xml:space="preserve">preostali višak namjenskih prihoda u iznosu </w:t>
      </w:r>
      <w:r w:rsidR="00C670B5" w:rsidRPr="0038681B">
        <w:rPr>
          <w:rFonts w:ascii="Arial" w:hAnsi="Arial" w:cs="Arial"/>
          <w:sz w:val="24"/>
          <w:szCs w:val="24"/>
        </w:rPr>
        <w:t>3.270.344,62</w:t>
      </w:r>
      <w:r w:rsidRPr="0038681B">
        <w:rPr>
          <w:rFonts w:ascii="Arial" w:hAnsi="Arial" w:cs="Arial"/>
          <w:sz w:val="24"/>
          <w:szCs w:val="24"/>
        </w:rPr>
        <w:t xml:space="preserve"> kuna</w:t>
      </w:r>
      <w:r w:rsidR="00517A97" w:rsidRPr="0038681B">
        <w:rPr>
          <w:rFonts w:ascii="Arial" w:hAnsi="Arial" w:cs="Arial"/>
          <w:sz w:val="24"/>
          <w:szCs w:val="24"/>
        </w:rPr>
        <w:t>, u skladu s posebnim propisima,</w:t>
      </w:r>
      <w:r w:rsidRPr="0038681B">
        <w:rPr>
          <w:rFonts w:ascii="Arial" w:hAnsi="Arial" w:cs="Arial"/>
          <w:sz w:val="24"/>
          <w:szCs w:val="24"/>
        </w:rPr>
        <w:t xml:space="preserve"> raspoređuje se za sljedeće namjene:</w:t>
      </w:r>
    </w:p>
    <w:p w:rsidR="00A24FF5" w:rsidRPr="0038681B" w:rsidRDefault="00A24FF5" w:rsidP="00A00844">
      <w:pPr>
        <w:pStyle w:val="ListParagraph"/>
        <w:spacing w:after="0" w:line="240" w:lineRule="auto"/>
        <w:ind w:left="1788"/>
        <w:jc w:val="both"/>
        <w:rPr>
          <w:rFonts w:ascii="Arial" w:hAnsi="Arial" w:cs="Arial"/>
          <w:sz w:val="16"/>
          <w:szCs w:val="16"/>
        </w:rPr>
      </w:pPr>
    </w:p>
    <w:tbl>
      <w:tblPr>
        <w:tblW w:w="9640" w:type="dxa"/>
        <w:tblInd w:w="-176" w:type="dxa"/>
        <w:tblLook w:val="04A0" w:firstRow="1" w:lastRow="0" w:firstColumn="1" w:lastColumn="0" w:noHBand="0" w:noVBand="1"/>
      </w:tblPr>
      <w:tblGrid>
        <w:gridCol w:w="7513"/>
        <w:gridCol w:w="2127"/>
      </w:tblGrid>
      <w:tr w:rsidR="00E22DF3" w:rsidRPr="0038681B" w:rsidTr="00150243">
        <w:trPr>
          <w:trHeight w:val="397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2DF3" w:rsidRPr="0038681B" w:rsidRDefault="00E22DF3" w:rsidP="00D0425E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38681B">
              <w:rPr>
                <w:rFonts w:ascii="Arial" w:eastAsia="Times New Roman" w:hAnsi="Arial" w:cs="Arial"/>
                <w:color w:val="000000"/>
                <w:lang w:eastAsia="zh-CN"/>
              </w:rPr>
              <w:t>- za izradu NRS 2030 i provedbu programa pripreme lokalnih razvojnih projekata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2DF3" w:rsidRPr="0038681B" w:rsidRDefault="00E22DF3" w:rsidP="00D0425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38681B">
              <w:rPr>
                <w:rFonts w:ascii="Arial" w:eastAsia="Times New Roman" w:hAnsi="Arial" w:cs="Arial"/>
                <w:color w:val="000000"/>
                <w:lang w:eastAsia="zh-CN"/>
              </w:rPr>
              <w:t>536.366,28</w:t>
            </w:r>
          </w:p>
        </w:tc>
      </w:tr>
      <w:tr w:rsidR="00E22DF3" w:rsidRPr="0038681B" w:rsidTr="00150243">
        <w:trPr>
          <w:trHeight w:val="397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2DF3" w:rsidRPr="0038681B" w:rsidRDefault="00E22DF3" w:rsidP="00D0425E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38681B">
              <w:rPr>
                <w:rFonts w:ascii="Arial" w:eastAsia="Times New Roman" w:hAnsi="Arial" w:cs="Arial"/>
                <w:color w:val="000000"/>
                <w:lang w:eastAsia="zh-CN"/>
              </w:rPr>
              <w:t xml:space="preserve"> - za provođenje postupaka legalizacije bespravno sagrađenih građevina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2DF3" w:rsidRPr="0038681B" w:rsidRDefault="00E22DF3" w:rsidP="00D0425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38681B">
              <w:rPr>
                <w:rFonts w:ascii="Arial" w:eastAsia="Times New Roman" w:hAnsi="Arial" w:cs="Arial"/>
                <w:color w:val="000000"/>
                <w:lang w:eastAsia="zh-CN"/>
              </w:rPr>
              <w:t>393.425,53</w:t>
            </w:r>
          </w:p>
        </w:tc>
      </w:tr>
      <w:tr w:rsidR="00E22DF3" w:rsidRPr="0038681B" w:rsidTr="00150243">
        <w:trPr>
          <w:trHeight w:val="397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2DF3" w:rsidRPr="0038681B" w:rsidRDefault="00E22DF3" w:rsidP="00D0425E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38681B">
              <w:rPr>
                <w:rFonts w:ascii="Arial" w:eastAsia="Times New Roman" w:hAnsi="Arial" w:cs="Arial"/>
                <w:color w:val="000000"/>
                <w:lang w:eastAsia="zh-CN"/>
              </w:rPr>
              <w:t xml:space="preserve"> - za provođenje programa pomorskog dobra i pomorskog prometa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2DF3" w:rsidRPr="0038681B" w:rsidRDefault="00E22DF3" w:rsidP="00D0425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38681B">
              <w:rPr>
                <w:rFonts w:ascii="Arial" w:eastAsia="Times New Roman" w:hAnsi="Arial" w:cs="Arial"/>
                <w:color w:val="000000"/>
                <w:lang w:eastAsia="zh-CN"/>
              </w:rPr>
              <w:t>391.609,82</w:t>
            </w:r>
          </w:p>
        </w:tc>
      </w:tr>
      <w:tr w:rsidR="00E22DF3" w:rsidRPr="0038681B" w:rsidTr="00150243">
        <w:trPr>
          <w:trHeight w:val="397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2DF3" w:rsidRPr="0038681B" w:rsidRDefault="00E22DF3" w:rsidP="00D0425E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38681B">
              <w:rPr>
                <w:rFonts w:ascii="Arial" w:eastAsia="Times New Roman" w:hAnsi="Arial" w:cs="Arial"/>
                <w:color w:val="000000"/>
                <w:lang w:eastAsia="zh-CN"/>
              </w:rPr>
              <w:t xml:space="preserve"> - za sufinanciranje rada pomoćnika u nastavi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2DF3" w:rsidRPr="0038681B" w:rsidRDefault="00E22DF3" w:rsidP="00D0425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38681B">
              <w:rPr>
                <w:rFonts w:ascii="Arial" w:eastAsia="Times New Roman" w:hAnsi="Arial" w:cs="Arial"/>
                <w:color w:val="000000"/>
                <w:lang w:eastAsia="zh-CN"/>
              </w:rPr>
              <w:t>295.147,18</w:t>
            </w:r>
          </w:p>
        </w:tc>
      </w:tr>
      <w:tr w:rsidR="00E22DF3" w:rsidRPr="0038681B" w:rsidTr="00150243">
        <w:trPr>
          <w:trHeight w:val="397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2DF3" w:rsidRPr="0038681B" w:rsidRDefault="00E22DF3" w:rsidP="00D0425E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38681B">
              <w:rPr>
                <w:rFonts w:ascii="Arial" w:eastAsia="Times New Roman" w:hAnsi="Arial" w:cs="Arial"/>
                <w:color w:val="000000"/>
                <w:lang w:eastAsia="zh-CN"/>
              </w:rPr>
              <w:t xml:space="preserve"> - za projekt Mala Barka 2 - EU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2DF3" w:rsidRPr="0038681B" w:rsidRDefault="00E22DF3" w:rsidP="00D0425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38681B">
              <w:rPr>
                <w:rFonts w:ascii="Arial" w:eastAsia="Times New Roman" w:hAnsi="Arial" w:cs="Arial"/>
                <w:color w:val="000000"/>
                <w:lang w:eastAsia="zh-CN"/>
              </w:rPr>
              <w:t>285.026,23</w:t>
            </w:r>
          </w:p>
        </w:tc>
      </w:tr>
      <w:tr w:rsidR="00E22DF3" w:rsidRPr="0038681B" w:rsidTr="00150243">
        <w:trPr>
          <w:trHeight w:val="397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2DF3" w:rsidRPr="0038681B" w:rsidRDefault="00E22DF3" w:rsidP="00D0425E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38681B">
              <w:rPr>
                <w:rFonts w:ascii="Arial" w:eastAsia="Times New Roman" w:hAnsi="Arial" w:cs="Arial"/>
                <w:color w:val="000000"/>
                <w:lang w:eastAsia="zh-CN"/>
              </w:rPr>
              <w:t xml:space="preserve"> - za projekt Biciklističko tematska ruta "Stari put" - faza 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2DF3" w:rsidRPr="0038681B" w:rsidRDefault="00E22DF3" w:rsidP="00D0425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38681B">
              <w:rPr>
                <w:rFonts w:ascii="Arial" w:eastAsia="Times New Roman" w:hAnsi="Arial" w:cs="Arial"/>
                <w:color w:val="000000"/>
                <w:lang w:eastAsia="zh-CN"/>
              </w:rPr>
              <w:t>259.187,50</w:t>
            </w:r>
          </w:p>
        </w:tc>
      </w:tr>
      <w:tr w:rsidR="00E22DF3" w:rsidRPr="0038681B" w:rsidTr="00150243">
        <w:trPr>
          <w:trHeight w:val="397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2DF3" w:rsidRPr="0038681B" w:rsidRDefault="00E22DF3" w:rsidP="00D0425E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38681B">
              <w:rPr>
                <w:rFonts w:ascii="Arial" w:eastAsia="Times New Roman" w:hAnsi="Arial" w:cs="Arial"/>
                <w:color w:val="000000"/>
                <w:lang w:eastAsia="zh-CN"/>
              </w:rPr>
              <w:t xml:space="preserve"> - za projekt Interpretacijski centar prirodne baštine PGŽ - EU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2DF3" w:rsidRPr="0038681B" w:rsidRDefault="00E22DF3" w:rsidP="00D0425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38681B">
              <w:rPr>
                <w:rFonts w:ascii="Arial" w:eastAsia="Times New Roman" w:hAnsi="Arial" w:cs="Arial"/>
                <w:color w:val="000000"/>
                <w:lang w:eastAsia="zh-CN"/>
              </w:rPr>
              <w:t>246.242,15</w:t>
            </w:r>
          </w:p>
        </w:tc>
      </w:tr>
      <w:tr w:rsidR="00E22DF3" w:rsidRPr="0038681B" w:rsidTr="00150243">
        <w:trPr>
          <w:trHeight w:val="397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2DF3" w:rsidRPr="0038681B" w:rsidRDefault="00E22DF3" w:rsidP="00D0425E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38681B">
              <w:rPr>
                <w:rFonts w:ascii="Arial" w:eastAsia="Times New Roman" w:hAnsi="Arial" w:cs="Arial"/>
                <w:color w:val="000000"/>
                <w:lang w:eastAsia="zh-CN"/>
              </w:rPr>
              <w:t xml:space="preserve"> - za unapređenje i razvoj lovstva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2DF3" w:rsidRPr="0038681B" w:rsidRDefault="00E22DF3" w:rsidP="00D0425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38681B">
              <w:rPr>
                <w:rFonts w:ascii="Arial" w:eastAsia="Times New Roman" w:hAnsi="Arial" w:cs="Arial"/>
                <w:color w:val="000000"/>
                <w:lang w:eastAsia="zh-CN"/>
              </w:rPr>
              <w:t>229.618,47</w:t>
            </w:r>
          </w:p>
        </w:tc>
      </w:tr>
      <w:tr w:rsidR="00E22DF3" w:rsidRPr="0038681B" w:rsidTr="00150243">
        <w:trPr>
          <w:trHeight w:val="397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2DF3" w:rsidRPr="0038681B" w:rsidRDefault="00E22DF3" w:rsidP="00D0425E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38681B">
              <w:rPr>
                <w:rFonts w:ascii="Arial" w:eastAsia="Times New Roman" w:hAnsi="Arial" w:cs="Arial"/>
                <w:color w:val="000000"/>
                <w:lang w:eastAsia="zh-CN"/>
              </w:rPr>
              <w:t xml:space="preserve"> - za sufinanciranje kapitalnih projekata razvoja turizma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2DF3" w:rsidRPr="0038681B" w:rsidRDefault="00E22DF3" w:rsidP="00D0425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38681B">
              <w:rPr>
                <w:rFonts w:ascii="Arial" w:eastAsia="Times New Roman" w:hAnsi="Arial" w:cs="Arial"/>
                <w:color w:val="000000"/>
                <w:lang w:eastAsia="zh-CN"/>
              </w:rPr>
              <w:t>160.000,00</w:t>
            </w:r>
          </w:p>
        </w:tc>
      </w:tr>
      <w:tr w:rsidR="00E22DF3" w:rsidRPr="0038681B" w:rsidTr="00150243">
        <w:trPr>
          <w:trHeight w:val="397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2DF3" w:rsidRPr="0038681B" w:rsidRDefault="00E22DF3" w:rsidP="00D0425E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38681B">
              <w:rPr>
                <w:rFonts w:ascii="Arial" w:eastAsia="Times New Roman" w:hAnsi="Arial" w:cs="Arial"/>
                <w:color w:val="000000"/>
                <w:lang w:eastAsia="zh-CN"/>
              </w:rPr>
              <w:t xml:space="preserve"> - za projekt BLUEISLANDS- EU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2DF3" w:rsidRPr="0038681B" w:rsidRDefault="00E22DF3" w:rsidP="00D0425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38681B">
              <w:rPr>
                <w:rFonts w:ascii="Arial" w:eastAsia="Times New Roman" w:hAnsi="Arial" w:cs="Arial"/>
                <w:color w:val="000000"/>
                <w:lang w:eastAsia="zh-CN"/>
              </w:rPr>
              <w:t>120.402,29</w:t>
            </w:r>
          </w:p>
        </w:tc>
      </w:tr>
      <w:tr w:rsidR="00E22DF3" w:rsidRPr="0038681B" w:rsidTr="00150243">
        <w:trPr>
          <w:trHeight w:val="397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2DF3" w:rsidRPr="0038681B" w:rsidRDefault="00E22DF3" w:rsidP="00D0425E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38681B">
              <w:rPr>
                <w:rFonts w:ascii="Arial" w:eastAsia="Times New Roman" w:hAnsi="Arial" w:cs="Arial"/>
                <w:color w:val="000000"/>
                <w:lang w:eastAsia="zh-CN"/>
              </w:rPr>
              <w:t xml:space="preserve"> - za decentralizirane funkcije osnovnog i srednjeg školstva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2DF3" w:rsidRPr="0038681B" w:rsidRDefault="00E22DF3" w:rsidP="00D0425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38681B">
              <w:rPr>
                <w:rFonts w:ascii="Arial" w:eastAsia="Times New Roman" w:hAnsi="Arial" w:cs="Arial"/>
                <w:color w:val="000000"/>
                <w:lang w:eastAsia="zh-CN"/>
              </w:rPr>
              <w:t>102.247,05</w:t>
            </w:r>
          </w:p>
        </w:tc>
      </w:tr>
      <w:tr w:rsidR="00E22DF3" w:rsidRPr="0038681B" w:rsidTr="00150243">
        <w:trPr>
          <w:trHeight w:val="397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2DF3" w:rsidRPr="0038681B" w:rsidRDefault="00E22DF3" w:rsidP="00D0425E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38681B">
              <w:rPr>
                <w:rFonts w:ascii="Arial" w:eastAsia="Times New Roman" w:hAnsi="Arial" w:cs="Arial"/>
                <w:color w:val="000000"/>
                <w:lang w:eastAsia="zh-CN"/>
              </w:rPr>
              <w:t xml:space="preserve"> - za financiranje dostupnosti na primarnoj razini zdravstvene zaštite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2DF3" w:rsidRPr="0038681B" w:rsidRDefault="00E22DF3" w:rsidP="00D0425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38681B">
              <w:rPr>
                <w:rFonts w:ascii="Arial" w:eastAsia="Times New Roman" w:hAnsi="Arial" w:cs="Arial"/>
                <w:color w:val="000000"/>
                <w:lang w:eastAsia="zh-CN"/>
              </w:rPr>
              <w:t>58.032,51</w:t>
            </w:r>
          </w:p>
        </w:tc>
      </w:tr>
      <w:tr w:rsidR="00E22DF3" w:rsidRPr="0038681B" w:rsidTr="00150243">
        <w:trPr>
          <w:trHeight w:val="397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2DF3" w:rsidRPr="0038681B" w:rsidRDefault="00E22DF3" w:rsidP="00D0425E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38681B">
              <w:rPr>
                <w:rFonts w:ascii="Arial" w:eastAsia="Times New Roman" w:hAnsi="Arial" w:cs="Arial"/>
                <w:color w:val="000000"/>
                <w:lang w:eastAsia="zh-CN"/>
              </w:rPr>
              <w:t xml:space="preserve"> - za projekt Žičara Učka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2DF3" w:rsidRPr="0038681B" w:rsidRDefault="00E22DF3" w:rsidP="00D0425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38681B">
              <w:rPr>
                <w:rFonts w:ascii="Arial" w:eastAsia="Times New Roman" w:hAnsi="Arial" w:cs="Arial"/>
                <w:color w:val="000000"/>
                <w:lang w:eastAsia="zh-CN"/>
              </w:rPr>
              <w:t>54.956,09</w:t>
            </w:r>
          </w:p>
        </w:tc>
      </w:tr>
      <w:tr w:rsidR="00E22DF3" w:rsidRPr="0038681B" w:rsidTr="00150243">
        <w:trPr>
          <w:trHeight w:val="397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2DF3" w:rsidRPr="0038681B" w:rsidRDefault="00E22DF3" w:rsidP="00D0425E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38681B">
              <w:rPr>
                <w:rFonts w:ascii="Arial" w:eastAsia="Times New Roman" w:hAnsi="Arial" w:cs="Arial"/>
                <w:color w:val="000000"/>
                <w:lang w:eastAsia="zh-CN"/>
              </w:rPr>
              <w:t xml:space="preserve"> - za sufinanciranje redovne djelatnosti zdravstvenih ustanova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2DF3" w:rsidRPr="0038681B" w:rsidRDefault="00E22DF3" w:rsidP="00D0425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38681B">
              <w:rPr>
                <w:rFonts w:ascii="Arial" w:eastAsia="Times New Roman" w:hAnsi="Arial" w:cs="Arial"/>
                <w:color w:val="000000"/>
                <w:lang w:eastAsia="zh-CN"/>
              </w:rPr>
              <w:t>48.655,85</w:t>
            </w:r>
          </w:p>
        </w:tc>
      </w:tr>
      <w:tr w:rsidR="00E22DF3" w:rsidRPr="0038681B" w:rsidTr="00150243">
        <w:trPr>
          <w:trHeight w:val="397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2DF3" w:rsidRPr="0038681B" w:rsidRDefault="00E22DF3" w:rsidP="00D0425E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38681B">
              <w:rPr>
                <w:rFonts w:ascii="Arial" w:eastAsia="Times New Roman" w:hAnsi="Arial" w:cs="Arial"/>
                <w:color w:val="000000"/>
                <w:lang w:eastAsia="zh-CN"/>
              </w:rPr>
              <w:t xml:space="preserve"> - za naknade osobama na stručnom osposobljavanju u Županiji bez zasnivanja radnog odnosa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2DF3" w:rsidRPr="0038681B" w:rsidRDefault="00E22DF3" w:rsidP="00D0425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38681B">
              <w:rPr>
                <w:rFonts w:ascii="Arial" w:eastAsia="Times New Roman" w:hAnsi="Arial" w:cs="Arial"/>
                <w:color w:val="000000"/>
                <w:lang w:eastAsia="zh-CN"/>
              </w:rPr>
              <w:t>34.837,04</w:t>
            </w:r>
          </w:p>
        </w:tc>
      </w:tr>
      <w:tr w:rsidR="00E22DF3" w:rsidRPr="0038681B" w:rsidTr="00150243">
        <w:trPr>
          <w:trHeight w:val="397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2DF3" w:rsidRPr="0038681B" w:rsidRDefault="00E22DF3" w:rsidP="00D0425E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38681B">
              <w:rPr>
                <w:rFonts w:ascii="Arial" w:eastAsia="Times New Roman" w:hAnsi="Arial" w:cs="Arial"/>
                <w:color w:val="000000"/>
                <w:lang w:eastAsia="zh-CN"/>
              </w:rPr>
              <w:t xml:space="preserve"> - za projekt Operativni plan razvoja </w:t>
            </w:r>
            <w:proofErr w:type="spellStart"/>
            <w:r w:rsidRPr="0038681B">
              <w:rPr>
                <w:rFonts w:ascii="Arial" w:eastAsia="Times New Roman" w:hAnsi="Arial" w:cs="Arial"/>
                <w:color w:val="000000"/>
                <w:lang w:eastAsia="zh-CN"/>
              </w:rPr>
              <w:t>cikloturizma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2DF3" w:rsidRPr="0038681B" w:rsidRDefault="00E22DF3" w:rsidP="00D0425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38681B">
              <w:rPr>
                <w:rFonts w:ascii="Arial" w:eastAsia="Times New Roman" w:hAnsi="Arial" w:cs="Arial"/>
                <w:color w:val="000000"/>
                <w:lang w:eastAsia="zh-CN"/>
              </w:rPr>
              <w:t>15.733,34</w:t>
            </w:r>
          </w:p>
        </w:tc>
      </w:tr>
      <w:tr w:rsidR="00E22DF3" w:rsidRPr="0038681B" w:rsidTr="00150243">
        <w:trPr>
          <w:trHeight w:val="397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2DF3" w:rsidRPr="0038681B" w:rsidRDefault="00E22DF3" w:rsidP="00D0425E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38681B">
              <w:rPr>
                <w:rFonts w:ascii="Arial" w:eastAsia="Times New Roman" w:hAnsi="Arial" w:cs="Arial"/>
                <w:color w:val="000000"/>
                <w:lang w:eastAsia="zh-CN"/>
              </w:rPr>
              <w:t xml:space="preserve"> - za razvoj malog i srednjeg poduzetništva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2DF3" w:rsidRPr="0038681B" w:rsidRDefault="00E22DF3" w:rsidP="00D0425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38681B">
              <w:rPr>
                <w:rFonts w:ascii="Arial" w:eastAsia="Times New Roman" w:hAnsi="Arial" w:cs="Arial"/>
                <w:color w:val="000000"/>
                <w:lang w:eastAsia="zh-CN"/>
              </w:rPr>
              <w:t>11.534,38</w:t>
            </w:r>
          </w:p>
        </w:tc>
      </w:tr>
      <w:tr w:rsidR="00E22DF3" w:rsidRPr="0038681B" w:rsidTr="00150243">
        <w:trPr>
          <w:trHeight w:val="397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2DF3" w:rsidRPr="0038681B" w:rsidRDefault="00E22DF3" w:rsidP="00D0425E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38681B">
              <w:rPr>
                <w:rFonts w:ascii="Arial" w:eastAsia="Times New Roman" w:hAnsi="Arial" w:cs="Arial"/>
                <w:color w:val="000000"/>
                <w:lang w:eastAsia="zh-CN"/>
              </w:rPr>
              <w:t xml:space="preserve"> - za projekt CLAUSTRA + - EU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2DF3" w:rsidRPr="0038681B" w:rsidRDefault="00E22DF3" w:rsidP="00D0425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38681B">
              <w:rPr>
                <w:rFonts w:ascii="Arial" w:eastAsia="Times New Roman" w:hAnsi="Arial" w:cs="Arial"/>
                <w:color w:val="000000"/>
                <w:lang w:eastAsia="zh-CN"/>
              </w:rPr>
              <w:t>9.721,72</w:t>
            </w:r>
          </w:p>
        </w:tc>
      </w:tr>
      <w:tr w:rsidR="00E22DF3" w:rsidRPr="0038681B" w:rsidTr="00150243">
        <w:trPr>
          <w:trHeight w:val="397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2DF3" w:rsidRPr="0038681B" w:rsidRDefault="00E22DF3" w:rsidP="00D0425E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38681B">
              <w:rPr>
                <w:rFonts w:ascii="Arial" w:eastAsia="Times New Roman" w:hAnsi="Arial" w:cs="Arial"/>
                <w:color w:val="000000"/>
                <w:lang w:eastAsia="zh-CN"/>
              </w:rPr>
              <w:t xml:space="preserve"> - za projekt Unapređenje primarne zdravstvene zaštite na otocima PGŽ - EU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2DF3" w:rsidRPr="0038681B" w:rsidRDefault="00E22DF3" w:rsidP="00D0425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38681B">
              <w:rPr>
                <w:rFonts w:ascii="Arial" w:eastAsia="Times New Roman" w:hAnsi="Arial" w:cs="Arial"/>
                <w:color w:val="000000"/>
                <w:lang w:eastAsia="zh-CN"/>
              </w:rPr>
              <w:t>9.033,91</w:t>
            </w:r>
          </w:p>
        </w:tc>
      </w:tr>
      <w:tr w:rsidR="00E22DF3" w:rsidRPr="0038681B" w:rsidTr="00150243">
        <w:trPr>
          <w:trHeight w:val="397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2DF3" w:rsidRPr="0038681B" w:rsidRDefault="00E22DF3" w:rsidP="00D0425E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38681B">
              <w:rPr>
                <w:rFonts w:ascii="Arial" w:eastAsia="Times New Roman" w:hAnsi="Arial" w:cs="Arial"/>
                <w:color w:val="000000"/>
                <w:lang w:eastAsia="zh-CN"/>
              </w:rPr>
              <w:t xml:space="preserve"> - za financiranje programskih aktivnosti razvoja poljoprivrede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2DF3" w:rsidRPr="0038681B" w:rsidRDefault="00E22DF3" w:rsidP="00D0425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38681B">
              <w:rPr>
                <w:rFonts w:ascii="Arial" w:eastAsia="Times New Roman" w:hAnsi="Arial" w:cs="Arial"/>
                <w:color w:val="000000"/>
                <w:lang w:eastAsia="zh-CN"/>
              </w:rPr>
              <w:t>4.408,11</w:t>
            </w:r>
          </w:p>
        </w:tc>
      </w:tr>
      <w:tr w:rsidR="00E22DF3" w:rsidRPr="0038681B" w:rsidTr="00150243">
        <w:trPr>
          <w:trHeight w:val="397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2DF3" w:rsidRPr="0038681B" w:rsidRDefault="00E22DF3" w:rsidP="0038681B">
            <w:pPr>
              <w:suppressAutoHyphens w:val="0"/>
              <w:autoSpaceDN/>
              <w:spacing w:after="0" w:line="240" w:lineRule="auto"/>
              <w:ind w:left="176" w:hanging="142"/>
              <w:textAlignment w:val="auto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38681B">
              <w:rPr>
                <w:rFonts w:ascii="Arial" w:eastAsia="Times New Roman" w:hAnsi="Arial" w:cs="Arial"/>
                <w:color w:val="000000"/>
                <w:lang w:eastAsia="zh-CN"/>
              </w:rPr>
              <w:t xml:space="preserve"> - za projekt "Inovativne zdravstvene usluge usmjerene na pacijente - prednost uspostavljanja uske mreže u zdravstvenoj njezi pacijenata oboljelih od </w:t>
            </w:r>
            <w:proofErr w:type="spellStart"/>
            <w:r w:rsidRPr="0038681B">
              <w:rPr>
                <w:rFonts w:ascii="Arial" w:eastAsia="Times New Roman" w:hAnsi="Arial" w:cs="Arial"/>
                <w:color w:val="000000"/>
                <w:lang w:eastAsia="zh-CN"/>
              </w:rPr>
              <w:t>celijakije</w:t>
            </w:r>
            <w:proofErr w:type="spellEnd"/>
            <w:r w:rsidRPr="0038681B">
              <w:rPr>
                <w:rFonts w:ascii="Arial" w:eastAsia="Times New Roman" w:hAnsi="Arial" w:cs="Arial"/>
                <w:color w:val="000000"/>
                <w:lang w:eastAsia="zh-CN"/>
              </w:rPr>
              <w:t xml:space="preserve"> (FOCUS IN CD)"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2DF3" w:rsidRPr="0038681B" w:rsidRDefault="00E22DF3" w:rsidP="00D0425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38681B">
              <w:rPr>
                <w:rFonts w:ascii="Arial" w:eastAsia="Times New Roman" w:hAnsi="Arial" w:cs="Arial"/>
                <w:color w:val="000000"/>
                <w:lang w:eastAsia="zh-CN"/>
              </w:rPr>
              <w:t>4.159,17</w:t>
            </w:r>
          </w:p>
        </w:tc>
      </w:tr>
    </w:tbl>
    <w:p w:rsidR="00A24FF5" w:rsidRPr="0038681B" w:rsidRDefault="00A24FF5" w:rsidP="00A24FF5">
      <w:pPr>
        <w:spacing w:before="6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24FF5" w:rsidRPr="0038681B" w:rsidRDefault="00A24FF5" w:rsidP="00A24FF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8681B">
        <w:rPr>
          <w:rFonts w:ascii="Arial" w:hAnsi="Arial" w:cs="Arial"/>
          <w:b/>
          <w:sz w:val="24"/>
          <w:szCs w:val="24"/>
        </w:rPr>
        <w:t>Članak 5.</w:t>
      </w:r>
    </w:p>
    <w:p w:rsidR="00A24FF5" w:rsidRPr="0038681B" w:rsidRDefault="00A24FF5" w:rsidP="00A24FF5">
      <w:pPr>
        <w:spacing w:before="60"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A24FF5" w:rsidRPr="0038681B" w:rsidRDefault="00A24FF5" w:rsidP="00A24FF5">
      <w:pPr>
        <w:spacing w:before="60" w:after="0" w:line="240" w:lineRule="auto"/>
        <w:jc w:val="both"/>
        <w:rPr>
          <w:rFonts w:ascii="Arial" w:hAnsi="Arial" w:cs="Arial"/>
          <w:sz w:val="24"/>
          <w:szCs w:val="24"/>
        </w:rPr>
      </w:pPr>
      <w:r w:rsidRPr="0038681B">
        <w:rPr>
          <w:rFonts w:ascii="Arial" w:hAnsi="Arial" w:cs="Arial"/>
          <w:sz w:val="24"/>
          <w:szCs w:val="24"/>
        </w:rPr>
        <w:tab/>
        <w:t xml:space="preserve">Višak nenamjenskih prihoda, umanjen za manjak namjenskih prihoda,  </w:t>
      </w:r>
      <w:r w:rsidR="00A00844" w:rsidRPr="0038681B">
        <w:rPr>
          <w:rFonts w:ascii="Arial" w:hAnsi="Arial" w:cs="Arial"/>
          <w:sz w:val="24"/>
          <w:szCs w:val="24"/>
        </w:rPr>
        <w:t xml:space="preserve">u iznosu od </w:t>
      </w:r>
      <w:r w:rsidR="00E22DF3" w:rsidRPr="0038681B">
        <w:rPr>
          <w:rFonts w:ascii="Arial" w:hAnsi="Arial" w:cs="Arial"/>
          <w:sz w:val="24"/>
          <w:szCs w:val="24"/>
        </w:rPr>
        <w:t>15.849.533,26</w:t>
      </w:r>
      <w:r w:rsidR="00A00844" w:rsidRPr="0038681B">
        <w:rPr>
          <w:rFonts w:ascii="Arial" w:hAnsi="Arial" w:cs="Arial"/>
          <w:sz w:val="24"/>
          <w:szCs w:val="24"/>
        </w:rPr>
        <w:t xml:space="preserve"> kun</w:t>
      </w:r>
      <w:r w:rsidR="00E22DF3" w:rsidRPr="0038681B">
        <w:rPr>
          <w:rFonts w:ascii="Arial" w:hAnsi="Arial" w:cs="Arial"/>
          <w:sz w:val="24"/>
          <w:szCs w:val="24"/>
        </w:rPr>
        <w:t>a</w:t>
      </w:r>
      <w:r w:rsidR="00A00844" w:rsidRPr="0038681B">
        <w:rPr>
          <w:rFonts w:ascii="Arial" w:hAnsi="Arial" w:cs="Arial"/>
          <w:sz w:val="24"/>
          <w:szCs w:val="24"/>
        </w:rPr>
        <w:t xml:space="preserve"> </w:t>
      </w:r>
      <w:r w:rsidRPr="0038681B">
        <w:rPr>
          <w:rFonts w:ascii="Arial" w:hAnsi="Arial" w:cs="Arial"/>
          <w:sz w:val="24"/>
          <w:szCs w:val="24"/>
        </w:rPr>
        <w:t>raspoređuje se za sljedeće namjene:</w:t>
      </w:r>
    </w:p>
    <w:p w:rsidR="00A00844" w:rsidRPr="0038681B" w:rsidRDefault="00A00844" w:rsidP="00A24FF5">
      <w:pPr>
        <w:spacing w:before="60"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A00844" w:rsidRPr="0038681B" w:rsidRDefault="00A00844" w:rsidP="00A00844">
      <w:pPr>
        <w:pStyle w:val="ListParagraph"/>
        <w:numPr>
          <w:ilvl w:val="0"/>
          <w:numId w:val="14"/>
        </w:numPr>
        <w:spacing w:before="60" w:after="0" w:line="240" w:lineRule="auto"/>
        <w:jc w:val="both"/>
        <w:rPr>
          <w:rFonts w:ascii="Arial" w:hAnsi="Arial" w:cs="Arial"/>
          <w:sz w:val="24"/>
          <w:szCs w:val="24"/>
        </w:rPr>
      </w:pPr>
      <w:r w:rsidRPr="0038681B">
        <w:rPr>
          <w:rFonts w:ascii="Arial" w:hAnsi="Arial" w:cs="Arial"/>
          <w:sz w:val="24"/>
          <w:szCs w:val="24"/>
        </w:rPr>
        <w:t xml:space="preserve">iznos od </w:t>
      </w:r>
      <w:r w:rsidR="00E22DF3" w:rsidRPr="0038681B">
        <w:rPr>
          <w:rFonts w:ascii="Arial" w:hAnsi="Arial" w:cs="Arial"/>
          <w:sz w:val="24"/>
          <w:szCs w:val="24"/>
        </w:rPr>
        <w:t>5.838.453,00</w:t>
      </w:r>
      <w:r w:rsidRPr="0038681B">
        <w:rPr>
          <w:rFonts w:ascii="Arial" w:hAnsi="Arial" w:cs="Arial"/>
          <w:sz w:val="24"/>
          <w:szCs w:val="24"/>
        </w:rPr>
        <w:t xml:space="preserve"> kuna po osnovi ugovorno preuzeti obveza, kako slijedi:</w:t>
      </w:r>
    </w:p>
    <w:p w:rsidR="00A00844" w:rsidRPr="0038681B" w:rsidRDefault="00A00844" w:rsidP="00A24FF5">
      <w:pPr>
        <w:spacing w:before="60" w:after="0" w:line="24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W w:w="9640" w:type="dxa"/>
        <w:tblInd w:w="-176" w:type="dxa"/>
        <w:tblLook w:val="04A0" w:firstRow="1" w:lastRow="0" w:firstColumn="1" w:lastColumn="0" w:noHBand="0" w:noVBand="1"/>
      </w:tblPr>
      <w:tblGrid>
        <w:gridCol w:w="7797"/>
        <w:gridCol w:w="1843"/>
      </w:tblGrid>
      <w:tr w:rsidR="00BC7ACE" w:rsidRPr="0038681B" w:rsidTr="0038681B">
        <w:trPr>
          <w:trHeight w:val="397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7ACE" w:rsidRPr="0038681B" w:rsidRDefault="0038681B" w:rsidP="00D0425E">
            <w:pPr>
              <w:suppressAutoHyphens w:val="0"/>
              <w:autoSpaceDN/>
              <w:spacing w:after="0" w:line="240" w:lineRule="auto"/>
              <w:ind w:left="176" w:hanging="142"/>
              <w:textAlignment w:val="auto"/>
              <w:rPr>
                <w:rFonts w:ascii="Arial" w:eastAsia="Times New Roman" w:hAnsi="Arial" w:cs="Arial"/>
                <w:color w:val="00000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lastRenderedPageBreak/>
              <w:t xml:space="preserve"> </w:t>
            </w:r>
            <w:r w:rsidR="00BC7ACE" w:rsidRPr="0038681B">
              <w:rPr>
                <w:rFonts w:ascii="Arial" w:eastAsia="Times New Roman" w:hAnsi="Arial" w:cs="Arial"/>
                <w:color w:val="000000"/>
                <w:lang w:eastAsia="zh-CN"/>
              </w:rPr>
              <w:t>- za projekt Kulturno-turistička ruta "Putovima Frankopana" - EU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7ACE" w:rsidRPr="0038681B" w:rsidRDefault="00BC7ACE" w:rsidP="00D0425E">
            <w:pPr>
              <w:suppressAutoHyphens w:val="0"/>
              <w:autoSpaceDN/>
              <w:spacing w:after="0" w:line="240" w:lineRule="auto"/>
              <w:ind w:firstLineChars="100" w:firstLine="220"/>
              <w:jc w:val="right"/>
              <w:textAlignment w:val="auto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38681B">
              <w:rPr>
                <w:rFonts w:ascii="Arial" w:eastAsia="Times New Roman" w:hAnsi="Arial" w:cs="Arial"/>
                <w:color w:val="000000"/>
                <w:lang w:eastAsia="zh-CN"/>
              </w:rPr>
              <w:t>1.336.860,38</w:t>
            </w:r>
          </w:p>
        </w:tc>
      </w:tr>
      <w:tr w:rsidR="00BC7ACE" w:rsidRPr="0038681B" w:rsidTr="0038681B">
        <w:trPr>
          <w:trHeight w:val="397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7ACE" w:rsidRPr="0038681B" w:rsidRDefault="0038681B" w:rsidP="00D0425E">
            <w:pPr>
              <w:suppressAutoHyphens w:val="0"/>
              <w:autoSpaceDN/>
              <w:spacing w:after="0" w:line="240" w:lineRule="auto"/>
              <w:ind w:left="176" w:hanging="142"/>
              <w:textAlignment w:val="auto"/>
              <w:rPr>
                <w:rFonts w:ascii="Arial" w:eastAsia="Times New Roman" w:hAnsi="Arial" w:cs="Arial"/>
                <w:color w:val="00000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t xml:space="preserve"> </w:t>
            </w:r>
            <w:r w:rsidR="00BC7ACE" w:rsidRPr="0038681B">
              <w:rPr>
                <w:rFonts w:ascii="Arial" w:eastAsia="Times New Roman" w:hAnsi="Arial" w:cs="Arial"/>
                <w:color w:val="000000"/>
                <w:lang w:eastAsia="zh-CN"/>
              </w:rPr>
              <w:t>- za projekt Čvor Trinajstići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7ACE" w:rsidRPr="0038681B" w:rsidRDefault="00BC7ACE" w:rsidP="00D0425E">
            <w:pPr>
              <w:suppressAutoHyphens w:val="0"/>
              <w:autoSpaceDN/>
              <w:spacing w:after="0" w:line="240" w:lineRule="auto"/>
              <w:ind w:firstLineChars="100" w:firstLine="220"/>
              <w:jc w:val="right"/>
              <w:textAlignment w:val="auto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38681B">
              <w:rPr>
                <w:rFonts w:ascii="Arial" w:eastAsia="Times New Roman" w:hAnsi="Arial" w:cs="Arial"/>
                <w:color w:val="000000"/>
                <w:lang w:eastAsia="zh-CN"/>
              </w:rPr>
              <w:t>1.000.000,00</w:t>
            </w:r>
          </w:p>
        </w:tc>
      </w:tr>
      <w:tr w:rsidR="00BC7ACE" w:rsidRPr="0038681B" w:rsidTr="0038681B">
        <w:trPr>
          <w:trHeight w:val="397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7ACE" w:rsidRPr="0038681B" w:rsidRDefault="00BC7ACE" w:rsidP="00D0425E">
            <w:pPr>
              <w:suppressAutoHyphens w:val="0"/>
              <w:autoSpaceDN/>
              <w:spacing w:after="0" w:line="240" w:lineRule="auto"/>
              <w:ind w:left="176" w:hanging="142"/>
              <w:textAlignment w:val="auto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38681B">
              <w:rPr>
                <w:rFonts w:ascii="Arial" w:eastAsia="Times New Roman" w:hAnsi="Arial" w:cs="Arial"/>
                <w:color w:val="000000"/>
                <w:lang w:eastAsia="zh-CN"/>
              </w:rPr>
              <w:t xml:space="preserve"> - za projekt Uređenje Parka seniora DZSO Volosko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7ACE" w:rsidRPr="0038681B" w:rsidRDefault="00BC7ACE" w:rsidP="00D0425E">
            <w:pPr>
              <w:suppressAutoHyphens w:val="0"/>
              <w:autoSpaceDN/>
              <w:spacing w:after="0" w:line="240" w:lineRule="auto"/>
              <w:ind w:firstLineChars="100" w:firstLine="220"/>
              <w:jc w:val="right"/>
              <w:textAlignment w:val="auto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38681B">
              <w:rPr>
                <w:rFonts w:ascii="Arial" w:eastAsia="Times New Roman" w:hAnsi="Arial" w:cs="Arial"/>
                <w:color w:val="000000"/>
                <w:lang w:eastAsia="zh-CN"/>
              </w:rPr>
              <w:t>823.313,02</w:t>
            </w:r>
          </w:p>
        </w:tc>
      </w:tr>
      <w:tr w:rsidR="00BC7ACE" w:rsidRPr="0038681B" w:rsidTr="0038681B">
        <w:trPr>
          <w:trHeight w:val="397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7ACE" w:rsidRPr="0038681B" w:rsidRDefault="00BC7ACE" w:rsidP="00D0425E">
            <w:pPr>
              <w:suppressAutoHyphens w:val="0"/>
              <w:autoSpaceDN/>
              <w:spacing w:after="0" w:line="240" w:lineRule="auto"/>
              <w:ind w:left="176" w:hanging="142"/>
              <w:textAlignment w:val="auto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38681B">
              <w:rPr>
                <w:rFonts w:ascii="Arial" w:eastAsia="Times New Roman" w:hAnsi="Arial" w:cs="Arial"/>
                <w:color w:val="000000"/>
                <w:lang w:eastAsia="zh-CN"/>
              </w:rPr>
              <w:t xml:space="preserve"> - za projekt rekonstrukcije zdravstvene stanice u Dražicama - Općina Jelenje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7ACE" w:rsidRPr="0038681B" w:rsidRDefault="00BC7ACE" w:rsidP="00D0425E">
            <w:pPr>
              <w:suppressAutoHyphens w:val="0"/>
              <w:autoSpaceDN/>
              <w:spacing w:after="0" w:line="240" w:lineRule="auto"/>
              <w:ind w:firstLineChars="100" w:firstLine="220"/>
              <w:jc w:val="right"/>
              <w:textAlignment w:val="auto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38681B">
              <w:rPr>
                <w:rFonts w:ascii="Arial" w:eastAsia="Times New Roman" w:hAnsi="Arial" w:cs="Arial"/>
                <w:color w:val="000000"/>
                <w:lang w:eastAsia="zh-CN"/>
              </w:rPr>
              <w:t>400.000,00</w:t>
            </w:r>
          </w:p>
        </w:tc>
      </w:tr>
      <w:tr w:rsidR="00BC7ACE" w:rsidRPr="0038681B" w:rsidTr="0038681B">
        <w:trPr>
          <w:trHeight w:val="397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7ACE" w:rsidRPr="0038681B" w:rsidRDefault="00BC7ACE" w:rsidP="00D0425E">
            <w:pPr>
              <w:suppressAutoHyphens w:val="0"/>
              <w:autoSpaceDN/>
              <w:spacing w:after="0" w:line="240" w:lineRule="auto"/>
              <w:ind w:left="176" w:hanging="142"/>
              <w:textAlignment w:val="auto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38681B">
              <w:rPr>
                <w:rFonts w:ascii="Arial" w:eastAsia="Times New Roman" w:hAnsi="Arial" w:cs="Arial"/>
                <w:color w:val="000000"/>
                <w:lang w:eastAsia="zh-CN"/>
              </w:rPr>
              <w:t xml:space="preserve"> - za aktivnosti neprofitnih organizacija (civilnog društva)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7ACE" w:rsidRPr="0038681B" w:rsidRDefault="00BC7ACE" w:rsidP="00D0425E">
            <w:pPr>
              <w:suppressAutoHyphens w:val="0"/>
              <w:autoSpaceDN/>
              <w:spacing w:after="0" w:line="240" w:lineRule="auto"/>
              <w:ind w:firstLineChars="100" w:firstLine="220"/>
              <w:jc w:val="right"/>
              <w:textAlignment w:val="auto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38681B">
              <w:rPr>
                <w:rFonts w:ascii="Arial" w:eastAsia="Times New Roman" w:hAnsi="Arial" w:cs="Arial"/>
                <w:color w:val="000000"/>
                <w:lang w:eastAsia="zh-CN"/>
              </w:rPr>
              <w:t>324.383,54</w:t>
            </w:r>
          </w:p>
        </w:tc>
      </w:tr>
      <w:tr w:rsidR="00BC7ACE" w:rsidRPr="0038681B" w:rsidTr="0038681B">
        <w:trPr>
          <w:trHeight w:val="397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7ACE" w:rsidRPr="0038681B" w:rsidRDefault="00BC7ACE" w:rsidP="00D0425E">
            <w:pPr>
              <w:suppressAutoHyphens w:val="0"/>
              <w:autoSpaceDN/>
              <w:spacing w:after="0" w:line="240" w:lineRule="auto"/>
              <w:ind w:left="176" w:hanging="142"/>
              <w:textAlignment w:val="auto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38681B">
              <w:rPr>
                <w:rFonts w:ascii="Arial" w:eastAsia="Times New Roman" w:hAnsi="Arial" w:cs="Arial"/>
                <w:color w:val="000000"/>
                <w:lang w:eastAsia="zh-CN"/>
              </w:rPr>
              <w:t xml:space="preserve"> - za projekt Mala Barka 2 - EU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7ACE" w:rsidRPr="0038681B" w:rsidRDefault="00BC7ACE" w:rsidP="00D0425E">
            <w:pPr>
              <w:suppressAutoHyphens w:val="0"/>
              <w:autoSpaceDN/>
              <w:spacing w:after="0" w:line="240" w:lineRule="auto"/>
              <w:ind w:firstLineChars="100" w:firstLine="220"/>
              <w:jc w:val="right"/>
              <w:textAlignment w:val="auto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38681B">
              <w:rPr>
                <w:rFonts w:ascii="Arial" w:eastAsia="Times New Roman" w:hAnsi="Arial" w:cs="Arial"/>
                <w:color w:val="000000"/>
                <w:lang w:eastAsia="zh-CN"/>
              </w:rPr>
              <w:t>323.355,00</w:t>
            </w:r>
          </w:p>
        </w:tc>
      </w:tr>
      <w:tr w:rsidR="00BC7ACE" w:rsidRPr="0038681B" w:rsidTr="0038681B">
        <w:trPr>
          <w:trHeight w:val="397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7ACE" w:rsidRPr="0038681B" w:rsidRDefault="00BC7ACE" w:rsidP="00D0425E">
            <w:pPr>
              <w:suppressAutoHyphens w:val="0"/>
              <w:autoSpaceDN/>
              <w:spacing w:after="0" w:line="240" w:lineRule="auto"/>
              <w:ind w:left="176" w:hanging="142"/>
              <w:textAlignment w:val="auto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38681B">
              <w:rPr>
                <w:rFonts w:ascii="Arial" w:eastAsia="Times New Roman" w:hAnsi="Arial" w:cs="Arial"/>
                <w:color w:val="000000"/>
                <w:lang w:eastAsia="zh-CN"/>
              </w:rPr>
              <w:t xml:space="preserve"> - za uređenje nekretnina Županije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7ACE" w:rsidRPr="0038681B" w:rsidRDefault="00BC7ACE" w:rsidP="00D0425E">
            <w:pPr>
              <w:suppressAutoHyphens w:val="0"/>
              <w:autoSpaceDN/>
              <w:spacing w:after="0" w:line="240" w:lineRule="auto"/>
              <w:ind w:firstLineChars="100" w:firstLine="220"/>
              <w:jc w:val="right"/>
              <w:textAlignment w:val="auto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38681B">
              <w:rPr>
                <w:rFonts w:ascii="Arial" w:eastAsia="Times New Roman" w:hAnsi="Arial" w:cs="Arial"/>
                <w:color w:val="000000"/>
                <w:lang w:eastAsia="zh-CN"/>
              </w:rPr>
              <w:t>313.532,98</w:t>
            </w:r>
          </w:p>
        </w:tc>
      </w:tr>
      <w:tr w:rsidR="00BC7ACE" w:rsidRPr="0038681B" w:rsidTr="0038681B">
        <w:trPr>
          <w:trHeight w:val="397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7ACE" w:rsidRPr="0038681B" w:rsidRDefault="00BC7ACE" w:rsidP="00D0425E">
            <w:pPr>
              <w:suppressAutoHyphens w:val="0"/>
              <w:autoSpaceDN/>
              <w:spacing w:after="0" w:line="240" w:lineRule="auto"/>
              <w:ind w:left="176" w:hanging="142"/>
              <w:textAlignment w:val="auto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38681B">
              <w:rPr>
                <w:rFonts w:ascii="Arial" w:eastAsia="Times New Roman" w:hAnsi="Arial" w:cs="Arial"/>
                <w:color w:val="000000"/>
                <w:lang w:eastAsia="zh-CN"/>
              </w:rPr>
              <w:t xml:space="preserve"> - za projekt Unapređenje primarne zdravstvene zaštite na otocima Primorsko – goranske županije - EU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7ACE" w:rsidRPr="0038681B" w:rsidRDefault="00BC7ACE" w:rsidP="00D0425E">
            <w:pPr>
              <w:suppressAutoHyphens w:val="0"/>
              <w:autoSpaceDN/>
              <w:spacing w:after="0" w:line="240" w:lineRule="auto"/>
              <w:ind w:firstLineChars="100" w:firstLine="220"/>
              <w:jc w:val="right"/>
              <w:textAlignment w:val="auto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38681B">
              <w:rPr>
                <w:rFonts w:ascii="Arial" w:eastAsia="Times New Roman" w:hAnsi="Arial" w:cs="Arial"/>
                <w:color w:val="000000"/>
                <w:lang w:eastAsia="zh-CN"/>
              </w:rPr>
              <w:t>251.592,62</w:t>
            </w:r>
          </w:p>
        </w:tc>
      </w:tr>
      <w:tr w:rsidR="00BC7ACE" w:rsidRPr="0038681B" w:rsidTr="0038681B">
        <w:trPr>
          <w:trHeight w:val="397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7ACE" w:rsidRPr="0038681B" w:rsidRDefault="00BC7ACE" w:rsidP="00AA3015">
            <w:pPr>
              <w:suppressAutoHyphens w:val="0"/>
              <w:autoSpaceDN/>
              <w:spacing w:after="0" w:line="240" w:lineRule="auto"/>
              <w:ind w:left="176" w:hanging="142"/>
              <w:textAlignment w:val="auto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38681B">
              <w:rPr>
                <w:rFonts w:ascii="Arial" w:eastAsia="Times New Roman" w:hAnsi="Arial" w:cs="Arial"/>
                <w:color w:val="000000"/>
                <w:lang w:eastAsia="zh-CN"/>
              </w:rPr>
              <w:t xml:space="preserve"> - za projekt Dogradnja OŠ Čavle - Općina Čavle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7ACE" w:rsidRPr="0038681B" w:rsidRDefault="00BC7ACE" w:rsidP="00D0425E">
            <w:pPr>
              <w:suppressAutoHyphens w:val="0"/>
              <w:autoSpaceDN/>
              <w:spacing w:after="0" w:line="240" w:lineRule="auto"/>
              <w:ind w:firstLineChars="100" w:firstLine="220"/>
              <w:jc w:val="right"/>
              <w:textAlignment w:val="auto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38681B">
              <w:rPr>
                <w:rFonts w:ascii="Arial" w:eastAsia="Times New Roman" w:hAnsi="Arial" w:cs="Arial"/>
                <w:color w:val="000000"/>
                <w:lang w:eastAsia="zh-CN"/>
              </w:rPr>
              <w:t>200.000,00</w:t>
            </w:r>
          </w:p>
        </w:tc>
      </w:tr>
      <w:tr w:rsidR="00BC7ACE" w:rsidRPr="0038681B" w:rsidTr="0038681B">
        <w:trPr>
          <w:trHeight w:val="397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7ACE" w:rsidRPr="0038681B" w:rsidRDefault="00BC7ACE" w:rsidP="00D0425E">
            <w:pPr>
              <w:suppressAutoHyphens w:val="0"/>
              <w:autoSpaceDN/>
              <w:spacing w:after="0" w:line="240" w:lineRule="auto"/>
              <w:ind w:left="176" w:hanging="142"/>
              <w:textAlignment w:val="auto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38681B">
              <w:rPr>
                <w:rFonts w:ascii="Arial" w:eastAsia="Times New Roman" w:hAnsi="Arial" w:cs="Arial"/>
                <w:color w:val="000000"/>
                <w:lang w:eastAsia="zh-CN"/>
              </w:rPr>
              <w:t xml:space="preserve"> - za projekt Revitalizacija Lječilišnog Centra Veli Lošinj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7ACE" w:rsidRPr="0038681B" w:rsidRDefault="00BC7ACE" w:rsidP="00D0425E">
            <w:pPr>
              <w:suppressAutoHyphens w:val="0"/>
              <w:autoSpaceDN/>
              <w:spacing w:after="0" w:line="240" w:lineRule="auto"/>
              <w:ind w:firstLineChars="100" w:firstLine="220"/>
              <w:jc w:val="right"/>
              <w:textAlignment w:val="auto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38681B">
              <w:rPr>
                <w:rFonts w:ascii="Arial" w:eastAsia="Times New Roman" w:hAnsi="Arial" w:cs="Arial"/>
                <w:color w:val="000000"/>
                <w:lang w:eastAsia="zh-CN"/>
              </w:rPr>
              <w:t>195.852,25</w:t>
            </w:r>
          </w:p>
        </w:tc>
      </w:tr>
      <w:tr w:rsidR="00BC7ACE" w:rsidRPr="0038681B" w:rsidTr="0038681B">
        <w:trPr>
          <w:trHeight w:val="397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7ACE" w:rsidRPr="0038681B" w:rsidRDefault="00BC7ACE" w:rsidP="00D0425E">
            <w:pPr>
              <w:suppressAutoHyphens w:val="0"/>
              <w:autoSpaceDN/>
              <w:spacing w:after="0" w:line="240" w:lineRule="auto"/>
              <w:ind w:left="176" w:hanging="142"/>
              <w:textAlignment w:val="auto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38681B">
              <w:rPr>
                <w:rFonts w:ascii="Arial" w:eastAsia="Times New Roman" w:hAnsi="Arial" w:cs="Arial"/>
                <w:color w:val="000000"/>
                <w:lang w:eastAsia="zh-CN"/>
              </w:rPr>
              <w:t xml:space="preserve"> - za projekt Kvarner </w:t>
            </w:r>
            <w:proofErr w:type="spellStart"/>
            <w:r w:rsidRPr="0038681B">
              <w:rPr>
                <w:rFonts w:ascii="Arial" w:eastAsia="Times New Roman" w:hAnsi="Arial" w:cs="Arial"/>
                <w:color w:val="000000"/>
                <w:lang w:eastAsia="zh-CN"/>
              </w:rPr>
              <w:t>Family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7ACE" w:rsidRPr="0038681B" w:rsidRDefault="00BC7ACE" w:rsidP="00D0425E">
            <w:pPr>
              <w:suppressAutoHyphens w:val="0"/>
              <w:autoSpaceDN/>
              <w:spacing w:after="0" w:line="240" w:lineRule="auto"/>
              <w:ind w:firstLineChars="100" w:firstLine="220"/>
              <w:jc w:val="right"/>
              <w:textAlignment w:val="auto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38681B">
              <w:rPr>
                <w:rFonts w:ascii="Arial" w:eastAsia="Times New Roman" w:hAnsi="Arial" w:cs="Arial"/>
                <w:color w:val="000000"/>
                <w:lang w:eastAsia="zh-CN"/>
              </w:rPr>
              <w:t>70.000,00</w:t>
            </w:r>
          </w:p>
        </w:tc>
      </w:tr>
      <w:tr w:rsidR="00BC7ACE" w:rsidRPr="0038681B" w:rsidTr="0038681B">
        <w:trPr>
          <w:trHeight w:val="397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7ACE" w:rsidRPr="0038681B" w:rsidRDefault="00BC7ACE" w:rsidP="00D0425E">
            <w:pPr>
              <w:suppressAutoHyphens w:val="0"/>
              <w:autoSpaceDN/>
              <w:spacing w:after="0" w:line="240" w:lineRule="auto"/>
              <w:ind w:left="176" w:hanging="142"/>
              <w:textAlignment w:val="auto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38681B">
              <w:rPr>
                <w:rFonts w:ascii="Arial" w:eastAsia="Times New Roman" w:hAnsi="Arial" w:cs="Arial"/>
                <w:color w:val="000000"/>
                <w:lang w:eastAsia="zh-CN"/>
              </w:rPr>
              <w:t xml:space="preserve"> - za projekt Centar za posjetitelje Beli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7ACE" w:rsidRPr="0038681B" w:rsidRDefault="00BC7ACE" w:rsidP="00D0425E">
            <w:pPr>
              <w:suppressAutoHyphens w:val="0"/>
              <w:autoSpaceDN/>
              <w:spacing w:after="0" w:line="240" w:lineRule="auto"/>
              <w:ind w:firstLineChars="100" w:firstLine="220"/>
              <w:jc w:val="right"/>
              <w:textAlignment w:val="auto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38681B">
              <w:rPr>
                <w:rFonts w:ascii="Arial" w:eastAsia="Times New Roman" w:hAnsi="Arial" w:cs="Arial"/>
                <w:color w:val="000000"/>
                <w:lang w:eastAsia="zh-CN"/>
              </w:rPr>
              <w:t>62.084,26</w:t>
            </w:r>
          </w:p>
        </w:tc>
      </w:tr>
      <w:tr w:rsidR="00BC7ACE" w:rsidRPr="0038681B" w:rsidTr="0038681B">
        <w:trPr>
          <w:trHeight w:val="397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7ACE" w:rsidRPr="0038681B" w:rsidRDefault="00BC7ACE" w:rsidP="00D0425E">
            <w:pPr>
              <w:suppressAutoHyphens w:val="0"/>
              <w:autoSpaceDN/>
              <w:spacing w:after="0" w:line="240" w:lineRule="auto"/>
              <w:ind w:left="176" w:hanging="142"/>
              <w:textAlignment w:val="auto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38681B">
              <w:rPr>
                <w:rFonts w:ascii="Arial" w:eastAsia="Times New Roman" w:hAnsi="Arial" w:cs="Arial"/>
                <w:color w:val="000000"/>
                <w:lang w:eastAsia="zh-CN"/>
              </w:rPr>
              <w:t xml:space="preserve"> - za Centar bazičnih sportskih priprema - Goranski sportski centar d.o.o.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7ACE" w:rsidRPr="0038681B" w:rsidRDefault="00BC7ACE" w:rsidP="00D0425E">
            <w:pPr>
              <w:suppressAutoHyphens w:val="0"/>
              <w:autoSpaceDN/>
              <w:spacing w:after="0" w:line="240" w:lineRule="auto"/>
              <w:ind w:firstLineChars="100" w:firstLine="220"/>
              <w:jc w:val="right"/>
              <w:textAlignment w:val="auto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38681B">
              <w:rPr>
                <w:rFonts w:ascii="Arial" w:eastAsia="Times New Roman" w:hAnsi="Arial" w:cs="Arial"/>
                <w:color w:val="000000"/>
                <w:lang w:eastAsia="zh-CN"/>
              </w:rPr>
              <w:t>61.837,50</w:t>
            </w:r>
          </w:p>
        </w:tc>
      </w:tr>
      <w:tr w:rsidR="00BC7ACE" w:rsidRPr="0038681B" w:rsidTr="0038681B">
        <w:trPr>
          <w:trHeight w:val="397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7ACE" w:rsidRPr="0038681B" w:rsidRDefault="00BC7ACE" w:rsidP="00D0425E">
            <w:pPr>
              <w:suppressAutoHyphens w:val="0"/>
              <w:autoSpaceDN/>
              <w:spacing w:after="0" w:line="240" w:lineRule="auto"/>
              <w:ind w:left="176" w:hanging="142"/>
              <w:textAlignment w:val="auto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38681B">
              <w:rPr>
                <w:rFonts w:ascii="Arial" w:eastAsia="Times New Roman" w:hAnsi="Arial" w:cs="Arial"/>
                <w:color w:val="000000"/>
                <w:lang w:eastAsia="zh-CN"/>
              </w:rPr>
              <w:t xml:space="preserve"> - za projekt Rukovođenje za zdravlje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7ACE" w:rsidRPr="0038681B" w:rsidRDefault="00BC7ACE" w:rsidP="00D0425E">
            <w:pPr>
              <w:suppressAutoHyphens w:val="0"/>
              <w:autoSpaceDN/>
              <w:spacing w:after="0" w:line="240" w:lineRule="auto"/>
              <w:ind w:firstLineChars="100" w:firstLine="220"/>
              <w:jc w:val="right"/>
              <w:textAlignment w:val="auto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38681B">
              <w:rPr>
                <w:rFonts w:ascii="Arial" w:eastAsia="Times New Roman" w:hAnsi="Arial" w:cs="Arial"/>
                <w:color w:val="000000"/>
                <w:lang w:eastAsia="zh-CN"/>
              </w:rPr>
              <w:t>61.700,00</w:t>
            </w:r>
          </w:p>
        </w:tc>
      </w:tr>
      <w:tr w:rsidR="00BC7ACE" w:rsidRPr="0038681B" w:rsidTr="0038681B">
        <w:trPr>
          <w:trHeight w:val="397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7ACE" w:rsidRPr="0038681B" w:rsidRDefault="00BC7ACE" w:rsidP="00D0425E">
            <w:pPr>
              <w:suppressAutoHyphens w:val="0"/>
              <w:autoSpaceDN/>
              <w:spacing w:after="0" w:line="240" w:lineRule="auto"/>
              <w:ind w:left="176" w:hanging="142"/>
              <w:textAlignment w:val="auto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38681B">
              <w:rPr>
                <w:rFonts w:ascii="Arial" w:eastAsia="Times New Roman" w:hAnsi="Arial" w:cs="Arial"/>
                <w:color w:val="000000"/>
                <w:lang w:eastAsia="zh-CN"/>
              </w:rPr>
              <w:t xml:space="preserve"> - za projekt KRAS'n'KRŠ - EU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7ACE" w:rsidRPr="0038681B" w:rsidRDefault="00BC7ACE" w:rsidP="00D0425E">
            <w:pPr>
              <w:suppressAutoHyphens w:val="0"/>
              <w:autoSpaceDN/>
              <w:spacing w:after="0" w:line="240" w:lineRule="auto"/>
              <w:ind w:firstLineChars="100" w:firstLine="220"/>
              <w:jc w:val="right"/>
              <w:textAlignment w:val="auto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38681B">
              <w:rPr>
                <w:rFonts w:ascii="Arial" w:eastAsia="Times New Roman" w:hAnsi="Arial" w:cs="Arial"/>
                <w:color w:val="000000"/>
                <w:lang w:eastAsia="zh-CN"/>
              </w:rPr>
              <w:t>57.625,00</w:t>
            </w:r>
          </w:p>
        </w:tc>
      </w:tr>
      <w:tr w:rsidR="00BC7ACE" w:rsidRPr="0038681B" w:rsidTr="0038681B">
        <w:trPr>
          <w:trHeight w:val="397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7ACE" w:rsidRPr="0038681B" w:rsidRDefault="00BC7ACE" w:rsidP="00D0425E">
            <w:pPr>
              <w:suppressAutoHyphens w:val="0"/>
              <w:autoSpaceDN/>
              <w:spacing w:after="0" w:line="240" w:lineRule="auto"/>
              <w:ind w:left="176" w:hanging="142"/>
              <w:textAlignment w:val="auto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38681B">
              <w:rPr>
                <w:rFonts w:ascii="Arial" w:eastAsia="Times New Roman" w:hAnsi="Arial" w:cs="Arial"/>
                <w:color w:val="000000"/>
                <w:lang w:eastAsia="zh-CN"/>
              </w:rPr>
              <w:t xml:space="preserve"> - za projekt LOCATIONS - EU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7ACE" w:rsidRPr="0038681B" w:rsidRDefault="00BC7ACE" w:rsidP="00D0425E">
            <w:pPr>
              <w:suppressAutoHyphens w:val="0"/>
              <w:autoSpaceDN/>
              <w:spacing w:after="0" w:line="240" w:lineRule="auto"/>
              <w:ind w:firstLineChars="100" w:firstLine="220"/>
              <w:jc w:val="right"/>
              <w:textAlignment w:val="auto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38681B">
              <w:rPr>
                <w:rFonts w:ascii="Arial" w:eastAsia="Times New Roman" w:hAnsi="Arial" w:cs="Arial"/>
                <w:color w:val="000000"/>
                <w:lang w:eastAsia="zh-CN"/>
              </w:rPr>
              <w:t>52.959,14</w:t>
            </w:r>
          </w:p>
        </w:tc>
      </w:tr>
      <w:tr w:rsidR="00BC7ACE" w:rsidRPr="0038681B" w:rsidTr="0038681B">
        <w:trPr>
          <w:trHeight w:val="397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7ACE" w:rsidRPr="0038681B" w:rsidRDefault="00BC7ACE" w:rsidP="00D0425E">
            <w:pPr>
              <w:suppressAutoHyphens w:val="0"/>
              <w:autoSpaceDN/>
              <w:spacing w:after="0" w:line="240" w:lineRule="auto"/>
              <w:ind w:left="176" w:hanging="142"/>
              <w:textAlignment w:val="auto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38681B">
              <w:rPr>
                <w:rFonts w:ascii="Arial" w:eastAsia="Times New Roman" w:hAnsi="Arial" w:cs="Arial"/>
                <w:color w:val="000000"/>
                <w:lang w:eastAsia="zh-CN"/>
              </w:rPr>
              <w:t xml:space="preserve"> - za upravljanje RSRTC </w:t>
            </w:r>
            <w:proofErr w:type="spellStart"/>
            <w:r w:rsidRPr="0038681B">
              <w:rPr>
                <w:rFonts w:ascii="Arial" w:eastAsia="Times New Roman" w:hAnsi="Arial" w:cs="Arial"/>
                <w:color w:val="000000"/>
                <w:lang w:eastAsia="zh-CN"/>
              </w:rPr>
              <w:t>Platak</w:t>
            </w:r>
            <w:proofErr w:type="spellEnd"/>
            <w:r w:rsidRPr="0038681B">
              <w:rPr>
                <w:rFonts w:ascii="Arial" w:eastAsia="Times New Roman" w:hAnsi="Arial" w:cs="Arial"/>
                <w:color w:val="000000"/>
                <w:lang w:eastAsia="zh-CN"/>
              </w:rPr>
              <w:t xml:space="preserve"> - Goranski sportski centar d.o.o.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7ACE" w:rsidRPr="0038681B" w:rsidRDefault="00BC7ACE" w:rsidP="00D0425E">
            <w:pPr>
              <w:suppressAutoHyphens w:val="0"/>
              <w:autoSpaceDN/>
              <w:spacing w:after="0" w:line="240" w:lineRule="auto"/>
              <w:ind w:firstLineChars="100" w:firstLine="220"/>
              <w:jc w:val="right"/>
              <w:textAlignment w:val="auto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38681B">
              <w:rPr>
                <w:rFonts w:ascii="Arial" w:eastAsia="Times New Roman" w:hAnsi="Arial" w:cs="Arial"/>
                <w:color w:val="000000"/>
                <w:lang w:eastAsia="zh-CN"/>
              </w:rPr>
              <w:t>43.152,56</w:t>
            </w:r>
          </w:p>
        </w:tc>
      </w:tr>
      <w:tr w:rsidR="00BC7ACE" w:rsidRPr="0038681B" w:rsidTr="0038681B">
        <w:trPr>
          <w:trHeight w:val="397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7ACE" w:rsidRPr="0038681B" w:rsidRDefault="00BC7ACE" w:rsidP="00D0425E">
            <w:pPr>
              <w:suppressAutoHyphens w:val="0"/>
              <w:autoSpaceDN/>
              <w:spacing w:after="0" w:line="240" w:lineRule="auto"/>
              <w:ind w:left="176" w:hanging="142"/>
              <w:textAlignment w:val="auto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38681B">
              <w:rPr>
                <w:rFonts w:ascii="Arial" w:eastAsia="Times New Roman" w:hAnsi="Arial" w:cs="Arial"/>
                <w:color w:val="000000"/>
                <w:lang w:eastAsia="zh-CN"/>
              </w:rPr>
              <w:t xml:space="preserve"> - za suradnju s institucijama od županijskog značaja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7ACE" w:rsidRPr="0038681B" w:rsidRDefault="00BC7ACE" w:rsidP="00D0425E">
            <w:pPr>
              <w:suppressAutoHyphens w:val="0"/>
              <w:autoSpaceDN/>
              <w:spacing w:after="0" w:line="240" w:lineRule="auto"/>
              <w:ind w:firstLineChars="100" w:firstLine="220"/>
              <w:jc w:val="right"/>
              <w:textAlignment w:val="auto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38681B">
              <w:rPr>
                <w:rFonts w:ascii="Arial" w:eastAsia="Times New Roman" w:hAnsi="Arial" w:cs="Arial"/>
                <w:color w:val="000000"/>
                <w:lang w:eastAsia="zh-CN"/>
              </w:rPr>
              <w:t>34.175,00</w:t>
            </w:r>
          </w:p>
        </w:tc>
      </w:tr>
      <w:tr w:rsidR="00BC7ACE" w:rsidRPr="0038681B" w:rsidTr="0038681B">
        <w:trPr>
          <w:trHeight w:val="397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7ACE" w:rsidRPr="0038681B" w:rsidRDefault="00BC7ACE" w:rsidP="00D0425E">
            <w:pPr>
              <w:suppressAutoHyphens w:val="0"/>
              <w:autoSpaceDN/>
              <w:spacing w:after="0" w:line="240" w:lineRule="auto"/>
              <w:ind w:left="176" w:hanging="142"/>
              <w:textAlignment w:val="auto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38681B">
              <w:rPr>
                <w:rFonts w:ascii="Arial" w:eastAsia="Times New Roman" w:hAnsi="Arial" w:cs="Arial"/>
                <w:color w:val="000000"/>
                <w:lang w:eastAsia="zh-CN"/>
              </w:rPr>
              <w:t xml:space="preserve"> - za razvoj malih poslovnih zona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7ACE" w:rsidRPr="0038681B" w:rsidRDefault="00BC7ACE" w:rsidP="00D0425E">
            <w:pPr>
              <w:suppressAutoHyphens w:val="0"/>
              <w:autoSpaceDN/>
              <w:spacing w:after="0" w:line="240" w:lineRule="auto"/>
              <w:ind w:firstLineChars="100" w:firstLine="220"/>
              <w:jc w:val="right"/>
              <w:textAlignment w:val="auto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38681B">
              <w:rPr>
                <w:rFonts w:ascii="Arial" w:eastAsia="Times New Roman" w:hAnsi="Arial" w:cs="Arial"/>
                <w:color w:val="000000"/>
                <w:lang w:eastAsia="zh-CN"/>
              </w:rPr>
              <w:t>33.750,00</w:t>
            </w:r>
          </w:p>
        </w:tc>
      </w:tr>
      <w:tr w:rsidR="00BC7ACE" w:rsidRPr="0038681B" w:rsidTr="0038681B">
        <w:trPr>
          <w:trHeight w:val="397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7ACE" w:rsidRPr="0038681B" w:rsidRDefault="00BC7ACE" w:rsidP="00D0425E">
            <w:pPr>
              <w:suppressAutoHyphens w:val="0"/>
              <w:autoSpaceDN/>
              <w:spacing w:after="0" w:line="240" w:lineRule="auto"/>
              <w:ind w:left="176" w:hanging="142"/>
              <w:textAlignment w:val="auto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38681B">
              <w:rPr>
                <w:rFonts w:ascii="Arial" w:eastAsia="Times New Roman" w:hAnsi="Arial" w:cs="Arial"/>
                <w:color w:val="000000"/>
                <w:lang w:eastAsia="zh-CN"/>
              </w:rPr>
              <w:t xml:space="preserve"> - sufinanciranje aktivnosti u šumarstvu i drvnoj industriji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7ACE" w:rsidRPr="0038681B" w:rsidRDefault="00BC7ACE" w:rsidP="00D0425E">
            <w:pPr>
              <w:suppressAutoHyphens w:val="0"/>
              <w:autoSpaceDN/>
              <w:spacing w:after="0" w:line="240" w:lineRule="auto"/>
              <w:ind w:firstLineChars="100" w:firstLine="220"/>
              <w:jc w:val="right"/>
              <w:textAlignment w:val="auto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38681B">
              <w:rPr>
                <w:rFonts w:ascii="Arial" w:eastAsia="Times New Roman" w:hAnsi="Arial" w:cs="Arial"/>
                <w:color w:val="000000"/>
                <w:lang w:eastAsia="zh-CN"/>
              </w:rPr>
              <w:t>30.978,60</w:t>
            </w:r>
          </w:p>
        </w:tc>
      </w:tr>
      <w:tr w:rsidR="00BC7ACE" w:rsidRPr="0038681B" w:rsidTr="0038681B">
        <w:trPr>
          <w:trHeight w:val="397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7ACE" w:rsidRPr="0038681B" w:rsidRDefault="00BC7ACE" w:rsidP="00D0425E">
            <w:pPr>
              <w:suppressAutoHyphens w:val="0"/>
              <w:autoSpaceDN/>
              <w:spacing w:after="0" w:line="240" w:lineRule="auto"/>
              <w:ind w:left="176" w:hanging="142"/>
              <w:textAlignment w:val="auto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38681B">
              <w:rPr>
                <w:rFonts w:ascii="Arial" w:eastAsia="Times New Roman" w:hAnsi="Arial" w:cs="Arial"/>
                <w:color w:val="000000"/>
                <w:lang w:eastAsia="zh-CN"/>
              </w:rPr>
              <w:t xml:space="preserve"> - za investicijsko održavanje objekata i opreme ustanova srednjeg školstva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7ACE" w:rsidRPr="0038681B" w:rsidRDefault="00BC7ACE" w:rsidP="00D0425E">
            <w:pPr>
              <w:suppressAutoHyphens w:val="0"/>
              <w:autoSpaceDN/>
              <w:spacing w:after="0" w:line="240" w:lineRule="auto"/>
              <w:ind w:firstLineChars="100" w:firstLine="220"/>
              <w:jc w:val="right"/>
              <w:textAlignment w:val="auto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38681B">
              <w:rPr>
                <w:rFonts w:ascii="Arial" w:eastAsia="Times New Roman" w:hAnsi="Arial" w:cs="Arial"/>
                <w:color w:val="000000"/>
                <w:lang w:eastAsia="zh-CN"/>
              </w:rPr>
              <w:t>27.500,00</w:t>
            </w:r>
          </w:p>
        </w:tc>
      </w:tr>
      <w:tr w:rsidR="00BC7ACE" w:rsidRPr="0038681B" w:rsidTr="0038681B">
        <w:trPr>
          <w:trHeight w:val="397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7ACE" w:rsidRPr="0038681B" w:rsidRDefault="00BC7ACE" w:rsidP="00D0425E">
            <w:pPr>
              <w:suppressAutoHyphens w:val="0"/>
              <w:autoSpaceDN/>
              <w:spacing w:after="0" w:line="240" w:lineRule="auto"/>
              <w:ind w:left="176" w:hanging="142"/>
              <w:textAlignment w:val="auto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38681B">
              <w:rPr>
                <w:rFonts w:ascii="Arial" w:eastAsia="Times New Roman" w:hAnsi="Arial" w:cs="Arial"/>
                <w:color w:val="000000"/>
                <w:lang w:eastAsia="zh-CN"/>
              </w:rPr>
              <w:t xml:space="preserve"> - za projekt </w:t>
            </w:r>
            <w:proofErr w:type="spellStart"/>
            <w:r w:rsidRPr="0038681B">
              <w:rPr>
                <w:rFonts w:ascii="Arial" w:eastAsia="Times New Roman" w:hAnsi="Arial" w:cs="Arial"/>
                <w:color w:val="000000"/>
                <w:lang w:eastAsia="zh-CN"/>
              </w:rPr>
              <w:t>Carnivora</w:t>
            </w:r>
            <w:proofErr w:type="spellEnd"/>
            <w:r w:rsidRPr="0038681B">
              <w:rPr>
                <w:rFonts w:ascii="Arial" w:eastAsia="Times New Roman" w:hAnsi="Arial" w:cs="Arial"/>
                <w:color w:val="000000"/>
                <w:lang w:eastAsia="zh-CN"/>
              </w:rPr>
              <w:t xml:space="preserve"> </w:t>
            </w:r>
            <w:proofErr w:type="spellStart"/>
            <w:r w:rsidRPr="0038681B">
              <w:rPr>
                <w:rFonts w:ascii="Arial" w:eastAsia="Times New Roman" w:hAnsi="Arial" w:cs="Arial"/>
                <w:color w:val="000000"/>
                <w:lang w:eastAsia="zh-CN"/>
              </w:rPr>
              <w:t>Dinarica</w:t>
            </w:r>
            <w:proofErr w:type="spellEnd"/>
            <w:r w:rsidRPr="0038681B">
              <w:rPr>
                <w:rFonts w:ascii="Arial" w:eastAsia="Times New Roman" w:hAnsi="Arial" w:cs="Arial"/>
                <w:color w:val="000000"/>
                <w:lang w:eastAsia="zh-CN"/>
              </w:rPr>
              <w:t xml:space="preserve"> - EU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7ACE" w:rsidRPr="0038681B" w:rsidRDefault="00BC7ACE" w:rsidP="00D0425E">
            <w:pPr>
              <w:suppressAutoHyphens w:val="0"/>
              <w:autoSpaceDN/>
              <w:spacing w:after="0" w:line="240" w:lineRule="auto"/>
              <w:ind w:firstLineChars="100" w:firstLine="220"/>
              <w:jc w:val="right"/>
              <w:textAlignment w:val="auto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38681B">
              <w:rPr>
                <w:rFonts w:ascii="Arial" w:eastAsia="Times New Roman" w:hAnsi="Arial" w:cs="Arial"/>
                <w:color w:val="000000"/>
                <w:lang w:eastAsia="zh-CN"/>
              </w:rPr>
              <w:t>22.375,00</w:t>
            </w:r>
          </w:p>
        </w:tc>
      </w:tr>
      <w:tr w:rsidR="00BC7ACE" w:rsidRPr="0038681B" w:rsidTr="0038681B">
        <w:trPr>
          <w:trHeight w:val="397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7ACE" w:rsidRPr="0038681B" w:rsidRDefault="00BC7ACE" w:rsidP="00D0425E">
            <w:pPr>
              <w:suppressAutoHyphens w:val="0"/>
              <w:autoSpaceDN/>
              <w:spacing w:after="0" w:line="240" w:lineRule="auto"/>
              <w:ind w:left="176" w:hanging="142"/>
              <w:textAlignment w:val="auto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38681B">
              <w:rPr>
                <w:rFonts w:ascii="Arial" w:eastAsia="Times New Roman" w:hAnsi="Arial" w:cs="Arial"/>
                <w:color w:val="000000"/>
                <w:lang w:eastAsia="zh-CN"/>
              </w:rPr>
              <w:t xml:space="preserve"> - za programske aktivnosti tehničke kulture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7ACE" w:rsidRPr="0038681B" w:rsidRDefault="00BC7ACE" w:rsidP="00D0425E">
            <w:pPr>
              <w:suppressAutoHyphens w:val="0"/>
              <w:autoSpaceDN/>
              <w:spacing w:after="0" w:line="240" w:lineRule="auto"/>
              <w:ind w:firstLineChars="100" w:firstLine="220"/>
              <w:jc w:val="right"/>
              <w:textAlignment w:val="auto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38681B">
              <w:rPr>
                <w:rFonts w:ascii="Arial" w:eastAsia="Times New Roman" w:hAnsi="Arial" w:cs="Arial"/>
                <w:color w:val="000000"/>
                <w:lang w:eastAsia="zh-CN"/>
              </w:rPr>
              <w:t>18.000,00</w:t>
            </w:r>
          </w:p>
        </w:tc>
      </w:tr>
      <w:tr w:rsidR="00BC7ACE" w:rsidRPr="0038681B" w:rsidTr="0038681B">
        <w:trPr>
          <w:trHeight w:val="397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7ACE" w:rsidRPr="0038681B" w:rsidRDefault="00BC7ACE" w:rsidP="00D0425E">
            <w:pPr>
              <w:suppressAutoHyphens w:val="0"/>
              <w:autoSpaceDN/>
              <w:spacing w:after="0" w:line="240" w:lineRule="auto"/>
              <w:ind w:left="176" w:hanging="142"/>
              <w:textAlignment w:val="auto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38681B">
              <w:rPr>
                <w:rFonts w:ascii="Arial" w:eastAsia="Times New Roman" w:hAnsi="Arial" w:cs="Arial"/>
                <w:color w:val="000000"/>
                <w:lang w:eastAsia="zh-CN"/>
              </w:rPr>
              <w:t xml:space="preserve"> - za provođenje programa i programske aktivnosti JU "Priroda"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7ACE" w:rsidRPr="0038681B" w:rsidRDefault="00BC7ACE" w:rsidP="00D0425E">
            <w:pPr>
              <w:suppressAutoHyphens w:val="0"/>
              <w:autoSpaceDN/>
              <w:spacing w:after="0" w:line="240" w:lineRule="auto"/>
              <w:ind w:firstLineChars="100" w:firstLine="220"/>
              <w:jc w:val="right"/>
              <w:textAlignment w:val="auto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38681B">
              <w:rPr>
                <w:rFonts w:ascii="Arial" w:eastAsia="Times New Roman" w:hAnsi="Arial" w:cs="Arial"/>
                <w:color w:val="000000"/>
                <w:lang w:eastAsia="zh-CN"/>
              </w:rPr>
              <w:t>17.212,50</w:t>
            </w:r>
          </w:p>
        </w:tc>
      </w:tr>
      <w:tr w:rsidR="00BC7ACE" w:rsidRPr="0038681B" w:rsidTr="0038681B">
        <w:trPr>
          <w:trHeight w:val="397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7ACE" w:rsidRPr="0038681B" w:rsidRDefault="00BC7ACE" w:rsidP="00D0425E">
            <w:pPr>
              <w:suppressAutoHyphens w:val="0"/>
              <w:autoSpaceDN/>
              <w:spacing w:after="0" w:line="240" w:lineRule="auto"/>
              <w:ind w:left="176" w:hanging="142"/>
              <w:textAlignment w:val="auto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38681B">
              <w:rPr>
                <w:rFonts w:ascii="Arial" w:eastAsia="Times New Roman" w:hAnsi="Arial" w:cs="Arial"/>
                <w:color w:val="000000"/>
                <w:lang w:eastAsia="zh-CN"/>
              </w:rPr>
              <w:t xml:space="preserve"> - za implementaciju županijske riznice u ustanovama socijalne skrbi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7ACE" w:rsidRPr="0038681B" w:rsidRDefault="00BC7ACE" w:rsidP="00D0425E">
            <w:pPr>
              <w:suppressAutoHyphens w:val="0"/>
              <w:autoSpaceDN/>
              <w:spacing w:after="0" w:line="240" w:lineRule="auto"/>
              <w:ind w:firstLineChars="100" w:firstLine="220"/>
              <w:jc w:val="right"/>
              <w:textAlignment w:val="auto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38681B">
              <w:rPr>
                <w:rFonts w:ascii="Arial" w:eastAsia="Times New Roman" w:hAnsi="Arial" w:cs="Arial"/>
                <w:color w:val="000000"/>
                <w:lang w:eastAsia="zh-CN"/>
              </w:rPr>
              <w:t>14.625,00</w:t>
            </w:r>
          </w:p>
        </w:tc>
      </w:tr>
      <w:tr w:rsidR="00BC7ACE" w:rsidRPr="0038681B" w:rsidTr="0038681B">
        <w:trPr>
          <w:trHeight w:val="397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7ACE" w:rsidRPr="0038681B" w:rsidRDefault="00BC7ACE" w:rsidP="00D0425E">
            <w:pPr>
              <w:suppressAutoHyphens w:val="0"/>
              <w:autoSpaceDN/>
              <w:spacing w:after="0" w:line="240" w:lineRule="auto"/>
              <w:ind w:left="176" w:hanging="142"/>
              <w:textAlignment w:val="auto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38681B">
              <w:rPr>
                <w:rFonts w:ascii="Arial" w:eastAsia="Times New Roman" w:hAnsi="Arial" w:cs="Arial"/>
                <w:color w:val="000000"/>
                <w:lang w:eastAsia="zh-CN"/>
              </w:rPr>
              <w:t xml:space="preserve"> - za razvoj ribarstva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7ACE" w:rsidRPr="0038681B" w:rsidRDefault="00BC7ACE" w:rsidP="00D0425E">
            <w:pPr>
              <w:suppressAutoHyphens w:val="0"/>
              <w:autoSpaceDN/>
              <w:spacing w:after="0" w:line="240" w:lineRule="auto"/>
              <w:ind w:firstLineChars="100" w:firstLine="220"/>
              <w:jc w:val="right"/>
              <w:textAlignment w:val="auto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38681B">
              <w:rPr>
                <w:rFonts w:ascii="Arial" w:eastAsia="Times New Roman" w:hAnsi="Arial" w:cs="Arial"/>
                <w:color w:val="000000"/>
                <w:lang w:eastAsia="zh-CN"/>
              </w:rPr>
              <w:t>10.000,00</w:t>
            </w:r>
          </w:p>
        </w:tc>
      </w:tr>
      <w:tr w:rsidR="00BC7ACE" w:rsidRPr="0038681B" w:rsidTr="0038681B">
        <w:trPr>
          <w:trHeight w:val="397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7ACE" w:rsidRPr="0038681B" w:rsidRDefault="00BC7ACE" w:rsidP="00D0425E">
            <w:pPr>
              <w:suppressAutoHyphens w:val="0"/>
              <w:autoSpaceDN/>
              <w:spacing w:after="0" w:line="240" w:lineRule="auto"/>
              <w:ind w:left="176" w:hanging="142"/>
              <w:textAlignment w:val="auto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38681B">
              <w:rPr>
                <w:rFonts w:ascii="Arial" w:eastAsia="Times New Roman" w:hAnsi="Arial" w:cs="Arial"/>
                <w:color w:val="000000"/>
                <w:lang w:eastAsia="zh-CN"/>
              </w:rPr>
              <w:t xml:space="preserve"> - za provođenje programa JU "Zavod za prostorno uređenje PGŽ"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7ACE" w:rsidRPr="0038681B" w:rsidRDefault="00BC7ACE" w:rsidP="00D0425E">
            <w:pPr>
              <w:suppressAutoHyphens w:val="0"/>
              <w:autoSpaceDN/>
              <w:spacing w:after="0" w:line="240" w:lineRule="auto"/>
              <w:ind w:firstLineChars="100" w:firstLine="220"/>
              <w:jc w:val="right"/>
              <w:textAlignment w:val="auto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38681B">
              <w:rPr>
                <w:rFonts w:ascii="Arial" w:eastAsia="Times New Roman" w:hAnsi="Arial" w:cs="Arial"/>
                <w:color w:val="000000"/>
                <w:lang w:eastAsia="zh-CN"/>
              </w:rPr>
              <w:t>9.850,00</w:t>
            </w:r>
          </w:p>
        </w:tc>
      </w:tr>
      <w:tr w:rsidR="00BC7ACE" w:rsidRPr="0038681B" w:rsidTr="0038681B">
        <w:trPr>
          <w:trHeight w:val="397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7ACE" w:rsidRPr="0038681B" w:rsidRDefault="00AA3015" w:rsidP="00D0425E">
            <w:pPr>
              <w:suppressAutoHyphens w:val="0"/>
              <w:autoSpaceDN/>
              <w:spacing w:after="0" w:line="240" w:lineRule="auto"/>
              <w:ind w:left="176" w:hanging="142"/>
              <w:textAlignment w:val="auto"/>
              <w:rPr>
                <w:rFonts w:ascii="Arial" w:eastAsia="Times New Roman" w:hAnsi="Arial" w:cs="Arial"/>
                <w:color w:val="00000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t xml:space="preserve"> - za p</w:t>
            </w:r>
            <w:bookmarkStart w:id="0" w:name="_GoBack"/>
            <w:bookmarkEnd w:id="0"/>
            <w:r w:rsidR="00BC7ACE" w:rsidRPr="0038681B">
              <w:rPr>
                <w:rFonts w:ascii="Arial" w:eastAsia="Times New Roman" w:hAnsi="Arial" w:cs="Arial"/>
                <w:color w:val="000000"/>
                <w:lang w:eastAsia="zh-CN"/>
              </w:rPr>
              <w:t>okroviteljstva Župana i Skupštine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7ACE" w:rsidRPr="0038681B" w:rsidRDefault="00BC7ACE" w:rsidP="00D0425E">
            <w:pPr>
              <w:suppressAutoHyphens w:val="0"/>
              <w:autoSpaceDN/>
              <w:spacing w:after="0" w:line="240" w:lineRule="auto"/>
              <w:ind w:firstLineChars="100" w:firstLine="220"/>
              <w:jc w:val="right"/>
              <w:textAlignment w:val="auto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38681B">
              <w:rPr>
                <w:rFonts w:ascii="Arial" w:eastAsia="Times New Roman" w:hAnsi="Arial" w:cs="Arial"/>
                <w:color w:val="000000"/>
                <w:lang w:eastAsia="zh-CN"/>
              </w:rPr>
              <w:t>7.500,00</w:t>
            </w:r>
          </w:p>
        </w:tc>
      </w:tr>
      <w:tr w:rsidR="00BC7ACE" w:rsidRPr="0038681B" w:rsidTr="0038681B">
        <w:trPr>
          <w:trHeight w:val="397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7ACE" w:rsidRPr="0038681B" w:rsidRDefault="00BC7ACE" w:rsidP="00D0425E">
            <w:pPr>
              <w:suppressAutoHyphens w:val="0"/>
              <w:autoSpaceDN/>
              <w:spacing w:after="0" w:line="240" w:lineRule="auto"/>
              <w:ind w:left="176" w:hanging="142"/>
              <w:textAlignment w:val="auto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38681B">
              <w:rPr>
                <w:rFonts w:ascii="Arial" w:eastAsia="Times New Roman" w:hAnsi="Arial" w:cs="Arial"/>
                <w:color w:val="000000"/>
                <w:lang w:eastAsia="zh-CN"/>
              </w:rPr>
              <w:t xml:space="preserve"> - za projekt Regionalni sportsko-rekreacijski i turistički centar </w:t>
            </w:r>
            <w:proofErr w:type="spellStart"/>
            <w:r w:rsidRPr="0038681B">
              <w:rPr>
                <w:rFonts w:ascii="Arial" w:eastAsia="Times New Roman" w:hAnsi="Arial" w:cs="Arial"/>
                <w:color w:val="000000"/>
                <w:lang w:eastAsia="zh-CN"/>
              </w:rPr>
              <w:t>Platak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7ACE" w:rsidRPr="0038681B" w:rsidRDefault="00BC7ACE" w:rsidP="00D0425E">
            <w:pPr>
              <w:suppressAutoHyphens w:val="0"/>
              <w:autoSpaceDN/>
              <w:spacing w:after="0" w:line="240" w:lineRule="auto"/>
              <w:ind w:firstLineChars="100" w:firstLine="220"/>
              <w:jc w:val="right"/>
              <w:textAlignment w:val="auto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38681B">
              <w:rPr>
                <w:rFonts w:ascii="Arial" w:eastAsia="Times New Roman" w:hAnsi="Arial" w:cs="Arial"/>
                <w:color w:val="000000"/>
                <w:lang w:eastAsia="zh-CN"/>
              </w:rPr>
              <w:t>7.000,00</w:t>
            </w:r>
          </w:p>
        </w:tc>
      </w:tr>
      <w:tr w:rsidR="00BC7ACE" w:rsidRPr="0038681B" w:rsidTr="0038681B">
        <w:trPr>
          <w:trHeight w:val="397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7ACE" w:rsidRPr="0038681B" w:rsidRDefault="00BC7ACE" w:rsidP="00D0425E">
            <w:pPr>
              <w:suppressAutoHyphens w:val="0"/>
              <w:autoSpaceDN/>
              <w:spacing w:after="0" w:line="240" w:lineRule="auto"/>
              <w:ind w:left="176" w:hanging="142"/>
              <w:textAlignment w:val="auto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38681B">
              <w:rPr>
                <w:rFonts w:ascii="Arial" w:eastAsia="Times New Roman" w:hAnsi="Arial" w:cs="Arial"/>
                <w:color w:val="000000"/>
                <w:lang w:eastAsia="zh-CN"/>
              </w:rPr>
              <w:t xml:space="preserve"> - za projekt Županija prijatelj djece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7ACE" w:rsidRPr="0038681B" w:rsidRDefault="00BC7ACE" w:rsidP="00D0425E">
            <w:pPr>
              <w:suppressAutoHyphens w:val="0"/>
              <w:autoSpaceDN/>
              <w:spacing w:after="0" w:line="240" w:lineRule="auto"/>
              <w:ind w:firstLineChars="100" w:firstLine="220"/>
              <w:jc w:val="right"/>
              <w:textAlignment w:val="auto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38681B">
              <w:rPr>
                <w:rFonts w:ascii="Arial" w:eastAsia="Times New Roman" w:hAnsi="Arial" w:cs="Arial"/>
                <w:color w:val="000000"/>
                <w:lang w:eastAsia="zh-CN"/>
              </w:rPr>
              <w:t>5.720,00</w:t>
            </w:r>
          </w:p>
        </w:tc>
      </w:tr>
      <w:tr w:rsidR="00BC7ACE" w:rsidRPr="0038681B" w:rsidTr="0038681B">
        <w:trPr>
          <w:trHeight w:val="397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7ACE" w:rsidRPr="0038681B" w:rsidRDefault="00BC7ACE" w:rsidP="00D0425E">
            <w:pPr>
              <w:suppressAutoHyphens w:val="0"/>
              <w:autoSpaceDN/>
              <w:spacing w:after="0" w:line="240" w:lineRule="auto"/>
              <w:ind w:left="176" w:hanging="142"/>
              <w:textAlignment w:val="auto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38681B">
              <w:rPr>
                <w:rFonts w:ascii="Arial" w:eastAsia="Times New Roman" w:hAnsi="Arial" w:cs="Arial"/>
                <w:color w:val="000000"/>
                <w:lang w:eastAsia="zh-CN"/>
              </w:rPr>
              <w:t xml:space="preserve"> - za projekt Energetska obnova zgrada osnovnih škola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7ACE" w:rsidRPr="0038681B" w:rsidRDefault="00BC7ACE" w:rsidP="00D0425E">
            <w:pPr>
              <w:suppressAutoHyphens w:val="0"/>
              <w:autoSpaceDN/>
              <w:spacing w:after="0" w:line="240" w:lineRule="auto"/>
              <w:ind w:firstLineChars="100" w:firstLine="220"/>
              <w:jc w:val="right"/>
              <w:textAlignment w:val="auto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38681B">
              <w:rPr>
                <w:rFonts w:ascii="Arial" w:eastAsia="Times New Roman" w:hAnsi="Arial" w:cs="Arial"/>
                <w:color w:val="000000"/>
                <w:lang w:eastAsia="zh-CN"/>
              </w:rPr>
              <w:t>5.625,04</w:t>
            </w:r>
          </w:p>
        </w:tc>
      </w:tr>
      <w:tr w:rsidR="00BC7ACE" w:rsidRPr="0038681B" w:rsidTr="0038681B">
        <w:trPr>
          <w:trHeight w:val="397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7ACE" w:rsidRPr="0038681B" w:rsidRDefault="00BC7ACE" w:rsidP="00D0425E">
            <w:pPr>
              <w:suppressAutoHyphens w:val="0"/>
              <w:autoSpaceDN/>
              <w:spacing w:after="0" w:line="240" w:lineRule="auto"/>
              <w:ind w:left="176" w:hanging="142"/>
              <w:textAlignment w:val="auto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38681B">
              <w:rPr>
                <w:rFonts w:ascii="Arial" w:eastAsia="Times New Roman" w:hAnsi="Arial" w:cs="Arial"/>
                <w:color w:val="000000"/>
                <w:lang w:eastAsia="zh-CN"/>
              </w:rPr>
              <w:t xml:space="preserve"> - za programe ustanova i udruga u socijalnoj skrbi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7ACE" w:rsidRPr="0038681B" w:rsidRDefault="00BC7ACE" w:rsidP="00D0425E">
            <w:pPr>
              <w:suppressAutoHyphens w:val="0"/>
              <w:autoSpaceDN/>
              <w:spacing w:after="0" w:line="240" w:lineRule="auto"/>
              <w:ind w:firstLineChars="100" w:firstLine="220"/>
              <w:jc w:val="right"/>
              <w:textAlignment w:val="auto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38681B">
              <w:rPr>
                <w:rFonts w:ascii="Arial" w:eastAsia="Times New Roman" w:hAnsi="Arial" w:cs="Arial"/>
                <w:color w:val="000000"/>
                <w:lang w:eastAsia="zh-CN"/>
              </w:rPr>
              <w:t>4.500,00</w:t>
            </w:r>
          </w:p>
        </w:tc>
      </w:tr>
      <w:tr w:rsidR="00BC7ACE" w:rsidRPr="0038681B" w:rsidTr="0038681B">
        <w:trPr>
          <w:trHeight w:val="397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7ACE" w:rsidRPr="0038681B" w:rsidRDefault="00BC7ACE" w:rsidP="00D0425E">
            <w:pPr>
              <w:suppressAutoHyphens w:val="0"/>
              <w:autoSpaceDN/>
              <w:spacing w:after="0" w:line="240" w:lineRule="auto"/>
              <w:ind w:left="176" w:hanging="142"/>
              <w:textAlignment w:val="auto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38681B">
              <w:rPr>
                <w:rFonts w:ascii="Arial" w:eastAsia="Times New Roman" w:hAnsi="Arial" w:cs="Arial"/>
                <w:color w:val="000000"/>
                <w:lang w:eastAsia="zh-CN"/>
              </w:rPr>
              <w:t xml:space="preserve"> - za provođenje </w:t>
            </w:r>
            <w:proofErr w:type="spellStart"/>
            <w:r w:rsidRPr="0038681B">
              <w:rPr>
                <w:rFonts w:ascii="Arial" w:eastAsia="Times New Roman" w:hAnsi="Arial" w:cs="Arial"/>
                <w:color w:val="000000"/>
                <w:lang w:eastAsia="zh-CN"/>
              </w:rPr>
              <w:t>logopedske</w:t>
            </w:r>
            <w:proofErr w:type="spellEnd"/>
            <w:r w:rsidRPr="0038681B">
              <w:rPr>
                <w:rFonts w:ascii="Arial" w:eastAsia="Times New Roman" w:hAnsi="Arial" w:cs="Arial"/>
                <w:color w:val="000000"/>
                <w:lang w:eastAsia="zh-CN"/>
              </w:rPr>
              <w:t xml:space="preserve"> terapije i rehabilitacije za djecu s područja Gorskog kotara i djecu sa posebnim potrebama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7ACE" w:rsidRPr="0038681B" w:rsidRDefault="00BC7ACE" w:rsidP="00D0425E">
            <w:pPr>
              <w:suppressAutoHyphens w:val="0"/>
              <w:autoSpaceDN/>
              <w:spacing w:after="0" w:line="240" w:lineRule="auto"/>
              <w:ind w:firstLineChars="100" w:firstLine="220"/>
              <w:jc w:val="right"/>
              <w:textAlignment w:val="auto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38681B">
              <w:rPr>
                <w:rFonts w:ascii="Arial" w:eastAsia="Times New Roman" w:hAnsi="Arial" w:cs="Arial"/>
                <w:color w:val="000000"/>
                <w:lang w:eastAsia="zh-CN"/>
              </w:rPr>
              <w:t>3.973,25</w:t>
            </w:r>
          </w:p>
        </w:tc>
      </w:tr>
      <w:tr w:rsidR="00BC7ACE" w:rsidRPr="0038681B" w:rsidTr="0038681B">
        <w:trPr>
          <w:trHeight w:val="397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7ACE" w:rsidRPr="0038681B" w:rsidRDefault="00BC7ACE" w:rsidP="00D0425E">
            <w:pPr>
              <w:suppressAutoHyphens w:val="0"/>
              <w:autoSpaceDN/>
              <w:spacing w:after="0" w:line="240" w:lineRule="auto"/>
              <w:ind w:left="176" w:hanging="142"/>
              <w:textAlignment w:val="auto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38681B">
              <w:rPr>
                <w:rFonts w:ascii="Arial" w:eastAsia="Times New Roman" w:hAnsi="Arial" w:cs="Arial"/>
                <w:color w:val="000000"/>
                <w:lang w:eastAsia="zh-CN"/>
              </w:rPr>
              <w:t xml:space="preserve"> - za projekt HERCULTOUR - EU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7ACE" w:rsidRPr="0038681B" w:rsidRDefault="00BC7ACE" w:rsidP="00D0425E">
            <w:pPr>
              <w:suppressAutoHyphens w:val="0"/>
              <w:autoSpaceDN/>
              <w:spacing w:after="0" w:line="240" w:lineRule="auto"/>
              <w:ind w:firstLineChars="100" w:firstLine="220"/>
              <w:jc w:val="right"/>
              <w:textAlignment w:val="auto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38681B">
              <w:rPr>
                <w:rFonts w:ascii="Arial" w:eastAsia="Times New Roman" w:hAnsi="Arial" w:cs="Arial"/>
                <w:color w:val="000000"/>
                <w:lang w:eastAsia="zh-CN"/>
              </w:rPr>
              <w:t>3.500,00</w:t>
            </w:r>
          </w:p>
        </w:tc>
      </w:tr>
      <w:tr w:rsidR="00BC7ACE" w:rsidRPr="0038681B" w:rsidTr="0038681B">
        <w:trPr>
          <w:trHeight w:val="397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7ACE" w:rsidRPr="0038681B" w:rsidRDefault="00BC7ACE" w:rsidP="00D0425E">
            <w:pPr>
              <w:suppressAutoHyphens w:val="0"/>
              <w:autoSpaceDN/>
              <w:spacing w:after="0" w:line="240" w:lineRule="auto"/>
              <w:ind w:left="176" w:hanging="142"/>
              <w:textAlignment w:val="auto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38681B">
              <w:rPr>
                <w:rFonts w:ascii="Arial" w:eastAsia="Times New Roman" w:hAnsi="Arial" w:cs="Arial"/>
                <w:color w:val="000000"/>
                <w:lang w:eastAsia="zh-CN"/>
              </w:rPr>
              <w:t xml:space="preserve"> - za Ured za mlade PGŽ - poticanje samozapošljavanja, socijalnog poduzetništva i zadrugarstva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7ACE" w:rsidRPr="0038681B" w:rsidRDefault="00BC7ACE" w:rsidP="00D0425E">
            <w:pPr>
              <w:suppressAutoHyphens w:val="0"/>
              <w:autoSpaceDN/>
              <w:spacing w:after="0" w:line="240" w:lineRule="auto"/>
              <w:ind w:firstLineChars="100" w:firstLine="220"/>
              <w:jc w:val="right"/>
              <w:textAlignment w:val="auto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38681B">
              <w:rPr>
                <w:rFonts w:ascii="Arial" w:eastAsia="Times New Roman" w:hAnsi="Arial" w:cs="Arial"/>
                <w:color w:val="000000"/>
                <w:lang w:eastAsia="zh-CN"/>
              </w:rPr>
              <w:t>3.070,36</w:t>
            </w:r>
          </w:p>
        </w:tc>
      </w:tr>
      <w:tr w:rsidR="00BC7ACE" w:rsidRPr="0038681B" w:rsidTr="0038681B">
        <w:trPr>
          <w:trHeight w:val="397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7ACE" w:rsidRPr="0038681B" w:rsidRDefault="00BC7ACE" w:rsidP="00D0425E">
            <w:pPr>
              <w:suppressAutoHyphens w:val="0"/>
              <w:autoSpaceDN/>
              <w:spacing w:after="0" w:line="240" w:lineRule="auto"/>
              <w:ind w:left="176" w:hanging="142"/>
              <w:textAlignment w:val="auto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38681B">
              <w:rPr>
                <w:rFonts w:ascii="Arial" w:eastAsia="Times New Roman" w:hAnsi="Arial" w:cs="Arial"/>
                <w:color w:val="000000"/>
                <w:lang w:eastAsia="zh-CN"/>
              </w:rPr>
              <w:lastRenderedPageBreak/>
              <w:t xml:space="preserve"> - za zajedničke materijalne rashode upravnih tijela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7ACE" w:rsidRPr="0038681B" w:rsidRDefault="00BC7ACE" w:rsidP="00D0425E">
            <w:pPr>
              <w:suppressAutoHyphens w:val="0"/>
              <w:autoSpaceDN/>
              <w:spacing w:after="0" w:line="240" w:lineRule="auto"/>
              <w:ind w:firstLineChars="100" w:firstLine="220"/>
              <w:jc w:val="right"/>
              <w:textAlignment w:val="auto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38681B">
              <w:rPr>
                <w:rFonts w:ascii="Arial" w:eastAsia="Times New Roman" w:hAnsi="Arial" w:cs="Arial"/>
                <w:color w:val="000000"/>
                <w:lang w:eastAsia="zh-CN"/>
              </w:rPr>
              <w:t>850,00</w:t>
            </w:r>
          </w:p>
        </w:tc>
      </w:tr>
    </w:tbl>
    <w:p w:rsidR="00BC7ACE" w:rsidRPr="0038681B" w:rsidRDefault="00BC7ACE" w:rsidP="00A24FF5">
      <w:pPr>
        <w:spacing w:before="6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0844" w:rsidRPr="0038681B" w:rsidRDefault="00A00844" w:rsidP="00F90F6D">
      <w:pPr>
        <w:pStyle w:val="ListParagraph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A00844" w:rsidRPr="0038681B" w:rsidRDefault="00A00844" w:rsidP="00A00844">
      <w:pPr>
        <w:pStyle w:val="ListParagraph"/>
        <w:numPr>
          <w:ilvl w:val="0"/>
          <w:numId w:val="14"/>
        </w:numPr>
        <w:spacing w:before="60" w:after="0" w:line="240" w:lineRule="auto"/>
        <w:jc w:val="both"/>
        <w:rPr>
          <w:rFonts w:ascii="Arial" w:hAnsi="Arial" w:cs="Arial"/>
          <w:sz w:val="24"/>
          <w:szCs w:val="24"/>
        </w:rPr>
      </w:pPr>
      <w:r w:rsidRPr="0038681B">
        <w:rPr>
          <w:rFonts w:ascii="Arial" w:hAnsi="Arial" w:cs="Arial"/>
          <w:sz w:val="24"/>
          <w:szCs w:val="24"/>
        </w:rPr>
        <w:t xml:space="preserve">preostali iznos od </w:t>
      </w:r>
      <w:r w:rsidR="00E22DF3" w:rsidRPr="0038681B">
        <w:rPr>
          <w:rFonts w:ascii="Arial" w:hAnsi="Arial" w:cs="Arial"/>
          <w:sz w:val="24"/>
          <w:szCs w:val="24"/>
        </w:rPr>
        <w:t>10.011.080,26</w:t>
      </w:r>
      <w:r w:rsidRPr="0038681B">
        <w:rPr>
          <w:rFonts w:ascii="Arial" w:hAnsi="Arial" w:cs="Arial"/>
          <w:sz w:val="24"/>
          <w:szCs w:val="24"/>
        </w:rPr>
        <w:t xml:space="preserve"> kuna, kako slijedi:</w:t>
      </w:r>
    </w:p>
    <w:p w:rsidR="00F81731" w:rsidRPr="0038681B" w:rsidRDefault="00F81731" w:rsidP="00A00844">
      <w:pPr>
        <w:pStyle w:val="ListParagraph"/>
        <w:spacing w:before="60"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491" w:type="dxa"/>
        <w:jc w:val="center"/>
        <w:tblLook w:val="04A0" w:firstRow="1" w:lastRow="0" w:firstColumn="1" w:lastColumn="0" w:noHBand="0" w:noVBand="1"/>
      </w:tblPr>
      <w:tblGrid>
        <w:gridCol w:w="6696"/>
        <w:gridCol w:w="2795"/>
      </w:tblGrid>
      <w:tr w:rsidR="00F81731" w:rsidRPr="00F81731" w:rsidTr="00150243">
        <w:trPr>
          <w:trHeight w:val="397"/>
          <w:jc w:val="center"/>
        </w:trPr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731" w:rsidRPr="00F81731" w:rsidRDefault="00F81731" w:rsidP="00D0425E">
            <w:pPr>
              <w:suppressAutoHyphens w:val="0"/>
              <w:autoSpaceDN/>
              <w:spacing w:after="0" w:line="240" w:lineRule="auto"/>
              <w:ind w:left="169" w:hanging="169"/>
              <w:textAlignment w:val="auto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F81731">
              <w:rPr>
                <w:rFonts w:ascii="Arial" w:eastAsia="Times New Roman" w:hAnsi="Arial" w:cs="Arial"/>
                <w:color w:val="000000"/>
                <w:lang w:eastAsia="zh-CN"/>
              </w:rPr>
              <w:t>- za sufinanciranje programa ravnomjernog razvitka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731" w:rsidRPr="00F81731" w:rsidRDefault="00F81731" w:rsidP="0038681B">
            <w:pPr>
              <w:suppressAutoHyphens w:val="0"/>
              <w:autoSpaceDN/>
              <w:spacing w:after="0" w:line="240" w:lineRule="auto"/>
              <w:ind w:firstLineChars="100" w:firstLine="220"/>
              <w:jc w:val="right"/>
              <w:textAlignment w:val="auto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F81731">
              <w:rPr>
                <w:rFonts w:ascii="Arial" w:eastAsia="Times New Roman" w:hAnsi="Arial" w:cs="Arial"/>
                <w:color w:val="000000"/>
                <w:lang w:eastAsia="zh-CN"/>
              </w:rPr>
              <w:t>2.000.000,00</w:t>
            </w:r>
          </w:p>
        </w:tc>
      </w:tr>
      <w:tr w:rsidR="00F81731" w:rsidRPr="00F81731" w:rsidTr="00150243">
        <w:trPr>
          <w:trHeight w:val="397"/>
          <w:jc w:val="center"/>
        </w:trPr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731" w:rsidRPr="00F81731" w:rsidRDefault="00F81731" w:rsidP="00D0425E">
            <w:pPr>
              <w:suppressAutoHyphens w:val="0"/>
              <w:autoSpaceDN/>
              <w:spacing w:after="0" w:line="240" w:lineRule="auto"/>
              <w:ind w:left="169" w:hanging="169"/>
              <w:textAlignment w:val="auto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F81731">
              <w:rPr>
                <w:rFonts w:ascii="Arial" w:eastAsia="Times New Roman" w:hAnsi="Arial" w:cs="Arial"/>
                <w:color w:val="000000"/>
                <w:lang w:eastAsia="zh-CN"/>
              </w:rPr>
              <w:t>- za sufinanciranje izgradnje pretovarne stanice "Sović Laz" - Komunalac d.o.o. Delnice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731" w:rsidRPr="00F81731" w:rsidRDefault="00F81731" w:rsidP="0038681B">
            <w:pPr>
              <w:suppressAutoHyphens w:val="0"/>
              <w:autoSpaceDN/>
              <w:spacing w:after="0" w:line="240" w:lineRule="auto"/>
              <w:ind w:firstLineChars="100" w:firstLine="220"/>
              <w:jc w:val="right"/>
              <w:textAlignment w:val="auto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F81731">
              <w:rPr>
                <w:rFonts w:ascii="Arial" w:eastAsia="Times New Roman" w:hAnsi="Arial" w:cs="Arial"/>
                <w:color w:val="000000"/>
                <w:lang w:eastAsia="zh-CN"/>
              </w:rPr>
              <w:t>2.000.000,00</w:t>
            </w:r>
          </w:p>
        </w:tc>
      </w:tr>
      <w:tr w:rsidR="00F81731" w:rsidRPr="00F81731" w:rsidTr="00150243">
        <w:trPr>
          <w:trHeight w:val="397"/>
          <w:jc w:val="center"/>
        </w:trPr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731" w:rsidRPr="00F81731" w:rsidRDefault="00F81731" w:rsidP="00D0425E">
            <w:pPr>
              <w:suppressAutoHyphens w:val="0"/>
              <w:autoSpaceDN/>
              <w:spacing w:after="0" w:line="240" w:lineRule="auto"/>
              <w:ind w:left="169" w:hanging="169"/>
              <w:textAlignment w:val="auto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F81731">
              <w:rPr>
                <w:rFonts w:ascii="Arial" w:eastAsia="Times New Roman" w:hAnsi="Arial" w:cs="Arial"/>
                <w:color w:val="000000"/>
                <w:lang w:eastAsia="zh-CN"/>
              </w:rPr>
              <w:t>- za Fond za Gorski kotar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731" w:rsidRPr="00F81731" w:rsidRDefault="00F81731" w:rsidP="0038681B">
            <w:pPr>
              <w:suppressAutoHyphens w:val="0"/>
              <w:autoSpaceDN/>
              <w:spacing w:after="0" w:line="240" w:lineRule="auto"/>
              <w:ind w:firstLineChars="100" w:firstLine="220"/>
              <w:jc w:val="right"/>
              <w:textAlignment w:val="auto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F81731">
              <w:rPr>
                <w:rFonts w:ascii="Arial" w:eastAsia="Times New Roman" w:hAnsi="Arial" w:cs="Arial"/>
                <w:color w:val="000000"/>
                <w:lang w:eastAsia="zh-CN"/>
              </w:rPr>
              <w:t>1.871.744,97</w:t>
            </w:r>
          </w:p>
        </w:tc>
      </w:tr>
      <w:tr w:rsidR="00F81731" w:rsidRPr="00F81731" w:rsidTr="00150243">
        <w:trPr>
          <w:trHeight w:val="397"/>
          <w:jc w:val="center"/>
        </w:trPr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731" w:rsidRPr="00F81731" w:rsidRDefault="00F81731" w:rsidP="00D0425E">
            <w:pPr>
              <w:suppressAutoHyphens w:val="0"/>
              <w:autoSpaceDN/>
              <w:spacing w:after="0" w:line="240" w:lineRule="auto"/>
              <w:ind w:left="169" w:hanging="169"/>
              <w:textAlignment w:val="auto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F81731">
              <w:rPr>
                <w:rFonts w:ascii="Arial" w:eastAsia="Times New Roman" w:hAnsi="Arial" w:cs="Arial"/>
                <w:color w:val="000000"/>
                <w:lang w:eastAsia="zh-CN"/>
              </w:rPr>
              <w:t>- za sufinanciranje Kliničkog bolničkog centra Rijeka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731" w:rsidRPr="00F81731" w:rsidRDefault="00F81731" w:rsidP="0038681B">
            <w:pPr>
              <w:suppressAutoHyphens w:val="0"/>
              <w:autoSpaceDN/>
              <w:spacing w:after="0" w:line="240" w:lineRule="auto"/>
              <w:ind w:firstLineChars="100" w:firstLine="220"/>
              <w:jc w:val="right"/>
              <w:textAlignment w:val="auto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F81731">
              <w:rPr>
                <w:rFonts w:ascii="Arial" w:eastAsia="Times New Roman" w:hAnsi="Arial" w:cs="Arial"/>
                <w:color w:val="000000"/>
                <w:lang w:eastAsia="zh-CN"/>
              </w:rPr>
              <w:t>1.250.000,00</w:t>
            </w:r>
          </w:p>
        </w:tc>
      </w:tr>
      <w:tr w:rsidR="00F81731" w:rsidRPr="00F81731" w:rsidTr="00150243">
        <w:trPr>
          <w:trHeight w:val="397"/>
          <w:jc w:val="center"/>
        </w:trPr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731" w:rsidRPr="00F81731" w:rsidRDefault="00F81731" w:rsidP="00D0425E">
            <w:pPr>
              <w:suppressAutoHyphens w:val="0"/>
              <w:autoSpaceDN/>
              <w:spacing w:after="0" w:line="240" w:lineRule="auto"/>
              <w:ind w:left="169" w:hanging="169"/>
              <w:textAlignment w:val="auto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F81731">
              <w:rPr>
                <w:rFonts w:ascii="Arial" w:eastAsia="Times New Roman" w:hAnsi="Arial" w:cs="Arial"/>
                <w:color w:val="000000"/>
                <w:lang w:eastAsia="zh-CN"/>
              </w:rPr>
              <w:t>- za sufinanciranje Rijeka 2020 d.o.o.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731" w:rsidRPr="00F81731" w:rsidRDefault="00F81731" w:rsidP="0038681B">
            <w:pPr>
              <w:suppressAutoHyphens w:val="0"/>
              <w:autoSpaceDN/>
              <w:spacing w:after="0" w:line="240" w:lineRule="auto"/>
              <w:ind w:firstLineChars="100" w:firstLine="220"/>
              <w:jc w:val="right"/>
              <w:textAlignment w:val="auto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F81731">
              <w:rPr>
                <w:rFonts w:ascii="Arial" w:eastAsia="Times New Roman" w:hAnsi="Arial" w:cs="Arial"/>
                <w:color w:val="000000"/>
                <w:lang w:eastAsia="zh-CN"/>
              </w:rPr>
              <w:t>1.200.000,00</w:t>
            </w:r>
          </w:p>
        </w:tc>
      </w:tr>
      <w:tr w:rsidR="00F81731" w:rsidRPr="00F81731" w:rsidTr="00150243">
        <w:trPr>
          <w:trHeight w:val="397"/>
          <w:jc w:val="center"/>
        </w:trPr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731" w:rsidRPr="00F81731" w:rsidRDefault="00F81731" w:rsidP="00D0425E">
            <w:pPr>
              <w:suppressAutoHyphens w:val="0"/>
              <w:autoSpaceDN/>
              <w:spacing w:after="0" w:line="240" w:lineRule="auto"/>
              <w:ind w:left="169" w:hanging="169"/>
              <w:textAlignment w:val="auto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F81731">
              <w:rPr>
                <w:rFonts w:ascii="Arial" w:eastAsia="Times New Roman" w:hAnsi="Arial" w:cs="Arial"/>
                <w:color w:val="000000"/>
                <w:lang w:eastAsia="zh-CN"/>
              </w:rPr>
              <w:t>- za projekt uređenja Parka seniora DZSO Volosko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731" w:rsidRPr="00F81731" w:rsidRDefault="00F81731" w:rsidP="0038681B">
            <w:pPr>
              <w:suppressAutoHyphens w:val="0"/>
              <w:autoSpaceDN/>
              <w:spacing w:after="0" w:line="240" w:lineRule="auto"/>
              <w:ind w:firstLineChars="100" w:firstLine="220"/>
              <w:jc w:val="right"/>
              <w:textAlignment w:val="auto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F81731">
              <w:rPr>
                <w:rFonts w:ascii="Arial" w:eastAsia="Times New Roman" w:hAnsi="Arial" w:cs="Arial"/>
                <w:color w:val="000000"/>
                <w:lang w:eastAsia="zh-CN"/>
              </w:rPr>
              <w:t>600.000,00</w:t>
            </w:r>
          </w:p>
        </w:tc>
      </w:tr>
      <w:tr w:rsidR="00F81731" w:rsidRPr="00F81731" w:rsidTr="00150243">
        <w:trPr>
          <w:trHeight w:val="397"/>
          <w:jc w:val="center"/>
        </w:trPr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731" w:rsidRPr="00F81731" w:rsidRDefault="00F81731" w:rsidP="00D0425E">
            <w:pPr>
              <w:suppressAutoHyphens w:val="0"/>
              <w:autoSpaceDN/>
              <w:spacing w:after="0" w:line="240" w:lineRule="auto"/>
              <w:ind w:left="169" w:hanging="169"/>
              <w:textAlignment w:val="auto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F81731">
              <w:rPr>
                <w:rFonts w:ascii="Arial" w:eastAsia="Times New Roman" w:hAnsi="Arial" w:cs="Arial"/>
                <w:color w:val="000000"/>
                <w:lang w:eastAsia="zh-CN"/>
              </w:rPr>
              <w:t>- za financiranje projekata regionalnog razvoja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731" w:rsidRPr="00F81731" w:rsidRDefault="00F81731" w:rsidP="0038681B">
            <w:pPr>
              <w:suppressAutoHyphens w:val="0"/>
              <w:autoSpaceDN/>
              <w:spacing w:after="0" w:line="240" w:lineRule="auto"/>
              <w:ind w:firstLineChars="100" w:firstLine="220"/>
              <w:jc w:val="right"/>
              <w:textAlignment w:val="auto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F81731">
              <w:rPr>
                <w:rFonts w:ascii="Arial" w:eastAsia="Times New Roman" w:hAnsi="Arial" w:cs="Arial"/>
                <w:color w:val="000000"/>
                <w:lang w:eastAsia="zh-CN"/>
              </w:rPr>
              <w:t>500.000,00</w:t>
            </w:r>
          </w:p>
        </w:tc>
      </w:tr>
      <w:tr w:rsidR="00F81731" w:rsidRPr="00F81731" w:rsidTr="00150243">
        <w:trPr>
          <w:trHeight w:val="397"/>
          <w:jc w:val="center"/>
        </w:trPr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731" w:rsidRPr="00F81731" w:rsidRDefault="00F81731" w:rsidP="00D0425E">
            <w:pPr>
              <w:suppressAutoHyphens w:val="0"/>
              <w:autoSpaceDN/>
              <w:spacing w:after="0" w:line="240" w:lineRule="auto"/>
              <w:ind w:left="169" w:hanging="169"/>
              <w:textAlignment w:val="auto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F81731">
              <w:rPr>
                <w:rFonts w:ascii="Arial" w:eastAsia="Times New Roman" w:hAnsi="Arial" w:cs="Arial"/>
                <w:color w:val="000000"/>
                <w:lang w:eastAsia="zh-CN"/>
              </w:rPr>
              <w:t xml:space="preserve">- za sufinanciranje Psihijatrijske bolnice </w:t>
            </w:r>
            <w:proofErr w:type="spellStart"/>
            <w:r w:rsidRPr="00F81731">
              <w:rPr>
                <w:rFonts w:ascii="Arial" w:eastAsia="Times New Roman" w:hAnsi="Arial" w:cs="Arial"/>
                <w:color w:val="000000"/>
                <w:lang w:eastAsia="zh-CN"/>
              </w:rPr>
              <w:t>Lopača</w:t>
            </w:r>
            <w:proofErr w:type="spellEnd"/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731" w:rsidRPr="00F81731" w:rsidRDefault="00F81731" w:rsidP="0038681B">
            <w:pPr>
              <w:suppressAutoHyphens w:val="0"/>
              <w:autoSpaceDN/>
              <w:spacing w:after="0" w:line="240" w:lineRule="auto"/>
              <w:ind w:firstLineChars="100" w:firstLine="220"/>
              <w:jc w:val="right"/>
              <w:textAlignment w:val="auto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F81731">
              <w:rPr>
                <w:rFonts w:ascii="Arial" w:eastAsia="Times New Roman" w:hAnsi="Arial" w:cs="Arial"/>
                <w:color w:val="000000"/>
                <w:lang w:eastAsia="zh-CN"/>
              </w:rPr>
              <w:t>250.000,00</w:t>
            </w:r>
          </w:p>
        </w:tc>
      </w:tr>
      <w:tr w:rsidR="00F81731" w:rsidRPr="00F81731" w:rsidTr="00150243">
        <w:trPr>
          <w:trHeight w:val="397"/>
          <w:jc w:val="center"/>
        </w:trPr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731" w:rsidRPr="00F81731" w:rsidRDefault="00F81731" w:rsidP="00D0425E">
            <w:pPr>
              <w:suppressAutoHyphens w:val="0"/>
              <w:autoSpaceDN/>
              <w:spacing w:after="0" w:line="240" w:lineRule="auto"/>
              <w:ind w:left="169" w:hanging="169"/>
              <w:textAlignment w:val="auto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F81731">
              <w:rPr>
                <w:rFonts w:ascii="Arial" w:eastAsia="Times New Roman" w:hAnsi="Arial" w:cs="Arial"/>
                <w:color w:val="000000"/>
                <w:lang w:eastAsia="zh-CN"/>
              </w:rPr>
              <w:t>- za projekt Razvoj otoka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731" w:rsidRPr="00F81731" w:rsidRDefault="00F81731" w:rsidP="0038681B">
            <w:pPr>
              <w:suppressAutoHyphens w:val="0"/>
              <w:autoSpaceDN/>
              <w:spacing w:after="0" w:line="240" w:lineRule="auto"/>
              <w:ind w:firstLineChars="100" w:firstLine="220"/>
              <w:jc w:val="right"/>
              <w:textAlignment w:val="auto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F81731">
              <w:rPr>
                <w:rFonts w:ascii="Arial" w:eastAsia="Times New Roman" w:hAnsi="Arial" w:cs="Arial"/>
                <w:color w:val="000000"/>
                <w:lang w:eastAsia="zh-CN"/>
              </w:rPr>
              <w:t>154.201,14</w:t>
            </w:r>
          </w:p>
        </w:tc>
      </w:tr>
      <w:tr w:rsidR="00F81731" w:rsidRPr="00F81731" w:rsidTr="00150243">
        <w:trPr>
          <w:trHeight w:val="397"/>
          <w:jc w:val="center"/>
        </w:trPr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731" w:rsidRPr="00F81731" w:rsidRDefault="00F81731" w:rsidP="00D0425E">
            <w:pPr>
              <w:suppressAutoHyphens w:val="0"/>
              <w:autoSpaceDN/>
              <w:spacing w:after="0" w:line="240" w:lineRule="auto"/>
              <w:ind w:left="169" w:hanging="169"/>
              <w:textAlignment w:val="auto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F81731">
              <w:rPr>
                <w:rFonts w:ascii="Arial" w:eastAsia="Times New Roman" w:hAnsi="Arial" w:cs="Arial"/>
                <w:color w:val="000000"/>
                <w:lang w:eastAsia="zh-CN"/>
              </w:rPr>
              <w:t>- za projekt rekonstrukcije zdravstvene stanice u Dražicama - Općina Jelenje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731" w:rsidRPr="00F81731" w:rsidRDefault="00F81731" w:rsidP="0038681B">
            <w:pPr>
              <w:suppressAutoHyphens w:val="0"/>
              <w:autoSpaceDN/>
              <w:spacing w:after="0" w:line="240" w:lineRule="auto"/>
              <w:ind w:firstLineChars="100" w:firstLine="220"/>
              <w:jc w:val="right"/>
              <w:textAlignment w:val="auto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F81731">
              <w:rPr>
                <w:rFonts w:ascii="Arial" w:eastAsia="Times New Roman" w:hAnsi="Arial" w:cs="Arial"/>
                <w:color w:val="000000"/>
                <w:lang w:eastAsia="zh-CN"/>
              </w:rPr>
              <w:t>100.000,00</w:t>
            </w:r>
          </w:p>
        </w:tc>
      </w:tr>
      <w:tr w:rsidR="00F81731" w:rsidRPr="00F81731" w:rsidTr="00150243">
        <w:trPr>
          <w:trHeight w:val="397"/>
          <w:jc w:val="center"/>
        </w:trPr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731" w:rsidRPr="00F81731" w:rsidRDefault="00F81731" w:rsidP="00D0425E">
            <w:pPr>
              <w:suppressAutoHyphens w:val="0"/>
              <w:autoSpaceDN/>
              <w:spacing w:after="0" w:line="240" w:lineRule="auto"/>
              <w:ind w:left="169" w:hanging="169"/>
              <w:textAlignment w:val="auto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F81731">
              <w:rPr>
                <w:rFonts w:ascii="Arial" w:eastAsia="Times New Roman" w:hAnsi="Arial" w:cs="Arial"/>
                <w:color w:val="000000"/>
                <w:lang w:eastAsia="zh-CN"/>
              </w:rPr>
              <w:t>- za Fond solidarnosti za djecu i mlade PGŽ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731" w:rsidRPr="00F81731" w:rsidRDefault="00F81731" w:rsidP="0038681B">
            <w:pPr>
              <w:suppressAutoHyphens w:val="0"/>
              <w:autoSpaceDN/>
              <w:spacing w:after="0" w:line="240" w:lineRule="auto"/>
              <w:ind w:firstLineChars="100" w:firstLine="220"/>
              <w:jc w:val="right"/>
              <w:textAlignment w:val="auto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F81731">
              <w:rPr>
                <w:rFonts w:ascii="Arial" w:eastAsia="Times New Roman" w:hAnsi="Arial" w:cs="Arial"/>
                <w:color w:val="000000"/>
                <w:lang w:eastAsia="zh-CN"/>
              </w:rPr>
              <w:t>85.134,15</w:t>
            </w:r>
          </w:p>
        </w:tc>
      </w:tr>
    </w:tbl>
    <w:p w:rsidR="00F81731" w:rsidRPr="0038681B" w:rsidRDefault="00F81731" w:rsidP="00A00844">
      <w:pPr>
        <w:pStyle w:val="ListParagraph"/>
        <w:spacing w:before="6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0844" w:rsidRPr="0038681B" w:rsidRDefault="00A00844" w:rsidP="00A00844">
      <w:pPr>
        <w:pStyle w:val="ListParagraph"/>
        <w:spacing w:before="6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701FB" w:rsidRPr="0038681B" w:rsidRDefault="004701FB" w:rsidP="004701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8681B">
        <w:rPr>
          <w:rFonts w:ascii="Arial" w:hAnsi="Arial" w:cs="Arial"/>
          <w:b/>
          <w:sz w:val="24"/>
          <w:szCs w:val="24"/>
        </w:rPr>
        <w:t>Članak 6.</w:t>
      </w:r>
    </w:p>
    <w:p w:rsidR="004701FB" w:rsidRPr="0038681B" w:rsidRDefault="004701FB" w:rsidP="004701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701FB" w:rsidRPr="0038681B" w:rsidRDefault="004701FB" w:rsidP="004701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681B">
        <w:rPr>
          <w:rFonts w:ascii="Arial" w:hAnsi="Arial" w:cs="Arial"/>
          <w:sz w:val="24"/>
          <w:szCs w:val="24"/>
        </w:rPr>
        <w:tab/>
        <w:t>Raspored sredstava utvrđen ovom Odlukom uključiti će se u Proračun Primorsko-goranske županije za</w:t>
      </w:r>
      <w:r w:rsidR="00EE3D6D" w:rsidRPr="0038681B">
        <w:rPr>
          <w:rFonts w:ascii="Arial" w:hAnsi="Arial" w:cs="Arial"/>
          <w:sz w:val="24"/>
          <w:szCs w:val="24"/>
        </w:rPr>
        <w:t xml:space="preserve"> </w:t>
      </w:r>
      <w:r w:rsidRPr="0038681B">
        <w:rPr>
          <w:rFonts w:ascii="Arial" w:hAnsi="Arial" w:cs="Arial"/>
          <w:sz w:val="24"/>
          <w:szCs w:val="24"/>
        </w:rPr>
        <w:t>201</w:t>
      </w:r>
      <w:r w:rsidR="00BC7ACE" w:rsidRPr="0038681B">
        <w:rPr>
          <w:rFonts w:ascii="Arial" w:hAnsi="Arial" w:cs="Arial"/>
          <w:sz w:val="24"/>
          <w:szCs w:val="24"/>
        </w:rPr>
        <w:t>9</w:t>
      </w:r>
      <w:r w:rsidRPr="0038681B">
        <w:rPr>
          <w:rFonts w:ascii="Arial" w:hAnsi="Arial" w:cs="Arial"/>
          <w:sz w:val="24"/>
          <w:szCs w:val="24"/>
        </w:rPr>
        <w:t>. godinu.</w:t>
      </w:r>
    </w:p>
    <w:p w:rsidR="004701FB" w:rsidRPr="0038681B" w:rsidRDefault="004701FB" w:rsidP="00F90F6D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F659F9" w:rsidRPr="0038681B" w:rsidRDefault="00F659F9" w:rsidP="00F90F6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8681B">
        <w:rPr>
          <w:rFonts w:ascii="Arial" w:hAnsi="Arial" w:cs="Arial"/>
          <w:b/>
          <w:sz w:val="24"/>
          <w:szCs w:val="24"/>
        </w:rPr>
        <w:t xml:space="preserve">Članak </w:t>
      </w:r>
      <w:r w:rsidR="004701FB" w:rsidRPr="0038681B">
        <w:rPr>
          <w:rFonts w:ascii="Arial" w:hAnsi="Arial" w:cs="Arial"/>
          <w:b/>
          <w:sz w:val="24"/>
          <w:szCs w:val="24"/>
        </w:rPr>
        <w:t>7</w:t>
      </w:r>
      <w:r w:rsidRPr="0038681B">
        <w:rPr>
          <w:rFonts w:ascii="Arial" w:hAnsi="Arial" w:cs="Arial"/>
          <w:b/>
          <w:sz w:val="24"/>
          <w:szCs w:val="24"/>
        </w:rPr>
        <w:t>.</w:t>
      </w:r>
    </w:p>
    <w:p w:rsidR="00C47AB9" w:rsidRPr="0038681B" w:rsidRDefault="00C47AB9" w:rsidP="00F90F6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659F9" w:rsidRPr="005B424C" w:rsidRDefault="00F659F9" w:rsidP="003201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681B">
        <w:rPr>
          <w:rFonts w:ascii="Arial" w:hAnsi="Arial" w:cs="Arial"/>
          <w:sz w:val="24"/>
          <w:szCs w:val="24"/>
        </w:rPr>
        <w:tab/>
        <w:t>Ova Odluka stupa na snagu prvog dana od dana objave u „Službenim novinama Primorsko-goranske županije“.</w:t>
      </w:r>
    </w:p>
    <w:p w:rsidR="00F659F9" w:rsidRPr="00B31E88" w:rsidRDefault="00F659F9" w:rsidP="00F90F6D">
      <w:pPr>
        <w:suppressAutoHyphens w:val="0"/>
        <w:autoSpaceDN/>
        <w:spacing w:after="0" w:line="240" w:lineRule="auto"/>
        <w:textAlignment w:val="auto"/>
        <w:rPr>
          <w:rFonts w:ascii="Arial" w:hAnsi="Arial" w:cs="Arial"/>
          <w:color w:val="FF0000"/>
          <w:sz w:val="24"/>
          <w:szCs w:val="24"/>
        </w:rPr>
      </w:pPr>
    </w:p>
    <w:sectPr w:rsidR="00F659F9" w:rsidRPr="00B31E88" w:rsidSect="000E7A89">
      <w:footerReference w:type="default" r:id="rId11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62E" w:rsidRDefault="0001462E" w:rsidP="00605721">
      <w:pPr>
        <w:spacing w:after="0" w:line="240" w:lineRule="auto"/>
      </w:pPr>
      <w:r>
        <w:separator/>
      </w:r>
    </w:p>
  </w:endnote>
  <w:endnote w:type="continuationSeparator" w:id="0">
    <w:p w:rsidR="0001462E" w:rsidRDefault="0001462E" w:rsidP="00605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55321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24FF5" w:rsidRDefault="00A24FF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3015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A24FF5" w:rsidRDefault="00A24F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62E" w:rsidRDefault="0001462E" w:rsidP="00605721">
      <w:pPr>
        <w:spacing w:after="0" w:line="240" w:lineRule="auto"/>
      </w:pPr>
      <w:r>
        <w:separator/>
      </w:r>
    </w:p>
  </w:footnote>
  <w:footnote w:type="continuationSeparator" w:id="0">
    <w:p w:rsidR="0001462E" w:rsidRDefault="0001462E" w:rsidP="006057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00BA4"/>
    <w:multiLevelType w:val="hybridMultilevel"/>
    <w:tmpl w:val="837E08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13999"/>
    <w:multiLevelType w:val="multilevel"/>
    <w:tmpl w:val="D2EC3E14"/>
    <w:lvl w:ilvl="0">
      <w:numFmt w:val="bullet"/>
      <w:lvlText w:val="-"/>
      <w:lvlJc w:val="left"/>
      <w:pPr>
        <w:ind w:left="1428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2">
    <w:nsid w:val="0F8A63BD"/>
    <w:multiLevelType w:val="multilevel"/>
    <w:tmpl w:val="8634DD86"/>
    <w:lvl w:ilvl="0">
      <w:start w:val="1"/>
      <w:numFmt w:val="upperRoman"/>
      <w:lvlText w:val="%1."/>
      <w:lvlJc w:val="left"/>
      <w:pPr>
        <w:ind w:left="9" w:hanging="720"/>
      </w:pPr>
    </w:lvl>
    <w:lvl w:ilvl="1">
      <w:start w:val="1"/>
      <w:numFmt w:val="lowerLetter"/>
      <w:lvlText w:val="%2."/>
      <w:lvlJc w:val="left"/>
      <w:pPr>
        <w:ind w:left="369" w:hanging="360"/>
      </w:pPr>
    </w:lvl>
    <w:lvl w:ilvl="2">
      <w:start w:val="1"/>
      <w:numFmt w:val="lowerRoman"/>
      <w:lvlText w:val="%3."/>
      <w:lvlJc w:val="right"/>
      <w:pPr>
        <w:ind w:left="1089" w:hanging="180"/>
      </w:pPr>
    </w:lvl>
    <w:lvl w:ilvl="3">
      <w:start w:val="1"/>
      <w:numFmt w:val="decimal"/>
      <w:lvlText w:val="%4."/>
      <w:lvlJc w:val="left"/>
      <w:pPr>
        <w:ind w:left="1809" w:hanging="360"/>
      </w:pPr>
    </w:lvl>
    <w:lvl w:ilvl="4">
      <w:start w:val="1"/>
      <w:numFmt w:val="lowerLetter"/>
      <w:lvlText w:val="%5."/>
      <w:lvlJc w:val="left"/>
      <w:pPr>
        <w:ind w:left="2529" w:hanging="360"/>
      </w:pPr>
    </w:lvl>
    <w:lvl w:ilvl="5">
      <w:start w:val="1"/>
      <w:numFmt w:val="lowerRoman"/>
      <w:lvlText w:val="%6."/>
      <w:lvlJc w:val="right"/>
      <w:pPr>
        <w:ind w:left="3249" w:hanging="180"/>
      </w:pPr>
    </w:lvl>
    <w:lvl w:ilvl="6">
      <w:start w:val="1"/>
      <w:numFmt w:val="decimal"/>
      <w:lvlText w:val="%7."/>
      <w:lvlJc w:val="left"/>
      <w:pPr>
        <w:ind w:left="3969" w:hanging="360"/>
      </w:pPr>
    </w:lvl>
    <w:lvl w:ilvl="7">
      <w:start w:val="1"/>
      <w:numFmt w:val="lowerLetter"/>
      <w:lvlText w:val="%8."/>
      <w:lvlJc w:val="left"/>
      <w:pPr>
        <w:ind w:left="4689" w:hanging="360"/>
      </w:pPr>
    </w:lvl>
    <w:lvl w:ilvl="8">
      <w:start w:val="1"/>
      <w:numFmt w:val="lowerRoman"/>
      <w:lvlText w:val="%9."/>
      <w:lvlJc w:val="right"/>
      <w:pPr>
        <w:ind w:left="5409" w:hanging="180"/>
      </w:pPr>
    </w:lvl>
  </w:abstractNum>
  <w:abstractNum w:abstractNumId="3">
    <w:nsid w:val="107D3B7F"/>
    <w:multiLevelType w:val="multilevel"/>
    <w:tmpl w:val="5E1823CC"/>
    <w:lvl w:ilvl="0">
      <w:start w:val="1"/>
      <w:numFmt w:val="upperRoman"/>
      <w:lvlText w:val="%1."/>
      <w:lvlJc w:val="left"/>
      <w:pPr>
        <w:ind w:left="1080" w:hanging="720"/>
      </w:pPr>
      <w:rPr>
        <w:color w:val="FF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054D6"/>
    <w:multiLevelType w:val="multilevel"/>
    <w:tmpl w:val="8634DD86"/>
    <w:lvl w:ilvl="0">
      <w:start w:val="1"/>
      <w:numFmt w:val="upperRoman"/>
      <w:lvlText w:val="%1."/>
      <w:lvlJc w:val="left"/>
      <w:pPr>
        <w:ind w:left="9" w:hanging="720"/>
      </w:pPr>
    </w:lvl>
    <w:lvl w:ilvl="1">
      <w:start w:val="1"/>
      <w:numFmt w:val="lowerLetter"/>
      <w:lvlText w:val="%2."/>
      <w:lvlJc w:val="left"/>
      <w:pPr>
        <w:ind w:left="369" w:hanging="360"/>
      </w:pPr>
    </w:lvl>
    <w:lvl w:ilvl="2">
      <w:start w:val="1"/>
      <w:numFmt w:val="lowerRoman"/>
      <w:lvlText w:val="%3."/>
      <w:lvlJc w:val="right"/>
      <w:pPr>
        <w:ind w:left="1089" w:hanging="180"/>
      </w:pPr>
    </w:lvl>
    <w:lvl w:ilvl="3">
      <w:start w:val="1"/>
      <w:numFmt w:val="decimal"/>
      <w:lvlText w:val="%4."/>
      <w:lvlJc w:val="left"/>
      <w:pPr>
        <w:ind w:left="1809" w:hanging="360"/>
      </w:pPr>
    </w:lvl>
    <w:lvl w:ilvl="4">
      <w:start w:val="1"/>
      <w:numFmt w:val="lowerLetter"/>
      <w:lvlText w:val="%5."/>
      <w:lvlJc w:val="left"/>
      <w:pPr>
        <w:ind w:left="2529" w:hanging="360"/>
      </w:pPr>
    </w:lvl>
    <w:lvl w:ilvl="5">
      <w:start w:val="1"/>
      <w:numFmt w:val="lowerRoman"/>
      <w:lvlText w:val="%6."/>
      <w:lvlJc w:val="right"/>
      <w:pPr>
        <w:ind w:left="3249" w:hanging="180"/>
      </w:pPr>
    </w:lvl>
    <w:lvl w:ilvl="6">
      <w:start w:val="1"/>
      <w:numFmt w:val="decimal"/>
      <w:lvlText w:val="%7."/>
      <w:lvlJc w:val="left"/>
      <w:pPr>
        <w:ind w:left="3969" w:hanging="360"/>
      </w:pPr>
    </w:lvl>
    <w:lvl w:ilvl="7">
      <w:start w:val="1"/>
      <w:numFmt w:val="lowerLetter"/>
      <w:lvlText w:val="%8."/>
      <w:lvlJc w:val="left"/>
      <w:pPr>
        <w:ind w:left="4689" w:hanging="360"/>
      </w:pPr>
    </w:lvl>
    <w:lvl w:ilvl="8">
      <w:start w:val="1"/>
      <w:numFmt w:val="lowerRoman"/>
      <w:lvlText w:val="%9."/>
      <w:lvlJc w:val="right"/>
      <w:pPr>
        <w:ind w:left="5409" w:hanging="180"/>
      </w:pPr>
    </w:lvl>
  </w:abstractNum>
  <w:abstractNum w:abstractNumId="5">
    <w:nsid w:val="294A34E5"/>
    <w:multiLevelType w:val="multilevel"/>
    <w:tmpl w:val="E6CA57E6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6">
    <w:nsid w:val="306F4AD7"/>
    <w:multiLevelType w:val="hybridMultilevel"/>
    <w:tmpl w:val="99000504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DE0691F"/>
    <w:multiLevelType w:val="multilevel"/>
    <w:tmpl w:val="E6CA57E6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8">
    <w:nsid w:val="473C1545"/>
    <w:multiLevelType w:val="hybridMultilevel"/>
    <w:tmpl w:val="49EA0EF8"/>
    <w:lvl w:ilvl="0" w:tplc="228A6CC6">
      <w:start w:val="1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8267ED"/>
    <w:multiLevelType w:val="multilevel"/>
    <w:tmpl w:val="8634DD86"/>
    <w:lvl w:ilvl="0">
      <w:start w:val="1"/>
      <w:numFmt w:val="upperRoman"/>
      <w:lvlText w:val="%1."/>
      <w:lvlJc w:val="left"/>
      <w:pPr>
        <w:ind w:left="9" w:hanging="720"/>
      </w:pPr>
    </w:lvl>
    <w:lvl w:ilvl="1">
      <w:start w:val="1"/>
      <w:numFmt w:val="lowerLetter"/>
      <w:lvlText w:val="%2."/>
      <w:lvlJc w:val="left"/>
      <w:pPr>
        <w:ind w:left="369" w:hanging="360"/>
      </w:pPr>
    </w:lvl>
    <w:lvl w:ilvl="2">
      <w:start w:val="1"/>
      <w:numFmt w:val="lowerRoman"/>
      <w:lvlText w:val="%3."/>
      <w:lvlJc w:val="right"/>
      <w:pPr>
        <w:ind w:left="1089" w:hanging="180"/>
      </w:pPr>
    </w:lvl>
    <w:lvl w:ilvl="3">
      <w:start w:val="1"/>
      <w:numFmt w:val="decimal"/>
      <w:lvlText w:val="%4."/>
      <w:lvlJc w:val="left"/>
      <w:pPr>
        <w:ind w:left="1809" w:hanging="360"/>
      </w:pPr>
    </w:lvl>
    <w:lvl w:ilvl="4">
      <w:start w:val="1"/>
      <w:numFmt w:val="lowerLetter"/>
      <w:lvlText w:val="%5."/>
      <w:lvlJc w:val="left"/>
      <w:pPr>
        <w:ind w:left="2529" w:hanging="360"/>
      </w:pPr>
    </w:lvl>
    <w:lvl w:ilvl="5">
      <w:start w:val="1"/>
      <w:numFmt w:val="lowerRoman"/>
      <w:lvlText w:val="%6."/>
      <w:lvlJc w:val="right"/>
      <w:pPr>
        <w:ind w:left="3249" w:hanging="180"/>
      </w:pPr>
    </w:lvl>
    <w:lvl w:ilvl="6">
      <w:start w:val="1"/>
      <w:numFmt w:val="decimal"/>
      <w:lvlText w:val="%7."/>
      <w:lvlJc w:val="left"/>
      <w:pPr>
        <w:ind w:left="3969" w:hanging="360"/>
      </w:pPr>
    </w:lvl>
    <w:lvl w:ilvl="7">
      <w:start w:val="1"/>
      <w:numFmt w:val="lowerLetter"/>
      <w:lvlText w:val="%8."/>
      <w:lvlJc w:val="left"/>
      <w:pPr>
        <w:ind w:left="4689" w:hanging="360"/>
      </w:pPr>
    </w:lvl>
    <w:lvl w:ilvl="8">
      <w:start w:val="1"/>
      <w:numFmt w:val="lowerRoman"/>
      <w:lvlText w:val="%9."/>
      <w:lvlJc w:val="right"/>
      <w:pPr>
        <w:ind w:left="5409" w:hanging="180"/>
      </w:pPr>
    </w:lvl>
  </w:abstractNum>
  <w:abstractNum w:abstractNumId="10">
    <w:nsid w:val="630B629D"/>
    <w:multiLevelType w:val="hybridMultilevel"/>
    <w:tmpl w:val="182E103C"/>
    <w:lvl w:ilvl="0" w:tplc="36F81786">
      <w:start w:val="1"/>
      <w:numFmt w:val="upperRoman"/>
      <w:lvlText w:val="%1."/>
      <w:lvlJc w:val="left"/>
      <w:pPr>
        <w:tabs>
          <w:tab w:val="num" w:pos="1788"/>
        </w:tabs>
        <w:ind w:left="1788" w:hanging="720"/>
      </w:pPr>
      <w:rPr>
        <w:rFonts w:hint="default"/>
      </w:rPr>
    </w:lvl>
    <w:lvl w:ilvl="1" w:tplc="7116EED8">
      <w:start w:val="1"/>
      <w:numFmt w:val="bullet"/>
      <w:lvlText w:val="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>
    <w:nsid w:val="79AC014F"/>
    <w:multiLevelType w:val="multilevel"/>
    <w:tmpl w:val="E6CA57E6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12">
    <w:nsid w:val="7A6D6AE9"/>
    <w:multiLevelType w:val="multilevel"/>
    <w:tmpl w:val="8634DD86"/>
    <w:lvl w:ilvl="0">
      <w:start w:val="1"/>
      <w:numFmt w:val="upperRoman"/>
      <w:lvlText w:val="%1."/>
      <w:lvlJc w:val="left"/>
      <w:pPr>
        <w:ind w:left="9" w:hanging="720"/>
      </w:pPr>
    </w:lvl>
    <w:lvl w:ilvl="1">
      <w:start w:val="1"/>
      <w:numFmt w:val="lowerLetter"/>
      <w:lvlText w:val="%2."/>
      <w:lvlJc w:val="left"/>
      <w:pPr>
        <w:ind w:left="369" w:hanging="360"/>
      </w:pPr>
    </w:lvl>
    <w:lvl w:ilvl="2">
      <w:start w:val="1"/>
      <w:numFmt w:val="lowerRoman"/>
      <w:lvlText w:val="%3."/>
      <w:lvlJc w:val="right"/>
      <w:pPr>
        <w:ind w:left="1089" w:hanging="180"/>
      </w:pPr>
    </w:lvl>
    <w:lvl w:ilvl="3">
      <w:start w:val="1"/>
      <w:numFmt w:val="decimal"/>
      <w:lvlText w:val="%4."/>
      <w:lvlJc w:val="left"/>
      <w:pPr>
        <w:ind w:left="1809" w:hanging="360"/>
      </w:pPr>
    </w:lvl>
    <w:lvl w:ilvl="4">
      <w:start w:val="1"/>
      <w:numFmt w:val="lowerLetter"/>
      <w:lvlText w:val="%5."/>
      <w:lvlJc w:val="left"/>
      <w:pPr>
        <w:ind w:left="2529" w:hanging="360"/>
      </w:pPr>
    </w:lvl>
    <w:lvl w:ilvl="5">
      <w:start w:val="1"/>
      <w:numFmt w:val="lowerRoman"/>
      <w:lvlText w:val="%6."/>
      <w:lvlJc w:val="right"/>
      <w:pPr>
        <w:ind w:left="3249" w:hanging="180"/>
      </w:pPr>
    </w:lvl>
    <w:lvl w:ilvl="6">
      <w:start w:val="1"/>
      <w:numFmt w:val="decimal"/>
      <w:lvlText w:val="%7."/>
      <w:lvlJc w:val="left"/>
      <w:pPr>
        <w:ind w:left="3969" w:hanging="360"/>
      </w:pPr>
    </w:lvl>
    <w:lvl w:ilvl="7">
      <w:start w:val="1"/>
      <w:numFmt w:val="lowerLetter"/>
      <w:lvlText w:val="%8."/>
      <w:lvlJc w:val="left"/>
      <w:pPr>
        <w:ind w:left="4689" w:hanging="360"/>
      </w:pPr>
    </w:lvl>
    <w:lvl w:ilvl="8">
      <w:start w:val="1"/>
      <w:numFmt w:val="lowerRoman"/>
      <w:lvlText w:val="%9."/>
      <w:lvlJc w:val="right"/>
      <w:pPr>
        <w:ind w:left="5409" w:hanging="180"/>
      </w:pPr>
    </w:lvl>
  </w:abstractNum>
  <w:abstractNum w:abstractNumId="13">
    <w:nsid w:val="7E445C25"/>
    <w:multiLevelType w:val="multilevel"/>
    <w:tmpl w:val="7FA0B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1"/>
  </w:num>
  <w:num w:numId="5">
    <w:abstractNumId w:val="3"/>
  </w:num>
  <w:num w:numId="6">
    <w:abstractNumId w:val="5"/>
  </w:num>
  <w:num w:numId="7">
    <w:abstractNumId w:val="11"/>
  </w:num>
  <w:num w:numId="8">
    <w:abstractNumId w:val="6"/>
  </w:num>
  <w:num w:numId="9">
    <w:abstractNumId w:val="4"/>
  </w:num>
  <w:num w:numId="10">
    <w:abstractNumId w:val="2"/>
  </w:num>
  <w:num w:numId="11">
    <w:abstractNumId w:val="9"/>
  </w:num>
  <w:num w:numId="12">
    <w:abstractNumId w:val="8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3AC"/>
    <w:rsid w:val="000125DC"/>
    <w:rsid w:val="0001462E"/>
    <w:rsid w:val="000225D8"/>
    <w:rsid w:val="00042D0E"/>
    <w:rsid w:val="000477D3"/>
    <w:rsid w:val="0006578E"/>
    <w:rsid w:val="00071D45"/>
    <w:rsid w:val="000725CC"/>
    <w:rsid w:val="00080F70"/>
    <w:rsid w:val="000833B8"/>
    <w:rsid w:val="000A71EE"/>
    <w:rsid w:val="000B0724"/>
    <w:rsid w:val="000C0D5C"/>
    <w:rsid w:val="000D0125"/>
    <w:rsid w:val="000D7F9E"/>
    <w:rsid w:val="000E0ADE"/>
    <w:rsid w:val="000E7718"/>
    <w:rsid w:val="000E7A89"/>
    <w:rsid w:val="000F156C"/>
    <w:rsid w:val="000F1F03"/>
    <w:rsid w:val="000F44F0"/>
    <w:rsid w:val="000F5AE0"/>
    <w:rsid w:val="0010037C"/>
    <w:rsid w:val="001030D9"/>
    <w:rsid w:val="00114FAF"/>
    <w:rsid w:val="00117084"/>
    <w:rsid w:val="00117DD2"/>
    <w:rsid w:val="00132312"/>
    <w:rsid w:val="001347A3"/>
    <w:rsid w:val="0013772E"/>
    <w:rsid w:val="00150243"/>
    <w:rsid w:val="00154564"/>
    <w:rsid w:val="00173100"/>
    <w:rsid w:val="001746C8"/>
    <w:rsid w:val="00181202"/>
    <w:rsid w:val="00181837"/>
    <w:rsid w:val="001862FF"/>
    <w:rsid w:val="001A03B8"/>
    <w:rsid w:val="001C1AE4"/>
    <w:rsid w:val="001C21CF"/>
    <w:rsid w:val="001C570F"/>
    <w:rsid w:val="001D30A2"/>
    <w:rsid w:val="001E50CB"/>
    <w:rsid w:val="001F7284"/>
    <w:rsid w:val="00217224"/>
    <w:rsid w:val="00221648"/>
    <w:rsid w:val="00226C97"/>
    <w:rsid w:val="00236755"/>
    <w:rsid w:val="002405C7"/>
    <w:rsid w:val="00244B48"/>
    <w:rsid w:val="0024502C"/>
    <w:rsid w:val="00245DC1"/>
    <w:rsid w:val="00247618"/>
    <w:rsid w:val="00252E0F"/>
    <w:rsid w:val="00256394"/>
    <w:rsid w:val="00256484"/>
    <w:rsid w:val="002679A3"/>
    <w:rsid w:val="0027299C"/>
    <w:rsid w:val="002769EC"/>
    <w:rsid w:val="00280F05"/>
    <w:rsid w:val="00283044"/>
    <w:rsid w:val="002832DC"/>
    <w:rsid w:val="00283B45"/>
    <w:rsid w:val="00286D3E"/>
    <w:rsid w:val="00290834"/>
    <w:rsid w:val="002A254C"/>
    <w:rsid w:val="002D2CCB"/>
    <w:rsid w:val="002D4E68"/>
    <w:rsid w:val="002D5AAA"/>
    <w:rsid w:val="002E1F3E"/>
    <w:rsid w:val="002E33AC"/>
    <w:rsid w:val="002E3DCF"/>
    <w:rsid w:val="002E6B3E"/>
    <w:rsid w:val="00301793"/>
    <w:rsid w:val="003078D3"/>
    <w:rsid w:val="003201C6"/>
    <w:rsid w:val="00337810"/>
    <w:rsid w:val="0034134E"/>
    <w:rsid w:val="00343FFE"/>
    <w:rsid w:val="00344C7C"/>
    <w:rsid w:val="00355053"/>
    <w:rsid w:val="0038681B"/>
    <w:rsid w:val="003A1CB6"/>
    <w:rsid w:val="003C3317"/>
    <w:rsid w:val="003C4748"/>
    <w:rsid w:val="003D6247"/>
    <w:rsid w:val="003F2AD4"/>
    <w:rsid w:val="003F61A5"/>
    <w:rsid w:val="003F70DA"/>
    <w:rsid w:val="00413984"/>
    <w:rsid w:val="00417C3E"/>
    <w:rsid w:val="00420532"/>
    <w:rsid w:val="0042283D"/>
    <w:rsid w:val="00422905"/>
    <w:rsid w:val="00422B03"/>
    <w:rsid w:val="00437BC0"/>
    <w:rsid w:val="00437DF2"/>
    <w:rsid w:val="00443069"/>
    <w:rsid w:val="00445983"/>
    <w:rsid w:val="0045103F"/>
    <w:rsid w:val="00451FCF"/>
    <w:rsid w:val="00465B06"/>
    <w:rsid w:val="00467CB1"/>
    <w:rsid w:val="004701FB"/>
    <w:rsid w:val="00477F9C"/>
    <w:rsid w:val="00491973"/>
    <w:rsid w:val="00493F0A"/>
    <w:rsid w:val="004B0AD2"/>
    <w:rsid w:val="004B48FA"/>
    <w:rsid w:val="004C08D7"/>
    <w:rsid w:val="004C7ACF"/>
    <w:rsid w:val="004D1986"/>
    <w:rsid w:val="004E1B78"/>
    <w:rsid w:val="004E78ED"/>
    <w:rsid w:val="004F6480"/>
    <w:rsid w:val="00506F14"/>
    <w:rsid w:val="00507857"/>
    <w:rsid w:val="00517A97"/>
    <w:rsid w:val="0052005D"/>
    <w:rsid w:val="00524B86"/>
    <w:rsid w:val="00526A67"/>
    <w:rsid w:val="00526F25"/>
    <w:rsid w:val="005366FC"/>
    <w:rsid w:val="00545441"/>
    <w:rsid w:val="00566AB1"/>
    <w:rsid w:val="00570BB9"/>
    <w:rsid w:val="00572971"/>
    <w:rsid w:val="005754DE"/>
    <w:rsid w:val="00577805"/>
    <w:rsid w:val="00593B5D"/>
    <w:rsid w:val="005A611D"/>
    <w:rsid w:val="005B424C"/>
    <w:rsid w:val="005C274C"/>
    <w:rsid w:val="005C6375"/>
    <w:rsid w:val="005E0D03"/>
    <w:rsid w:val="005F6712"/>
    <w:rsid w:val="00605721"/>
    <w:rsid w:val="00615C2B"/>
    <w:rsid w:val="006167AC"/>
    <w:rsid w:val="00637693"/>
    <w:rsid w:val="00656E24"/>
    <w:rsid w:val="00670444"/>
    <w:rsid w:val="006717E2"/>
    <w:rsid w:val="00674F7B"/>
    <w:rsid w:val="00683F42"/>
    <w:rsid w:val="006A0656"/>
    <w:rsid w:val="006A236A"/>
    <w:rsid w:val="006A3C32"/>
    <w:rsid w:val="006A3DEF"/>
    <w:rsid w:val="006A62AB"/>
    <w:rsid w:val="006B2EB9"/>
    <w:rsid w:val="006C66DD"/>
    <w:rsid w:val="006F4CA3"/>
    <w:rsid w:val="006F4F27"/>
    <w:rsid w:val="006F6986"/>
    <w:rsid w:val="006F70A2"/>
    <w:rsid w:val="007076EE"/>
    <w:rsid w:val="00713C0B"/>
    <w:rsid w:val="007322A1"/>
    <w:rsid w:val="0074093F"/>
    <w:rsid w:val="0076221F"/>
    <w:rsid w:val="0076368E"/>
    <w:rsid w:val="0077083E"/>
    <w:rsid w:val="00796667"/>
    <w:rsid w:val="007A3A5A"/>
    <w:rsid w:val="007A64F5"/>
    <w:rsid w:val="007B647D"/>
    <w:rsid w:val="007B6A7A"/>
    <w:rsid w:val="007D7292"/>
    <w:rsid w:val="007E5372"/>
    <w:rsid w:val="007F0AD8"/>
    <w:rsid w:val="007F5105"/>
    <w:rsid w:val="00810F30"/>
    <w:rsid w:val="00812D27"/>
    <w:rsid w:val="00825138"/>
    <w:rsid w:val="00837099"/>
    <w:rsid w:val="00855743"/>
    <w:rsid w:val="00865391"/>
    <w:rsid w:val="008655CD"/>
    <w:rsid w:val="008703AC"/>
    <w:rsid w:val="00881A94"/>
    <w:rsid w:val="0089264C"/>
    <w:rsid w:val="008B0CB7"/>
    <w:rsid w:val="008C17D7"/>
    <w:rsid w:val="008C1C2C"/>
    <w:rsid w:val="008C1C73"/>
    <w:rsid w:val="008C3E18"/>
    <w:rsid w:val="008D708F"/>
    <w:rsid w:val="008E370C"/>
    <w:rsid w:val="008E5C98"/>
    <w:rsid w:val="008F0B28"/>
    <w:rsid w:val="00904E02"/>
    <w:rsid w:val="00905797"/>
    <w:rsid w:val="0090710A"/>
    <w:rsid w:val="0091216C"/>
    <w:rsid w:val="009125B9"/>
    <w:rsid w:val="00933CAC"/>
    <w:rsid w:val="009507E4"/>
    <w:rsid w:val="009728CF"/>
    <w:rsid w:val="009C2995"/>
    <w:rsid w:val="009C6547"/>
    <w:rsid w:val="009D287E"/>
    <w:rsid w:val="009D4DF7"/>
    <w:rsid w:val="009D732E"/>
    <w:rsid w:val="009D73E5"/>
    <w:rsid w:val="009E09A3"/>
    <w:rsid w:val="009E0B02"/>
    <w:rsid w:val="009F1A1A"/>
    <w:rsid w:val="009F3969"/>
    <w:rsid w:val="009F3EB6"/>
    <w:rsid w:val="00A00844"/>
    <w:rsid w:val="00A0203D"/>
    <w:rsid w:val="00A238DE"/>
    <w:rsid w:val="00A24FF5"/>
    <w:rsid w:val="00A2764E"/>
    <w:rsid w:val="00A40E7E"/>
    <w:rsid w:val="00A4467B"/>
    <w:rsid w:val="00A51D03"/>
    <w:rsid w:val="00A52757"/>
    <w:rsid w:val="00A57953"/>
    <w:rsid w:val="00A84386"/>
    <w:rsid w:val="00A97730"/>
    <w:rsid w:val="00AA0BD9"/>
    <w:rsid w:val="00AA3015"/>
    <w:rsid w:val="00AB088D"/>
    <w:rsid w:val="00AB29B4"/>
    <w:rsid w:val="00AB30AE"/>
    <w:rsid w:val="00AB5FA1"/>
    <w:rsid w:val="00AB7833"/>
    <w:rsid w:val="00AC000C"/>
    <w:rsid w:val="00AC0A38"/>
    <w:rsid w:val="00AC4F94"/>
    <w:rsid w:val="00AD0908"/>
    <w:rsid w:val="00AE415F"/>
    <w:rsid w:val="00AE5FB7"/>
    <w:rsid w:val="00AF1F94"/>
    <w:rsid w:val="00B05BBB"/>
    <w:rsid w:val="00B20301"/>
    <w:rsid w:val="00B26952"/>
    <w:rsid w:val="00B31E88"/>
    <w:rsid w:val="00B479A2"/>
    <w:rsid w:val="00B60F9E"/>
    <w:rsid w:val="00B66B58"/>
    <w:rsid w:val="00B800D6"/>
    <w:rsid w:val="00B96E15"/>
    <w:rsid w:val="00BA07B5"/>
    <w:rsid w:val="00BC0284"/>
    <w:rsid w:val="00BC7ACE"/>
    <w:rsid w:val="00BD2781"/>
    <w:rsid w:val="00BD5411"/>
    <w:rsid w:val="00BE0A76"/>
    <w:rsid w:val="00C22FB8"/>
    <w:rsid w:val="00C35E8E"/>
    <w:rsid w:val="00C37E6D"/>
    <w:rsid w:val="00C47948"/>
    <w:rsid w:val="00C47AB9"/>
    <w:rsid w:val="00C5718F"/>
    <w:rsid w:val="00C670B5"/>
    <w:rsid w:val="00C803C7"/>
    <w:rsid w:val="00CA0583"/>
    <w:rsid w:val="00CA1078"/>
    <w:rsid w:val="00CA5AB5"/>
    <w:rsid w:val="00CB4C32"/>
    <w:rsid w:val="00CB7466"/>
    <w:rsid w:val="00CC1D06"/>
    <w:rsid w:val="00D03307"/>
    <w:rsid w:val="00D0425E"/>
    <w:rsid w:val="00D04F9A"/>
    <w:rsid w:val="00D05A23"/>
    <w:rsid w:val="00D454C6"/>
    <w:rsid w:val="00D65B66"/>
    <w:rsid w:val="00D65E40"/>
    <w:rsid w:val="00D719B5"/>
    <w:rsid w:val="00D74285"/>
    <w:rsid w:val="00D76DBD"/>
    <w:rsid w:val="00D777E7"/>
    <w:rsid w:val="00D9464E"/>
    <w:rsid w:val="00DB5BF7"/>
    <w:rsid w:val="00DB6A93"/>
    <w:rsid w:val="00DF57F3"/>
    <w:rsid w:val="00E02EAB"/>
    <w:rsid w:val="00E04ECC"/>
    <w:rsid w:val="00E22DF3"/>
    <w:rsid w:val="00E22E74"/>
    <w:rsid w:val="00E23928"/>
    <w:rsid w:val="00E24172"/>
    <w:rsid w:val="00E26093"/>
    <w:rsid w:val="00E301E2"/>
    <w:rsid w:val="00E43D24"/>
    <w:rsid w:val="00E47E2D"/>
    <w:rsid w:val="00E53706"/>
    <w:rsid w:val="00E53B08"/>
    <w:rsid w:val="00E56C07"/>
    <w:rsid w:val="00E7613E"/>
    <w:rsid w:val="00E80599"/>
    <w:rsid w:val="00E96490"/>
    <w:rsid w:val="00EB2262"/>
    <w:rsid w:val="00EB761F"/>
    <w:rsid w:val="00EC12BB"/>
    <w:rsid w:val="00EC17BD"/>
    <w:rsid w:val="00EC2229"/>
    <w:rsid w:val="00EC7282"/>
    <w:rsid w:val="00ED2C16"/>
    <w:rsid w:val="00EE2AD3"/>
    <w:rsid w:val="00EE39C1"/>
    <w:rsid w:val="00EE3D6D"/>
    <w:rsid w:val="00EF48EA"/>
    <w:rsid w:val="00F029F7"/>
    <w:rsid w:val="00F16235"/>
    <w:rsid w:val="00F2026F"/>
    <w:rsid w:val="00F2212D"/>
    <w:rsid w:val="00F24983"/>
    <w:rsid w:val="00F316F1"/>
    <w:rsid w:val="00F33616"/>
    <w:rsid w:val="00F337DD"/>
    <w:rsid w:val="00F416A8"/>
    <w:rsid w:val="00F42296"/>
    <w:rsid w:val="00F428D8"/>
    <w:rsid w:val="00F50950"/>
    <w:rsid w:val="00F54616"/>
    <w:rsid w:val="00F659F9"/>
    <w:rsid w:val="00F77508"/>
    <w:rsid w:val="00F77772"/>
    <w:rsid w:val="00F81731"/>
    <w:rsid w:val="00F90F6D"/>
    <w:rsid w:val="00FA7D85"/>
    <w:rsid w:val="00FB290E"/>
    <w:rsid w:val="00FD21A0"/>
    <w:rsid w:val="00FD2D78"/>
    <w:rsid w:val="00FE45C5"/>
    <w:rsid w:val="00FF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hr-HR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05721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605721"/>
    <w:pPr>
      <w:keepNext/>
      <w:suppressAutoHyphens w:val="0"/>
      <w:autoSpaceDN/>
      <w:spacing w:before="240" w:after="60" w:line="240" w:lineRule="auto"/>
      <w:textAlignment w:val="auto"/>
      <w:outlineLvl w:val="2"/>
    </w:pPr>
    <w:rPr>
      <w:rFonts w:ascii="Arial" w:eastAsia="Times New Roman" w:hAnsi="Arial" w:cs="Arial"/>
      <w:b/>
      <w:bCs/>
      <w:sz w:val="26"/>
      <w:szCs w:val="2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05721"/>
    <w:rPr>
      <w:rFonts w:ascii="Arial" w:eastAsia="Times New Roman" w:hAnsi="Arial" w:cs="Arial"/>
      <w:b/>
      <w:bCs/>
      <w:sz w:val="26"/>
      <w:szCs w:val="26"/>
      <w:lang w:eastAsia="hr-HR"/>
    </w:rPr>
  </w:style>
  <w:style w:type="paragraph" w:styleId="Header">
    <w:name w:val="header"/>
    <w:basedOn w:val="Normal"/>
    <w:link w:val="HeaderChar"/>
    <w:rsid w:val="00605721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rsid w:val="00605721"/>
    <w:rPr>
      <w:rFonts w:eastAsia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rsid w:val="00605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05721"/>
    <w:rPr>
      <w:rFonts w:ascii="Tahoma" w:eastAsia="Calibri" w:hAnsi="Tahoma" w:cs="Tahoma"/>
      <w:sz w:val="16"/>
      <w:szCs w:val="16"/>
      <w:lang w:eastAsia="en-US"/>
    </w:rPr>
  </w:style>
  <w:style w:type="paragraph" w:styleId="Footer">
    <w:name w:val="footer"/>
    <w:basedOn w:val="Normal"/>
    <w:link w:val="FooterChar"/>
    <w:uiPriority w:val="99"/>
    <w:rsid w:val="00605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721"/>
    <w:rPr>
      <w:rFonts w:ascii="Calibri" w:eastAsia="Calibri" w:hAnsi="Calibri"/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605721"/>
    <w:pPr>
      <w:suppressAutoHyphens w:val="0"/>
      <w:autoSpaceDN/>
      <w:spacing w:after="0" w:line="240" w:lineRule="auto"/>
      <w:jc w:val="both"/>
      <w:textAlignment w:val="auto"/>
    </w:pPr>
    <w:rPr>
      <w:rFonts w:ascii="Arial" w:eastAsia="Times New Roman" w:hAnsi="Arial" w:cs="Arial"/>
      <w:sz w:val="24"/>
      <w:szCs w:val="24"/>
      <w:lang w:eastAsia="hr-HR"/>
    </w:rPr>
  </w:style>
  <w:style w:type="character" w:customStyle="1" w:styleId="BodyTextChar">
    <w:name w:val="Body Text Char"/>
    <w:basedOn w:val="DefaultParagraphFont"/>
    <w:link w:val="BodyText"/>
    <w:rsid w:val="00605721"/>
    <w:rPr>
      <w:rFonts w:ascii="Arial" w:eastAsia="Times New Roman" w:hAnsi="Arial" w:cs="Arial"/>
      <w:sz w:val="24"/>
      <w:szCs w:val="24"/>
      <w:lang w:eastAsia="hr-HR"/>
    </w:rPr>
  </w:style>
  <w:style w:type="paragraph" w:styleId="NormalWeb">
    <w:name w:val="Normal (Web)"/>
    <w:basedOn w:val="Normal"/>
    <w:uiPriority w:val="99"/>
    <w:unhideWhenUsed/>
    <w:rsid w:val="000D0125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545441"/>
    <w:pPr>
      <w:ind w:left="720"/>
    </w:pPr>
  </w:style>
  <w:style w:type="table" w:styleId="TableGrid">
    <w:name w:val="Table Grid"/>
    <w:basedOn w:val="TableNormal"/>
    <w:uiPriority w:val="59"/>
    <w:rsid w:val="00F4229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-8">
    <w:name w:val="t-9-8"/>
    <w:basedOn w:val="Normal"/>
    <w:rsid w:val="00F77508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1347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hr-HR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05721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605721"/>
    <w:pPr>
      <w:keepNext/>
      <w:suppressAutoHyphens w:val="0"/>
      <w:autoSpaceDN/>
      <w:spacing w:before="240" w:after="60" w:line="240" w:lineRule="auto"/>
      <w:textAlignment w:val="auto"/>
      <w:outlineLvl w:val="2"/>
    </w:pPr>
    <w:rPr>
      <w:rFonts w:ascii="Arial" w:eastAsia="Times New Roman" w:hAnsi="Arial" w:cs="Arial"/>
      <w:b/>
      <w:bCs/>
      <w:sz w:val="26"/>
      <w:szCs w:val="2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05721"/>
    <w:rPr>
      <w:rFonts w:ascii="Arial" w:eastAsia="Times New Roman" w:hAnsi="Arial" w:cs="Arial"/>
      <w:b/>
      <w:bCs/>
      <w:sz w:val="26"/>
      <w:szCs w:val="26"/>
      <w:lang w:eastAsia="hr-HR"/>
    </w:rPr>
  </w:style>
  <w:style w:type="paragraph" w:styleId="Header">
    <w:name w:val="header"/>
    <w:basedOn w:val="Normal"/>
    <w:link w:val="HeaderChar"/>
    <w:rsid w:val="00605721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rsid w:val="00605721"/>
    <w:rPr>
      <w:rFonts w:eastAsia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rsid w:val="00605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05721"/>
    <w:rPr>
      <w:rFonts w:ascii="Tahoma" w:eastAsia="Calibri" w:hAnsi="Tahoma" w:cs="Tahoma"/>
      <w:sz w:val="16"/>
      <w:szCs w:val="16"/>
      <w:lang w:eastAsia="en-US"/>
    </w:rPr>
  </w:style>
  <w:style w:type="paragraph" w:styleId="Footer">
    <w:name w:val="footer"/>
    <w:basedOn w:val="Normal"/>
    <w:link w:val="FooterChar"/>
    <w:uiPriority w:val="99"/>
    <w:rsid w:val="00605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721"/>
    <w:rPr>
      <w:rFonts w:ascii="Calibri" w:eastAsia="Calibri" w:hAnsi="Calibri"/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605721"/>
    <w:pPr>
      <w:suppressAutoHyphens w:val="0"/>
      <w:autoSpaceDN/>
      <w:spacing w:after="0" w:line="240" w:lineRule="auto"/>
      <w:jc w:val="both"/>
      <w:textAlignment w:val="auto"/>
    </w:pPr>
    <w:rPr>
      <w:rFonts w:ascii="Arial" w:eastAsia="Times New Roman" w:hAnsi="Arial" w:cs="Arial"/>
      <w:sz w:val="24"/>
      <w:szCs w:val="24"/>
      <w:lang w:eastAsia="hr-HR"/>
    </w:rPr>
  </w:style>
  <w:style w:type="character" w:customStyle="1" w:styleId="BodyTextChar">
    <w:name w:val="Body Text Char"/>
    <w:basedOn w:val="DefaultParagraphFont"/>
    <w:link w:val="BodyText"/>
    <w:rsid w:val="00605721"/>
    <w:rPr>
      <w:rFonts w:ascii="Arial" w:eastAsia="Times New Roman" w:hAnsi="Arial" w:cs="Arial"/>
      <w:sz w:val="24"/>
      <w:szCs w:val="24"/>
      <w:lang w:eastAsia="hr-HR"/>
    </w:rPr>
  </w:style>
  <w:style w:type="paragraph" w:styleId="NormalWeb">
    <w:name w:val="Normal (Web)"/>
    <w:basedOn w:val="Normal"/>
    <w:uiPriority w:val="99"/>
    <w:unhideWhenUsed/>
    <w:rsid w:val="000D0125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545441"/>
    <w:pPr>
      <w:ind w:left="720"/>
    </w:pPr>
  </w:style>
  <w:style w:type="table" w:styleId="TableGrid">
    <w:name w:val="Table Grid"/>
    <w:basedOn w:val="TableNormal"/>
    <w:uiPriority w:val="59"/>
    <w:rsid w:val="00F4229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-8">
    <w:name w:val="t-9-8"/>
    <w:basedOn w:val="Normal"/>
    <w:rsid w:val="00F77508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1347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4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00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0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48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5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9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13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8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42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2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85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2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1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54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63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84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46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43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1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2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76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0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1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0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5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32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9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5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92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08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9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54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34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46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46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76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1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9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0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13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63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71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7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96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8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67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90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57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0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84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53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30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2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1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4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4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44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39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85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7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0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7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12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8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1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8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94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8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6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31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1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95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13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2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53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8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5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6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2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7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7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0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95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8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0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1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43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69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84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7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1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65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13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2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2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0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8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0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50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1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58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09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1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2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0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01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54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2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3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8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6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8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5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7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4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6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46C32-F1FB-4482-ACEF-6497B04E7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2107</Words>
  <Characters>12010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Hadžić</dc:creator>
  <cp:lastModifiedBy>Krešimir Parat</cp:lastModifiedBy>
  <cp:revision>5</cp:revision>
  <cp:lastPrinted>2018-05-04T08:54:00Z</cp:lastPrinted>
  <dcterms:created xsi:type="dcterms:W3CDTF">2019-04-26T07:48:00Z</dcterms:created>
  <dcterms:modified xsi:type="dcterms:W3CDTF">2019-04-30T06:03:00Z</dcterms:modified>
</cp:coreProperties>
</file>